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F2D" w:rsidRDefault="005D6C28">
      <w:pPr>
        <w:pStyle w:val="Heading1"/>
        <w:spacing w:before="87" w:line="360" w:lineRule="auto"/>
        <w:ind w:left="1082" w:right="343" w:firstLine="1"/>
        <w:jc w:val="center"/>
      </w:pPr>
      <w:r>
        <w:t>Implications of The Constitutional Court Decision Number 168 Of 2023 Concerning</w:t>
      </w:r>
      <w:r>
        <w:rPr>
          <w:spacing w:val="-4"/>
        </w:rPr>
        <w:t xml:space="preserve"> </w:t>
      </w:r>
      <w:r>
        <w:t>The</w:t>
      </w:r>
      <w:r>
        <w:rPr>
          <w:spacing w:val="-8"/>
        </w:rPr>
        <w:t xml:space="preserve"> </w:t>
      </w:r>
      <w:r>
        <w:t>Protection</w:t>
      </w:r>
      <w:r>
        <w:rPr>
          <w:spacing w:val="-6"/>
        </w:rPr>
        <w:t xml:space="preserve"> </w:t>
      </w:r>
      <w:r>
        <w:t>of</w:t>
      </w:r>
      <w:r>
        <w:rPr>
          <w:spacing w:val="-6"/>
        </w:rPr>
        <w:t xml:space="preserve"> </w:t>
      </w:r>
      <w:r>
        <w:t>Labor</w:t>
      </w:r>
      <w:r>
        <w:rPr>
          <w:spacing w:val="-7"/>
        </w:rPr>
        <w:t xml:space="preserve"> </w:t>
      </w:r>
      <w:r>
        <w:t>Rights</w:t>
      </w:r>
      <w:r>
        <w:rPr>
          <w:spacing w:val="-8"/>
        </w:rPr>
        <w:t xml:space="preserve"> </w:t>
      </w:r>
      <w:r>
        <w:t>in</w:t>
      </w:r>
      <w:r>
        <w:rPr>
          <w:spacing w:val="-6"/>
        </w:rPr>
        <w:t xml:space="preserve"> </w:t>
      </w:r>
      <w:r>
        <w:t>The</w:t>
      </w:r>
      <w:r>
        <w:rPr>
          <w:spacing w:val="-3"/>
        </w:rPr>
        <w:t xml:space="preserve"> </w:t>
      </w:r>
      <w:r>
        <w:t>Ciptaker</w:t>
      </w:r>
      <w:r>
        <w:rPr>
          <w:spacing w:val="-4"/>
        </w:rPr>
        <w:t xml:space="preserve"> </w:t>
      </w:r>
      <w:r>
        <w:t>Law Related</w:t>
      </w:r>
      <w:r>
        <w:rPr>
          <w:spacing w:val="-3"/>
        </w:rPr>
        <w:t xml:space="preserve"> </w:t>
      </w:r>
      <w:r>
        <w:t>to</w:t>
      </w:r>
      <w:r>
        <w:rPr>
          <w:spacing w:val="-3"/>
        </w:rPr>
        <w:t xml:space="preserve"> </w:t>
      </w:r>
      <w:r>
        <w:t>The Implementation of Minimum Wage in Karawang Regency</w:t>
      </w:r>
    </w:p>
    <w:p w:rsidR="00673F2D" w:rsidRDefault="005D6C28">
      <w:pPr>
        <w:spacing w:before="263"/>
        <w:ind w:left="14"/>
        <w:jc w:val="center"/>
        <w:rPr>
          <w:rFonts w:ascii="Cambria"/>
          <w:b/>
          <w:position w:val="5"/>
          <w:sz w:val="14"/>
        </w:rPr>
      </w:pPr>
      <w:r>
        <w:rPr>
          <w:rFonts w:ascii="Cambria"/>
          <w:b/>
        </w:rPr>
        <w:t>Primawan</w:t>
      </w:r>
      <w:r>
        <w:rPr>
          <w:rFonts w:ascii="Cambria"/>
          <w:b/>
          <w:spacing w:val="-10"/>
        </w:rPr>
        <w:t xml:space="preserve"> </w:t>
      </w:r>
      <w:r>
        <w:rPr>
          <w:rFonts w:ascii="Cambria"/>
          <w:b/>
        </w:rPr>
        <w:t>Yunior</w:t>
      </w:r>
      <w:r>
        <w:rPr>
          <w:rFonts w:ascii="Cambria"/>
          <w:b/>
          <w:spacing w:val="-11"/>
        </w:rPr>
        <w:t xml:space="preserve"> </w:t>
      </w:r>
      <w:r>
        <w:rPr>
          <w:rFonts w:ascii="Cambria"/>
          <w:b/>
        </w:rPr>
        <w:t>Sanu</w:t>
      </w:r>
      <w:r>
        <w:rPr>
          <w:rFonts w:ascii="Cambria"/>
          <w:b/>
          <w:position w:val="5"/>
          <w:sz w:val="14"/>
        </w:rPr>
        <w:t>1</w:t>
      </w:r>
      <w:r>
        <w:rPr>
          <w:rFonts w:ascii="Cambria"/>
          <w:b/>
        </w:rPr>
        <w:t>,</w:t>
      </w:r>
      <w:r>
        <w:rPr>
          <w:rFonts w:ascii="Cambria"/>
          <w:b/>
          <w:spacing w:val="-12"/>
        </w:rPr>
        <w:t xml:space="preserve"> </w:t>
      </w:r>
      <w:r>
        <w:rPr>
          <w:rFonts w:ascii="Cambria"/>
          <w:b/>
        </w:rPr>
        <w:t>Muhammad</w:t>
      </w:r>
      <w:r>
        <w:rPr>
          <w:rFonts w:ascii="Cambria"/>
          <w:b/>
          <w:spacing w:val="-10"/>
        </w:rPr>
        <w:t xml:space="preserve"> </w:t>
      </w:r>
      <w:r>
        <w:rPr>
          <w:rFonts w:ascii="Cambria"/>
          <w:b/>
        </w:rPr>
        <w:t>Abas</w:t>
      </w:r>
      <w:r>
        <w:rPr>
          <w:rFonts w:ascii="Cambria"/>
          <w:b/>
          <w:position w:val="5"/>
          <w:sz w:val="14"/>
        </w:rPr>
        <w:t>2</w:t>
      </w:r>
      <w:r>
        <w:rPr>
          <w:rFonts w:ascii="Cambria"/>
          <w:b/>
        </w:rPr>
        <w:t>,</w:t>
      </w:r>
      <w:r>
        <w:rPr>
          <w:rFonts w:ascii="Cambria"/>
          <w:b/>
          <w:spacing w:val="-12"/>
        </w:rPr>
        <w:t xml:space="preserve"> </w:t>
      </w:r>
      <w:r>
        <w:rPr>
          <w:rFonts w:ascii="Cambria"/>
          <w:b/>
        </w:rPr>
        <w:t>Yuniar</w:t>
      </w:r>
      <w:r>
        <w:rPr>
          <w:rFonts w:ascii="Cambria"/>
          <w:b/>
          <w:spacing w:val="-10"/>
        </w:rPr>
        <w:t xml:space="preserve"> </w:t>
      </w:r>
      <w:r>
        <w:rPr>
          <w:rFonts w:ascii="Cambria"/>
          <w:b/>
          <w:spacing w:val="-2"/>
        </w:rPr>
        <w:t>Rahmatiar</w:t>
      </w:r>
      <w:r>
        <w:rPr>
          <w:rFonts w:ascii="Cambria"/>
          <w:b/>
          <w:spacing w:val="-2"/>
          <w:position w:val="5"/>
          <w:sz w:val="14"/>
        </w:rPr>
        <w:t>3.</w:t>
      </w:r>
    </w:p>
    <w:p w:rsidR="00673F2D" w:rsidRDefault="005D6C28">
      <w:pPr>
        <w:spacing w:before="2" w:line="242" w:lineRule="auto"/>
        <w:ind w:left="852" w:right="778"/>
        <w:jc w:val="center"/>
        <w:rPr>
          <w:rFonts w:ascii="Cambria"/>
        </w:rPr>
      </w:pPr>
      <w:r>
        <w:rPr>
          <w:rFonts w:ascii="Cambria"/>
          <w:noProof/>
        </w:rPr>
        <mc:AlternateContent>
          <mc:Choice Requires="wps">
            <w:drawing>
              <wp:anchor distT="0" distB="0" distL="0" distR="0" simplePos="0" relativeHeight="15729664" behindDoc="0" locked="0" layoutInCell="1" allowOverlap="1">
                <wp:simplePos x="0" y="0"/>
                <wp:positionH relativeFrom="page">
                  <wp:posOffset>1239519</wp:posOffset>
                </wp:positionH>
                <wp:positionV relativeFrom="paragraph">
                  <wp:posOffset>141384</wp:posOffset>
                </wp:positionV>
                <wp:extent cx="283845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0" cy="7620"/>
                        </a:xfrm>
                        <a:custGeom>
                          <a:avLst/>
                          <a:gdLst/>
                          <a:ahLst/>
                          <a:cxnLst/>
                          <a:rect l="l" t="t" r="r" b="b"/>
                          <a:pathLst>
                            <a:path w="2838450" h="7620">
                              <a:moveTo>
                                <a:pt x="2838196" y="0"/>
                              </a:moveTo>
                              <a:lnTo>
                                <a:pt x="0" y="0"/>
                              </a:lnTo>
                              <a:lnTo>
                                <a:pt x="0" y="7620"/>
                              </a:lnTo>
                              <a:lnTo>
                                <a:pt x="2838196" y="7620"/>
                              </a:lnTo>
                              <a:lnTo>
                                <a:pt x="2838196"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232789B7" id="Graphic 5" o:spid="_x0000_s1026" style="position:absolute;margin-left:97.6pt;margin-top:11.15pt;width:223.5pt;height:.6pt;z-index:15729664;visibility:visible;mso-wrap-style:square;mso-wrap-distance-left:0;mso-wrap-distance-top:0;mso-wrap-distance-right:0;mso-wrap-distance-bottom:0;mso-position-horizontal:absolute;mso-position-horizontal-relative:page;mso-position-vertical:absolute;mso-position-vertical-relative:text;v-text-anchor:top" coordsize="28384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" path="m2838196,l,,,7620r2838196,l2838196,xe" fillcolor="blue" stroked="f">
                <v:path arrowok="t"/>
                <w10:wrap anchorx="page"/>
              </v:shape>
            </w:pict>
          </mc:Fallback>
        </mc:AlternateContent>
      </w:r>
      <w:r>
        <w:rPr>
          <w:rFonts w:ascii="Cambria"/>
          <w:noProof/>
        </w:rPr>
        <mc:AlternateContent>
          <mc:Choice Requires="wps">
            <w:drawing>
              <wp:anchor distT="0" distB="0" distL="0" distR="0" simplePos="0" relativeHeight="15730176" behindDoc="0" locked="0" layoutInCell="1" allowOverlap="1">
                <wp:simplePos x="0" y="0"/>
                <wp:positionH relativeFrom="page">
                  <wp:posOffset>2944495</wp:posOffset>
                </wp:positionH>
                <wp:positionV relativeFrom="paragraph">
                  <wp:posOffset>306484</wp:posOffset>
                </wp:positionV>
                <wp:extent cx="1689735" cy="76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735" cy="7620"/>
                        </a:xfrm>
                        <a:custGeom>
                          <a:avLst/>
                          <a:gdLst/>
                          <a:ahLst/>
                          <a:cxnLst/>
                          <a:rect l="l" t="t" r="r" b="b"/>
                          <a:pathLst>
                            <a:path w="1689735" h="7620">
                              <a:moveTo>
                                <a:pt x="1689734" y="0"/>
                              </a:moveTo>
                              <a:lnTo>
                                <a:pt x="0" y="0"/>
                              </a:lnTo>
                              <a:lnTo>
                                <a:pt x="0" y="7620"/>
                              </a:lnTo>
                              <a:lnTo>
                                <a:pt x="1689734" y="7620"/>
                              </a:lnTo>
                              <a:lnTo>
                                <a:pt x="1689734"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00AB0D60" id="Graphic 6" o:spid="_x0000_s1026" style="position:absolute;margin-left:231.85pt;margin-top:24.15pt;width:133.05pt;height:.6pt;z-index:15730176;visibility:visible;mso-wrap-style:square;mso-wrap-distance-left:0;mso-wrap-distance-top:0;mso-wrap-distance-right:0;mso-wrap-distance-bottom:0;mso-position-horizontal:absolute;mso-position-horizontal-relative:page;mso-position-vertical:absolute;mso-position-vertical-relative:text;v-text-anchor:top" coordsize="1689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" path="m1689734,l,,,7620r1689734,l1689734,xe" fillcolor="blue" stroked="f">
                <v:path arrowok="t"/>
                <w10:wrap anchorx="page"/>
              </v:shape>
            </w:pict>
          </mc:Fallback>
        </mc:AlternateContent>
      </w:r>
      <w:hyperlink r:id="rId7">
        <w:r>
          <w:rPr>
            <w:rFonts w:ascii="Cambria"/>
            <w:color w:val="0000FF"/>
            <w:position w:val="5"/>
            <w:sz w:val="14"/>
          </w:rPr>
          <w:t>1</w:t>
        </w:r>
        <w:r>
          <w:rPr>
            <w:rFonts w:ascii="Cambria"/>
            <w:color w:val="0000FF"/>
          </w:rPr>
          <w:t>hk21.primawansanu@mhs.ubpkarawang.ac.id,</w:t>
        </w:r>
      </w:hyperlink>
      <w:r>
        <w:rPr>
          <w:rFonts w:ascii="Cambria"/>
          <w:color w:val="0000FF"/>
          <w:spacing w:val="-13"/>
        </w:rPr>
        <w:t xml:space="preserve"> </w:t>
      </w:r>
      <w:r>
        <w:rPr>
          <w:rFonts w:ascii="Cambria"/>
          <w:color w:val="0000FF"/>
          <w:position w:val="5"/>
          <w:sz w:val="14"/>
        </w:rPr>
        <w:t>2</w:t>
      </w:r>
      <w:hyperlink r:id="rId8">
        <w:r>
          <w:rPr>
            <w:rFonts w:ascii="Cambria"/>
            <w:color w:val="0000FF"/>
            <w:u w:val="single" w:color="0000FF"/>
          </w:rPr>
          <w:t>muhamad.abas@ubpkarawang.ac.id,</w:t>
        </w:r>
      </w:hyperlink>
      <w:r>
        <w:rPr>
          <w:rFonts w:ascii="Cambria"/>
          <w:color w:val="0000FF"/>
        </w:rPr>
        <w:t xml:space="preserve"> </w:t>
      </w:r>
      <w:hyperlink r:id="rId9">
        <w:r>
          <w:rPr>
            <w:rFonts w:ascii="Cambria"/>
            <w:color w:val="0000FF"/>
            <w:spacing w:val="-2"/>
            <w:position w:val="5"/>
            <w:sz w:val="14"/>
          </w:rPr>
          <w:t>3</w:t>
        </w:r>
        <w:r>
          <w:rPr>
            <w:rFonts w:ascii="Cambria"/>
            <w:color w:val="0000FF"/>
            <w:spacing w:val="-2"/>
          </w:rPr>
          <w:t>yuniar@ubpkarawang.ac.id</w:t>
        </w:r>
      </w:hyperlink>
    </w:p>
    <w:p w:rsidR="00673F2D" w:rsidRDefault="005D6C28">
      <w:pPr>
        <w:tabs>
          <w:tab w:val="left" w:pos="1245"/>
          <w:tab w:val="left" w:pos="8743"/>
        </w:tabs>
        <w:spacing w:line="253" w:lineRule="exact"/>
        <w:ind w:left="122"/>
        <w:jc w:val="center"/>
        <w:rPr>
          <w:rFonts w:ascii="Cambria"/>
        </w:rPr>
      </w:pPr>
      <w:r>
        <w:rPr>
          <w:rFonts w:ascii="Cambria"/>
          <w:u w:val="single"/>
        </w:rPr>
        <w:tab/>
        <w:t>Faculty</w:t>
      </w:r>
      <w:r>
        <w:rPr>
          <w:rFonts w:ascii="Cambria"/>
          <w:spacing w:val="-15"/>
          <w:u w:val="single"/>
        </w:rPr>
        <w:t xml:space="preserve"> </w:t>
      </w:r>
      <w:r>
        <w:rPr>
          <w:rFonts w:ascii="Cambria"/>
          <w:u w:val="single"/>
        </w:rPr>
        <w:t>of</w:t>
      </w:r>
      <w:r>
        <w:rPr>
          <w:rFonts w:ascii="Cambria"/>
          <w:spacing w:val="-10"/>
          <w:u w:val="single"/>
        </w:rPr>
        <w:t xml:space="preserve"> </w:t>
      </w:r>
      <w:r>
        <w:rPr>
          <w:rFonts w:ascii="Cambria"/>
          <w:u w:val="single"/>
        </w:rPr>
        <w:t>Law,</w:t>
      </w:r>
      <w:r>
        <w:rPr>
          <w:rFonts w:ascii="Cambria"/>
          <w:spacing w:val="-12"/>
          <w:u w:val="single"/>
        </w:rPr>
        <w:t xml:space="preserve"> </w:t>
      </w:r>
      <w:r>
        <w:rPr>
          <w:rFonts w:ascii="Cambria"/>
          <w:u w:val="single"/>
        </w:rPr>
        <w:t>Buana</w:t>
      </w:r>
      <w:r>
        <w:rPr>
          <w:rFonts w:ascii="Cambria"/>
          <w:spacing w:val="-12"/>
          <w:u w:val="single"/>
        </w:rPr>
        <w:t xml:space="preserve"> </w:t>
      </w:r>
      <w:r>
        <w:rPr>
          <w:rFonts w:ascii="Cambria"/>
          <w:u w:val="single"/>
        </w:rPr>
        <w:t>Perjuangan</w:t>
      </w:r>
      <w:r>
        <w:rPr>
          <w:rFonts w:ascii="Cambria"/>
          <w:spacing w:val="-9"/>
          <w:u w:val="single"/>
        </w:rPr>
        <w:t xml:space="preserve"> </w:t>
      </w:r>
      <w:r>
        <w:rPr>
          <w:rFonts w:ascii="Cambria"/>
          <w:u w:val="single"/>
        </w:rPr>
        <w:t>University,</w:t>
      </w:r>
      <w:r>
        <w:rPr>
          <w:rFonts w:ascii="Cambria"/>
          <w:spacing w:val="-11"/>
          <w:u w:val="single"/>
        </w:rPr>
        <w:t xml:space="preserve"> </w:t>
      </w:r>
      <w:r>
        <w:rPr>
          <w:rFonts w:ascii="Cambria"/>
          <w:u w:val="single"/>
        </w:rPr>
        <w:t>Karawang,</w:t>
      </w:r>
      <w:r>
        <w:rPr>
          <w:rFonts w:ascii="Cambria"/>
          <w:spacing w:val="-10"/>
          <w:u w:val="single"/>
        </w:rPr>
        <w:t xml:space="preserve"> </w:t>
      </w:r>
      <w:r>
        <w:rPr>
          <w:rFonts w:ascii="Cambria"/>
          <w:spacing w:val="-2"/>
          <w:u w:val="single"/>
        </w:rPr>
        <w:t>Indonesia</w:t>
      </w:r>
      <w:r>
        <w:rPr>
          <w:rFonts w:ascii="Cambria"/>
          <w:u w:val="single"/>
        </w:rPr>
        <w:tab/>
      </w:r>
    </w:p>
    <w:p w:rsidR="00673F2D" w:rsidRDefault="00673F2D">
      <w:pPr>
        <w:pStyle w:val="BodyText"/>
        <w:spacing w:before="2"/>
        <w:ind w:left="0"/>
        <w:jc w:val="left"/>
        <w:rPr>
          <w:rFonts w:ascii="Cambria"/>
          <w:sz w:val="5"/>
        </w:rPr>
      </w:pPr>
    </w:p>
    <w:tbl>
      <w:tblPr>
        <w:tblW w:w="0" w:type="auto"/>
        <w:tblInd w:w="590" w:type="dxa"/>
        <w:tblLayout w:type="fixed"/>
        <w:tblCellMar>
          <w:left w:w="0" w:type="dxa"/>
          <w:right w:w="0" w:type="dxa"/>
        </w:tblCellMar>
        <w:tblLook w:val="01E0" w:firstRow="1" w:lastRow="1" w:firstColumn="1" w:lastColumn="1" w:noHBand="0" w:noVBand="0"/>
      </w:tblPr>
      <w:tblGrid>
        <w:gridCol w:w="2792"/>
        <w:gridCol w:w="5822"/>
      </w:tblGrid>
      <w:tr w:rsidR="00673F2D">
        <w:trPr>
          <w:trHeight w:val="255"/>
        </w:trPr>
        <w:tc>
          <w:tcPr>
            <w:tcW w:w="2792" w:type="dxa"/>
          </w:tcPr>
          <w:p w:rsidR="00673F2D" w:rsidRDefault="005D6C28">
            <w:pPr>
              <w:pStyle w:val="TableParagraph"/>
              <w:tabs>
                <w:tab w:val="left" w:pos="2791"/>
              </w:tabs>
              <w:ind w:left="0"/>
              <w:rPr>
                <w:b/>
                <w:i/>
                <w:sz w:val="24"/>
              </w:rPr>
            </w:pPr>
            <w:r>
              <w:rPr>
                <w:b/>
                <w:i/>
                <w:spacing w:val="46"/>
                <w:sz w:val="24"/>
                <w:u w:val="single"/>
              </w:rPr>
              <w:t xml:space="preserve"> </w:t>
            </w:r>
            <w:r>
              <w:rPr>
                <w:b/>
                <w:i/>
                <w:sz w:val="24"/>
                <w:u w:val="single"/>
              </w:rPr>
              <w:t>Article</w:t>
            </w:r>
            <w:r>
              <w:rPr>
                <w:b/>
                <w:i/>
                <w:spacing w:val="-7"/>
                <w:sz w:val="24"/>
                <w:u w:val="single"/>
              </w:rPr>
              <w:t xml:space="preserve"> </w:t>
            </w:r>
            <w:r>
              <w:rPr>
                <w:b/>
                <w:i/>
                <w:spacing w:val="-2"/>
                <w:sz w:val="24"/>
                <w:u w:val="single"/>
              </w:rPr>
              <w:t>Information</w:t>
            </w:r>
            <w:r>
              <w:rPr>
                <w:b/>
                <w:i/>
                <w:sz w:val="24"/>
                <w:u w:val="single"/>
              </w:rPr>
              <w:tab/>
            </w:r>
          </w:p>
        </w:tc>
        <w:tc>
          <w:tcPr>
            <w:tcW w:w="5822" w:type="dxa"/>
          </w:tcPr>
          <w:p w:rsidR="00673F2D" w:rsidRDefault="005D6C28">
            <w:pPr>
              <w:pStyle w:val="TableParagraph"/>
              <w:tabs>
                <w:tab w:val="left" w:pos="5770"/>
              </w:tabs>
              <w:ind w:left="335"/>
              <w:rPr>
                <w:b/>
                <w:i/>
                <w:sz w:val="24"/>
              </w:rPr>
            </w:pPr>
            <w:r>
              <w:rPr>
                <w:b/>
                <w:i/>
                <w:spacing w:val="48"/>
                <w:sz w:val="24"/>
                <w:u w:val="single"/>
              </w:rPr>
              <w:t xml:space="preserve"> </w:t>
            </w:r>
            <w:r>
              <w:rPr>
                <w:b/>
                <w:i/>
                <w:spacing w:val="-2"/>
                <w:sz w:val="24"/>
                <w:u w:val="single"/>
              </w:rPr>
              <w:t>Abstract</w:t>
            </w:r>
            <w:r>
              <w:rPr>
                <w:b/>
                <w:i/>
                <w:sz w:val="24"/>
                <w:u w:val="single"/>
              </w:rPr>
              <w:tab/>
            </w:r>
          </w:p>
        </w:tc>
      </w:tr>
      <w:tr w:rsidR="00673F2D">
        <w:trPr>
          <w:trHeight w:val="10299"/>
        </w:trPr>
        <w:tc>
          <w:tcPr>
            <w:tcW w:w="2792" w:type="dxa"/>
            <w:shd w:val="clear" w:color="auto" w:fill="D9D9D9"/>
          </w:tcPr>
          <w:p w:rsidR="00673F2D" w:rsidRDefault="005D6C28">
            <w:pPr>
              <w:pStyle w:val="TableParagraph"/>
              <w:spacing w:line="276" w:lineRule="exact"/>
              <w:rPr>
                <w:i/>
                <w:sz w:val="24"/>
              </w:rPr>
            </w:pPr>
            <w:r>
              <w:rPr>
                <w:i/>
                <w:spacing w:val="-2"/>
                <w:sz w:val="24"/>
              </w:rPr>
              <w:t>Received:</w:t>
            </w:r>
            <w:r>
              <w:rPr>
                <w:i/>
                <w:spacing w:val="-5"/>
                <w:sz w:val="24"/>
              </w:rPr>
              <w:t xml:space="preserve"> </w:t>
            </w:r>
            <w:r>
              <w:rPr>
                <w:i/>
                <w:spacing w:val="-2"/>
                <w:sz w:val="24"/>
              </w:rPr>
              <w:t>2025-01-</w:t>
            </w:r>
            <w:r>
              <w:rPr>
                <w:i/>
                <w:spacing w:val="-5"/>
                <w:sz w:val="24"/>
              </w:rPr>
              <w:t>20</w:t>
            </w:r>
          </w:p>
          <w:p w:rsidR="00673F2D" w:rsidRDefault="005D6C28">
            <w:pPr>
              <w:pStyle w:val="TableParagraph"/>
              <w:spacing w:line="300" w:lineRule="exact"/>
              <w:rPr>
                <w:i/>
                <w:sz w:val="24"/>
              </w:rPr>
            </w:pPr>
            <w:r>
              <w:rPr>
                <w:i/>
                <w:spacing w:val="-4"/>
                <w:sz w:val="24"/>
              </w:rPr>
              <w:t>Revised:</w:t>
            </w:r>
            <w:r>
              <w:rPr>
                <w:i/>
                <w:spacing w:val="16"/>
                <w:sz w:val="24"/>
              </w:rPr>
              <w:t xml:space="preserve"> </w:t>
            </w:r>
            <w:r>
              <w:rPr>
                <w:i/>
                <w:spacing w:val="-4"/>
                <w:sz w:val="24"/>
              </w:rPr>
              <w:t>2025-02-</w:t>
            </w:r>
            <w:r>
              <w:rPr>
                <w:i/>
                <w:spacing w:val="-5"/>
                <w:sz w:val="24"/>
              </w:rPr>
              <w:t>20</w:t>
            </w:r>
          </w:p>
          <w:p w:rsidR="00673F2D" w:rsidRDefault="005D6C28">
            <w:pPr>
              <w:pStyle w:val="TableParagraph"/>
              <w:spacing w:line="317" w:lineRule="exact"/>
              <w:rPr>
                <w:i/>
                <w:sz w:val="24"/>
              </w:rPr>
            </w:pPr>
            <w:r>
              <w:rPr>
                <w:i/>
                <w:spacing w:val="-4"/>
                <w:sz w:val="24"/>
              </w:rPr>
              <w:t>Accepted:</w:t>
            </w:r>
            <w:r>
              <w:rPr>
                <w:i/>
                <w:spacing w:val="12"/>
                <w:sz w:val="24"/>
              </w:rPr>
              <w:t xml:space="preserve"> </w:t>
            </w:r>
            <w:r>
              <w:rPr>
                <w:i/>
                <w:spacing w:val="-4"/>
                <w:sz w:val="24"/>
              </w:rPr>
              <w:t>2025-05-</w:t>
            </w:r>
            <w:r>
              <w:rPr>
                <w:i/>
                <w:spacing w:val="-5"/>
                <w:sz w:val="24"/>
              </w:rPr>
              <w:t>20</w:t>
            </w:r>
          </w:p>
          <w:p w:rsidR="00673F2D" w:rsidRDefault="005D6C28">
            <w:pPr>
              <w:pStyle w:val="TableParagraph"/>
              <w:spacing w:before="260" w:line="213" w:lineRule="auto"/>
              <w:ind w:right="286"/>
              <w:rPr>
                <w:i/>
              </w:rPr>
            </w:pPr>
            <w:r>
              <w:rPr>
                <w:b/>
                <w:i/>
                <w:spacing w:val="-2"/>
                <w:sz w:val="24"/>
              </w:rPr>
              <w:t xml:space="preserve">Keywords: </w:t>
            </w:r>
            <w:r>
              <w:rPr>
                <w:i/>
              </w:rPr>
              <w:t xml:space="preserve">Constitutional Court </w:t>
            </w:r>
            <w:r>
              <w:rPr>
                <w:i/>
                <w:spacing w:val="-2"/>
              </w:rPr>
              <w:t>Decision,</w:t>
            </w:r>
            <w:r>
              <w:rPr>
                <w:i/>
                <w:spacing w:val="-7"/>
              </w:rPr>
              <w:t xml:space="preserve"> </w:t>
            </w:r>
            <w:r>
              <w:rPr>
                <w:i/>
                <w:spacing w:val="-2"/>
              </w:rPr>
              <w:t>Legal</w:t>
            </w:r>
            <w:r>
              <w:rPr>
                <w:i/>
                <w:spacing w:val="-7"/>
              </w:rPr>
              <w:t xml:space="preserve"> </w:t>
            </w:r>
            <w:r>
              <w:rPr>
                <w:i/>
                <w:spacing w:val="-2"/>
              </w:rPr>
              <w:t xml:space="preserve">Protection, </w:t>
            </w:r>
            <w:r>
              <w:rPr>
                <w:i/>
              </w:rPr>
              <w:t>Minimum Wage</w:t>
            </w:r>
          </w:p>
        </w:tc>
        <w:tc>
          <w:tcPr>
            <w:tcW w:w="5822" w:type="dxa"/>
          </w:tcPr>
          <w:p w:rsidR="00673F2D" w:rsidRDefault="005D6C28">
            <w:pPr>
              <w:pStyle w:val="TableParagraph"/>
              <w:spacing w:before="3" w:line="211" w:lineRule="auto"/>
              <w:ind w:left="443" w:right="95"/>
              <w:jc w:val="both"/>
              <w:rPr>
                <w:i/>
                <w:sz w:val="24"/>
              </w:rPr>
            </w:pPr>
            <w:r>
              <w:rPr>
                <w:i/>
                <w:noProof/>
                <w:sz w:val="24"/>
              </w:rPr>
              <mc:AlternateContent>
                <mc:Choice Requires="wpg">
                  <w:drawing>
                    <wp:anchor distT="0" distB="0" distL="0" distR="0" simplePos="0" relativeHeight="487479296" behindDoc="1" locked="0" layoutInCell="1" allowOverlap="1">
                      <wp:simplePos x="0" y="0"/>
                      <wp:positionH relativeFrom="column">
                        <wp:posOffset>76</wp:posOffset>
                      </wp:positionH>
                      <wp:positionV relativeFrom="paragraph">
                        <wp:posOffset>6494679</wp:posOffset>
                      </wp:positionV>
                      <wp:extent cx="3664585" cy="762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64585" cy="7620"/>
                                <a:chOff x="0" y="0"/>
                                <a:chExt cx="3664585" cy="7620"/>
                              </a:xfrm>
                            </wpg:grpSpPr>
                            <wps:wsp>
                              <wps:cNvPr id="8" name="Graphic 8"/>
                              <wps:cNvSpPr/>
                              <wps:spPr>
                                <a:xfrm>
                                  <a:off x="0" y="0"/>
                                  <a:ext cx="3664585" cy="7620"/>
                                </a:xfrm>
                                <a:custGeom>
                                  <a:avLst/>
                                  <a:gdLst/>
                                  <a:ahLst/>
                                  <a:cxnLst/>
                                  <a:rect l="l" t="t" r="r" b="b"/>
                                  <a:pathLst>
                                    <a:path w="3664585" h="7620">
                                      <a:moveTo>
                                        <a:pt x="3664585" y="0"/>
                                      </a:moveTo>
                                      <a:lnTo>
                                        <a:pt x="0" y="0"/>
                                      </a:lnTo>
                                      <a:lnTo>
                                        <a:pt x="0" y="7620"/>
                                      </a:lnTo>
                                      <a:lnTo>
                                        <a:pt x="3664585" y="7620"/>
                                      </a:lnTo>
                                      <a:lnTo>
                                        <a:pt x="36645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C7E9B38" id="Group 7" o:spid="_x0000_s1026" style="position:absolute;margin-left:0;margin-top:511.4pt;width:288.55pt;height:.6pt;z-index:-15837184;mso-wrap-distance-left:0;mso-wrap-distance-right:0" coordsize="3664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">
                      <v:shape id="Graphic 8" o:spid="_x0000_s1027" style="position:absolute;width:36645;height:76;visibility:visible;mso-wrap-style:square;v-text-anchor:top" coordsize="366458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" path="m3664585,l,,,7620r3664585,l3664585,xe" fillcolor="black" stroked="f">
                        <v:path arrowok="t"/>
                      </v:shape>
                    </v:group>
                  </w:pict>
                </mc:Fallback>
              </mc:AlternateContent>
            </w:r>
            <w:r>
              <w:rPr>
                <w:i/>
              </w:rPr>
              <w:t>The protection of workers' rights, particularly concerning minimum wage (UM), has become a central issue in the evolving landscape of Indonesian labor law. This study is motivated by the elimination of sectoral minimum wages through Governmen</w:t>
            </w:r>
            <w:r>
              <w:rPr>
                <w:i/>
              </w:rPr>
              <w:t xml:space="preserve">t Regulation No. 36/2021 and the enactment of the Omnibus Law (UU Ciptaker), which sparked widespread controversy, especially regarding the protection of workers' rights and the transparency of the legislative process. Grounded in the theories of the rule </w:t>
            </w:r>
            <w:r>
              <w:rPr>
                <w:i/>
              </w:rPr>
              <w:t>of law, human rights protection, and the principles of good governance, this research employs normative legal methods using a statute approach and literature study. Data collection was conducted through the examination of primary legal materials such as la</w:t>
            </w:r>
            <w:r>
              <w:rPr>
                <w:i/>
              </w:rPr>
              <w:t>ws and Constitutional Court decisions, as well as secondary legal sources including academic journals, legal books, and relevant scholarly articles. The data was analyzed qualitatively using a descriptive-analytical technique to interpret the legal implica</w:t>
            </w:r>
            <w:r>
              <w:rPr>
                <w:i/>
              </w:rPr>
              <w:t>tions of Constitutional Court Decision No. 168/PUU-XXI/2023. The findings reveal a misalignment between the objectives of the Omnibus Law and the implementation of workers' rights protections. Meanwhile, the</w:t>
            </w:r>
            <w:r>
              <w:rPr>
                <w:i/>
                <w:spacing w:val="-5"/>
              </w:rPr>
              <w:t xml:space="preserve"> </w:t>
            </w:r>
            <w:r>
              <w:rPr>
                <w:i/>
              </w:rPr>
              <w:t>Constitutional</w:t>
            </w:r>
            <w:r>
              <w:rPr>
                <w:i/>
                <w:spacing w:val="-3"/>
              </w:rPr>
              <w:t xml:space="preserve"> </w:t>
            </w:r>
            <w:r>
              <w:rPr>
                <w:i/>
              </w:rPr>
              <w:t>Court's</w:t>
            </w:r>
            <w:r>
              <w:rPr>
                <w:i/>
                <w:spacing w:val="-4"/>
              </w:rPr>
              <w:t xml:space="preserve"> </w:t>
            </w:r>
            <w:r>
              <w:rPr>
                <w:i/>
              </w:rPr>
              <w:t>decision</w:t>
            </w:r>
            <w:r>
              <w:rPr>
                <w:i/>
                <w:spacing w:val="-4"/>
              </w:rPr>
              <w:t xml:space="preserve"> </w:t>
            </w:r>
            <w:r>
              <w:rPr>
                <w:i/>
              </w:rPr>
              <w:t>offers</w:t>
            </w:r>
            <w:r>
              <w:rPr>
                <w:i/>
                <w:spacing w:val="-2"/>
              </w:rPr>
              <w:t xml:space="preserve"> </w:t>
            </w:r>
            <w:r>
              <w:rPr>
                <w:i/>
              </w:rPr>
              <w:t>a</w:t>
            </w:r>
            <w:r>
              <w:rPr>
                <w:i/>
                <w:spacing w:val="-5"/>
              </w:rPr>
              <w:t xml:space="preserve"> </w:t>
            </w:r>
            <w:r>
              <w:rPr>
                <w:i/>
              </w:rPr>
              <w:t>new</w:t>
            </w:r>
            <w:r>
              <w:rPr>
                <w:i/>
                <w:spacing w:val="-6"/>
              </w:rPr>
              <w:t xml:space="preserve"> </w:t>
            </w:r>
            <w:r>
              <w:rPr>
                <w:i/>
              </w:rPr>
              <w:t>perspective on the limitations of legislative authority, encouraging the separation</w:t>
            </w:r>
            <w:r>
              <w:rPr>
                <w:i/>
                <w:spacing w:val="-2"/>
              </w:rPr>
              <w:t xml:space="preserve"> </w:t>
            </w:r>
            <w:r>
              <w:rPr>
                <w:i/>
              </w:rPr>
              <w:t>of labor</w:t>
            </w:r>
            <w:r>
              <w:rPr>
                <w:i/>
                <w:spacing w:val="-1"/>
              </w:rPr>
              <w:t xml:space="preserve"> </w:t>
            </w:r>
            <w:r>
              <w:rPr>
                <w:i/>
              </w:rPr>
              <w:t>regulations</w:t>
            </w:r>
            <w:r>
              <w:rPr>
                <w:i/>
                <w:spacing w:val="-1"/>
              </w:rPr>
              <w:t xml:space="preserve"> </w:t>
            </w:r>
            <w:r>
              <w:rPr>
                <w:i/>
              </w:rPr>
              <w:t>from</w:t>
            </w:r>
            <w:r>
              <w:rPr>
                <w:i/>
                <w:spacing w:val="-1"/>
              </w:rPr>
              <w:t xml:space="preserve"> </w:t>
            </w:r>
            <w:r>
              <w:rPr>
                <w:i/>
              </w:rPr>
              <w:t>the Omnibus</w:t>
            </w:r>
            <w:r>
              <w:rPr>
                <w:i/>
                <w:spacing w:val="-1"/>
              </w:rPr>
              <w:t xml:space="preserve"> </w:t>
            </w:r>
            <w:r>
              <w:rPr>
                <w:i/>
              </w:rPr>
              <w:t>Law, and reinforcing constitutional guarantees for workers' rights. This decision has had a significant impact on wage policy, particu</w:t>
            </w:r>
            <w:r>
              <w:rPr>
                <w:i/>
              </w:rPr>
              <w:t>larly in Karawang Regency, where the determination of minimum wage must now adhere to the principles of social justice, transparency, and respect for fundamental workers' rights, as subsequently implemented through the issuance of Minister of Manpower Regu</w:t>
            </w:r>
            <w:r>
              <w:rPr>
                <w:i/>
              </w:rPr>
              <w:t>lation No. 16/2024 on the Determination of Minimum Wage for 2025. Overall, the Constitutional Court's decision strengthens the legal structure of Indonesian labor law, underscores the importance of the rule of law in protecting workers' rights, and marks a</w:t>
            </w:r>
            <w:r>
              <w:rPr>
                <w:i/>
              </w:rPr>
              <w:t xml:space="preserve"> pivotal moment in the reform of labor regulations in line with social justice and human rights values</w:t>
            </w:r>
            <w:r>
              <w:rPr>
                <w:i/>
                <w:sz w:val="24"/>
              </w:rPr>
              <w:t>.</w:t>
            </w:r>
          </w:p>
        </w:tc>
      </w:tr>
    </w:tbl>
    <w:p w:rsidR="00673F2D" w:rsidRDefault="00673F2D">
      <w:pPr>
        <w:pStyle w:val="BodyText"/>
        <w:ind w:left="0"/>
        <w:jc w:val="left"/>
        <w:rPr>
          <w:rFonts w:ascii="Cambria"/>
          <w:sz w:val="20"/>
        </w:rPr>
      </w:pPr>
    </w:p>
    <w:p w:rsidR="00673F2D" w:rsidRDefault="005D6C28">
      <w:pPr>
        <w:pStyle w:val="BodyText"/>
        <w:spacing w:before="99"/>
        <w:ind w:left="0"/>
        <w:jc w:val="left"/>
        <w:rPr>
          <w:rFonts w:ascii="Cambria"/>
          <w:sz w:val="20"/>
        </w:rPr>
      </w:pPr>
      <w:r>
        <w:rPr>
          <w:rFonts w:ascii="Cambria"/>
          <w:noProof/>
          <w:sz w:val="20"/>
        </w:rPr>
        <mc:AlternateContent>
          <mc:Choice Requires="wps">
            <w:drawing>
              <wp:anchor distT="0" distB="0" distL="0" distR="0" simplePos="0" relativeHeight="487587840" behindDoc="1" locked="0" layoutInCell="1" allowOverlap="1">
                <wp:simplePos x="0" y="0"/>
                <wp:positionH relativeFrom="page">
                  <wp:posOffset>957580</wp:posOffset>
                </wp:positionH>
                <wp:positionV relativeFrom="paragraph">
                  <wp:posOffset>232075</wp:posOffset>
                </wp:positionV>
                <wp:extent cx="5868670" cy="35687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8670" cy="356870"/>
                        </a:xfrm>
                        <a:prstGeom prst="rect">
                          <a:avLst/>
                        </a:prstGeom>
                        <a:solidFill>
                          <a:srgbClr val="923735"/>
                        </a:solidFill>
                        <a:ln w="9525">
                          <a:solidFill>
                            <a:srgbClr val="000000"/>
                          </a:solidFill>
                          <a:prstDash val="solid"/>
                        </a:ln>
                      </wps:spPr>
                      <wps:txbx>
                        <w:txbxContent>
                          <w:p w:rsidR="00673F2D" w:rsidRDefault="005D6C28">
                            <w:pPr>
                              <w:tabs>
                                <w:tab w:val="left" w:pos="8079"/>
                              </w:tabs>
                              <w:spacing w:before="128"/>
                              <w:ind w:left="306"/>
                              <w:rPr>
                                <w:rFonts w:ascii="PMingLiU-ExtB" w:hAnsi="PMingLiU-ExtB"/>
                                <w:color w:val="000000"/>
                                <w:position w:val="-1"/>
                                <w:sz w:val="18"/>
                              </w:rPr>
                            </w:pPr>
                            <w:r>
                              <w:rPr>
                                <w:rFonts w:ascii="Palatino Linotype" w:hAnsi="Palatino Linotype"/>
                                <w:b/>
                                <w:color w:val="FFFFFF"/>
                                <w:sz w:val="18"/>
                              </w:rPr>
                              <w:t>Primawan</w:t>
                            </w:r>
                            <w:r>
                              <w:rPr>
                                <w:rFonts w:ascii="Palatino Linotype" w:hAnsi="Palatino Linotype"/>
                                <w:b/>
                                <w:color w:val="FFFFFF"/>
                                <w:spacing w:val="-5"/>
                                <w:sz w:val="18"/>
                              </w:rPr>
                              <w:t xml:space="preserve"> </w:t>
                            </w:r>
                            <w:r>
                              <w:rPr>
                                <w:rFonts w:ascii="Palatino Linotype" w:hAnsi="Palatino Linotype"/>
                                <w:b/>
                                <w:color w:val="FFFFFF"/>
                                <w:sz w:val="18"/>
                              </w:rPr>
                              <w:t>Yunior</w:t>
                            </w:r>
                            <w:r>
                              <w:rPr>
                                <w:rFonts w:ascii="Palatino Linotype" w:hAnsi="Palatino Linotype"/>
                                <w:b/>
                                <w:color w:val="FFFFFF"/>
                                <w:spacing w:val="-4"/>
                                <w:sz w:val="18"/>
                              </w:rPr>
                              <w:t xml:space="preserve"> </w:t>
                            </w:r>
                            <w:r>
                              <w:rPr>
                                <w:rFonts w:ascii="Palatino Linotype" w:hAnsi="Palatino Linotype"/>
                                <w:b/>
                                <w:color w:val="FFFFFF"/>
                                <w:sz w:val="18"/>
                              </w:rPr>
                              <w:t>Sanu</w:t>
                            </w:r>
                            <w:r>
                              <w:rPr>
                                <w:rFonts w:ascii="Palatino Linotype" w:hAnsi="Palatino Linotype"/>
                                <w:b/>
                                <w:i/>
                                <w:color w:val="FFFFFF"/>
                                <w:sz w:val="16"/>
                              </w:rPr>
                              <w:t>;</w:t>
                            </w:r>
                            <w:r>
                              <w:rPr>
                                <w:rFonts w:ascii="Palatino Linotype" w:hAnsi="Palatino Linotype"/>
                                <w:b/>
                                <w:i/>
                                <w:color w:val="FFFFFF"/>
                                <w:spacing w:val="-4"/>
                                <w:sz w:val="16"/>
                              </w:rPr>
                              <w:t xml:space="preserve"> </w:t>
                            </w:r>
                            <w:r>
                              <w:rPr>
                                <w:i/>
                                <w:color w:val="FFFFFF"/>
                                <w:sz w:val="20"/>
                              </w:rPr>
                              <w:t>Implications</w:t>
                            </w:r>
                            <w:r>
                              <w:rPr>
                                <w:i/>
                                <w:color w:val="FFFFFF"/>
                                <w:spacing w:val="-5"/>
                                <w:sz w:val="20"/>
                              </w:rPr>
                              <w:t xml:space="preserve"> </w:t>
                            </w:r>
                            <w:r>
                              <w:rPr>
                                <w:i/>
                                <w:color w:val="FFFFFF"/>
                                <w:sz w:val="20"/>
                              </w:rPr>
                              <w:t>of</w:t>
                            </w:r>
                            <w:r>
                              <w:rPr>
                                <w:i/>
                                <w:color w:val="FFFFFF"/>
                                <w:spacing w:val="-5"/>
                                <w:sz w:val="20"/>
                              </w:rPr>
                              <w:t xml:space="preserve"> </w:t>
                            </w:r>
                            <w:r>
                              <w:rPr>
                                <w:i/>
                                <w:color w:val="FFFFFF"/>
                                <w:sz w:val="20"/>
                              </w:rPr>
                              <w:t>The</w:t>
                            </w:r>
                            <w:r>
                              <w:rPr>
                                <w:i/>
                                <w:color w:val="FFFFFF"/>
                                <w:spacing w:val="-4"/>
                                <w:sz w:val="20"/>
                              </w:rPr>
                              <w:t xml:space="preserve"> </w:t>
                            </w:r>
                            <w:r>
                              <w:rPr>
                                <w:i/>
                                <w:color w:val="FFFFFF"/>
                                <w:sz w:val="20"/>
                              </w:rPr>
                              <w:t>Constitutional</w:t>
                            </w:r>
                            <w:r>
                              <w:rPr>
                                <w:i/>
                                <w:color w:val="FFFFFF"/>
                                <w:spacing w:val="-6"/>
                                <w:sz w:val="20"/>
                              </w:rPr>
                              <w:t xml:space="preserve"> </w:t>
                            </w:r>
                            <w:r>
                              <w:rPr>
                                <w:i/>
                                <w:color w:val="FFFFFF"/>
                                <w:spacing w:val="-2"/>
                                <w:sz w:val="20"/>
                              </w:rPr>
                              <w:t>Court…</w:t>
                            </w:r>
                            <w:r>
                              <w:rPr>
                                <w:color w:val="FFFFFF"/>
                                <w:sz w:val="20"/>
                              </w:rPr>
                              <w:tab/>
                            </w:r>
                            <w:r>
                              <w:rPr>
                                <w:rFonts w:ascii="PMingLiU-ExtB" w:hAnsi="PMingLiU-ExtB"/>
                                <w:color w:val="FFFFFF"/>
                                <w:spacing w:val="-4"/>
                                <w:position w:val="-1"/>
                                <w:sz w:val="18"/>
                              </w:rPr>
                              <w:t>4162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6" type="#_x0000_t202" style="position:absolute;margin-left:75.4pt;margin-top:18.25pt;width:462.1pt;height:28.1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" fillcolor="#923735">
                <v:path arrowok="t"/>
                <v:textbox inset="0,0,0,0">
                  <w:txbxContent>
                    <w:p w:rsidR="00673F2D" w:rsidRDefault="005D6C28">
                      <w:pPr>
                        <w:tabs>
                          <w:tab w:val="left" w:pos="8079"/>
                        </w:tabs>
                        <w:spacing w:before="128"/>
                        <w:ind w:left="306"/>
                        <w:rPr>
                          <w:rFonts w:ascii="PMingLiU-ExtB" w:hAnsi="PMingLiU-ExtB"/>
                          <w:color w:val="000000"/>
                          <w:position w:val="-1"/>
                          <w:sz w:val="18"/>
                        </w:rPr>
                      </w:pPr>
                      <w:r>
                        <w:rPr>
                          <w:rFonts w:ascii="Palatino Linotype" w:hAnsi="Palatino Linotype"/>
                          <w:b/>
                          <w:color w:val="FFFFFF"/>
                          <w:sz w:val="18"/>
                        </w:rPr>
                        <w:t>Primawan</w:t>
                      </w:r>
                      <w:r>
                        <w:rPr>
                          <w:rFonts w:ascii="Palatino Linotype" w:hAnsi="Palatino Linotype"/>
                          <w:b/>
                          <w:color w:val="FFFFFF"/>
                          <w:spacing w:val="-5"/>
                          <w:sz w:val="18"/>
                        </w:rPr>
                        <w:t xml:space="preserve"> </w:t>
                      </w:r>
                      <w:r>
                        <w:rPr>
                          <w:rFonts w:ascii="Palatino Linotype" w:hAnsi="Palatino Linotype"/>
                          <w:b/>
                          <w:color w:val="FFFFFF"/>
                          <w:sz w:val="18"/>
                        </w:rPr>
                        <w:t>Yunior</w:t>
                      </w:r>
                      <w:r>
                        <w:rPr>
                          <w:rFonts w:ascii="Palatino Linotype" w:hAnsi="Palatino Linotype"/>
                          <w:b/>
                          <w:color w:val="FFFFFF"/>
                          <w:spacing w:val="-4"/>
                          <w:sz w:val="18"/>
                        </w:rPr>
                        <w:t xml:space="preserve"> </w:t>
                      </w:r>
                      <w:r>
                        <w:rPr>
                          <w:rFonts w:ascii="Palatino Linotype" w:hAnsi="Palatino Linotype"/>
                          <w:b/>
                          <w:color w:val="FFFFFF"/>
                          <w:sz w:val="18"/>
                        </w:rPr>
                        <w:t>Sanu</w:t>
                      </w:r>
                      <w:r>
                        <w:rPr>
                          <w:rFonts w:ascii="Palatino Linotype" w:hAnsi="Palatino Linotype"/>
                          <w:b/>
                          <w:i/>
                          <w:color w:val="FFFFFF"/>
                          <w:sz w:val="16"/>
                        </w:rPr>
                        <w:t>;</w:t>
                      </w:r>
                      <w:r>
                        <w:rPr>
                          <w:rFonts w:ascii="Palatino Linotype" w:hAnsi="Palatino Linotype"/>
                          <w:b/>
                          <w:i/>
                          <w:color w:val="FFFFFF"/>
                          <w:spacing w:val="-4"/>
                          <w:sz w:val="16"/>
                        </w:rPr>
                        <w:t xml:space="preserve"> </w:t>
                      </w:r>
                      <w:r>
                        <w:rPr>
                          <w:i/>
                          <w:color w:val="FFFFFF"/>
                          <w:sz w:val="20"/>
                        </w:rPr>
                        <w:t>Implications</w:t>
                      </w:r>
                      <w:r>
                        <w:rPr>
                          <w:i/>
                          <w:color w:val="FFFFFF"/>
                          <w:spacing w:val="-5"/>
                          <w:sz w:val="20"/>
                        </w:rPr>
                        <w:t xml:space="preserve"> </w:t>
                      </w:r>
                      <w:r>
                        <w:rPr>
                          <w:i/>
                          <w:color w:val="FFFFFF"/>
                          <w:sz w:val="20"/>
                        </w:rPr>
                        <w:t>of</w:t>
                      </w:r>
                      <w:r>
                        <w:rPr>
                          <w:i/>
                          <w:color w:val="FFFFFF"/>
                          <w:spacing w:val="-5"/>
                          <w:sz w:val="20"/>
                        </w:rPr>
                        <w:t xml:space="preserve"> </w:t>
                      </w:r>
                      <w:r>
                        <w:rPr>
                          <w:i/>
                          <w:color w:val="FFFFFF"/>
                          <w:sz w:val="20"/>
                        </w:rPr>
                        <w:t>The</w:t>
                      </w:r>
                      <w:r>
                        <w:rPr>
                          <w:i/>
                          <w:color w:val="FFFFFF"/>
                          <w:spacing w:val="-4"/>
                          <w:sz w:val="20"/>
                        </w:rPr>
                        <w:t xml:space="preserve"> </w:t>
                      </w:r>
                      <w:r>
                        <w:rPr>
                          <w:i/>
                          <w:color w:val="FFFFFF"/>
                          <w:sz w:val="20"/>
                        </w:rPr>
                        <w:t>Constitutional</w:t>
                      </w:r>
                      <w:r>
                        <w:rPr>
                          <w:i/>
                          <w:color w:val="FFFFFF"/>
                          <w:spacing w:val="-6"/>
                          <w:sz w:val="20"/>
                        </w:rPr>
                        <w:t xml:space="preserve"> </w:t>
                      </w:r>
                      <w:r>
                        <w:rPr>
                          <w:i/>
                          <w:color w:val="FFFFFF"/>
                          <w:spacing w:val="-2"/>
                          <w:sz w:val="20"/>
                        </w:rPr>
                        <w:t>Court…</w:t>
                      </w:r>
                      <w:r>
                        <w:rPr>
                          <w:color w:val="FFFFFF"/>
                          <w:sz w:val="20"/>
                        </w:rPr>
                        <w:tab/>
                      </w:r>
                      <w:r>
                        <w:rPr>
                          <w:rFonts w:ascii="PMingLiU-ExtB" w:hAnsi="PMingLiU-ExtB"/>
                          <w:color w:val="FFFFFF"/>
                          <w:spacing w:val="-4"/>
                          <w:position w:val="-1"/>
                          <w:sz w:val="18"/>
                        </w:rPr>
                        <w:t>4162</w:t>
                      </w:r>
                    </w:p>
                  </w:txbxContent>
                </v:textbox>
                <w10:wrap type="topAndBottom" anchorx="page"/>
              </v:shape>
            </w:pict>
          </mc:Fallback>
        </mc:AlternateContent>
      </w:r>
    </w:p>
    <w:p w:rsidR="00673F2D" w:rsidRDefault="00673F2D">
      <w:pPr>
        <w:pStyle w:val="BodyText"/>
        <w:jc w:val="left"/>
        <w:rPr>
          <w:rFonts w:ascii="Cambria"/>
          <w:sz w:val="20"/>
        </w:rPr>
        <w:sectPr w:rsidR="00673F2D">
          <w:headerReference w:type="default" r:id="rId10"/>
          <w:type w:val="continuous"/>
          <w:pgSz w:w="11930" w:h="16860"/>
          <w:pgMar w:top="1500" w:right="1133" w:bottom="280" w:left="1133" w:header="284" w:footer="0" w:gutter="0"/>
          <w:pgNumType w:start="1"/>
          <w:cols w:space="720"/>
        </w:sectPr>
      </w:pPr>
    </w:p>
    <w:p w:rsidR="00673F2D" w:rsidRDefault="005D6C28">
      <w:pPr>
        <w:pStyle w:val="Heading1"/>
        <w:tabs>
          <w:tab w:val="left" w:pos="852"/>
        </w:tabs>
        <w:spacing w:before="155" w:line="321" w:lineRule="exact"/>
        <w:ind w:left="420"/>
        <w:rPr>
          <w:rFonts w:ascii="Palatino Linotype"/>
        </w:rPr>
      </w:pPr>
      <w:r>
        <w:rPr>
          <w:rFonts w:ascii="Palatino Linotype"/>
          <w:spacing w:val="-5"/>
        </w:rPr>
        <w:lastRenderedPageBreak/>
        <w:t>I.</w:t>
      </w:r>
      <w:r>
        <w:rPr>
          <w:rFonts w:ascii="Palatino Linotype"/>
        </w:rPr>
        <w:tab/>
      </w:r>
      <w:r>
        <w:rPr>
          <w:rFonts w:ascii="Palatino Linotype"/>
          <w:spacing w:val="-2"/>
        </w:rPr>
        <w:t>Introduction</w:t>
      </w:r>
    </w:p>
    <w:p w:rsidR="00673F2D" w:rsidRDefault="005D6C28">
      <w:pPr>
        <w:pStyle w:val="BodyText"/>
        <w:spacing w:line="360" w:lineRule="auto"/>
        <w:ind w:right="77" w:firstLine="720"/>
      </w:pPr>
      <w:r>
        <w:t>Financial compensation is a fundamental element in employment relationships, as it directly affects the primary income used by the workforce to achieve a decent standard of living for themselves and their families (Ruslan Abdul Ghofur, 2020). Through Gover</w:t>
      </w:r>
      <w:r>
        <w:t>nment Regulation No. 36/2021 on Wages, the government has officially abolished the minimum wage (UM) system based on sectors, a significant change that reflects the dynamics of regulations in Indonesia that continue to evolve according to social needs, env</w:t>
      </w:r>
      <w:r>
        <w:t>ironmental contexts, political situations, economic conditions, and community conditions (Faculty of Law, Esa Unggul University, 2024).</w:t>
      </w:r>
    </w:p>
    <w:p w:rsidR="00673F2D" w:rsidRDefault="005D6C28">
      <w:pPr>
        <w:pStyle w:val="BodyText"/>
        <w:spacing w:before="1" w:line="360" w:lineRule="auto"/>
        <w:ind w:right="80" w:firstLine="720"/>
      </w:pPr>
      <w:r>
        <w:t>In 2020, Indonesia introduced a legislative policy that sparked widespread debate, namely the Omnibus Law or Job Creatio</w:t>
      </w:r>
      <w:r>
        <w:t>n Law. This policy is implemented with the pragmatic aim of creating new jobs, encouraging investment both from within and outside the country, and simplifying regulations related to business licensing and land acquisition processes (Jokowi Signs 1,187 Pag</w:t>
      </w:r>
      <w:r>
        <w:t>es of Job Creation Law, Number 11 of 2020, 2020). In practice, the implementation of this law</w:t>
      </w:r>
      <w:r>
        <w:rPr>
          <w:spacing w:val="-1"/>
        </w:rPr>
        <w:t xml:space="preserve"> </w:t>
      </w:r>
      <w:r>
        <w:t>has had various</w:t>
      </w:r>
      <w:r>
        <w:rPr>
          <w:spacing w:val="-2"/>
        </w:rPr>
        <w:t xml:space="preserve"> </w:t>
      </w:r>
      <w:r>
        <w:t>consequences in the</w:t>
      </w:r>
      <w:r>
        <w:rPr>
          <w:spacing w:val="-1"/>
        </w:rPr>
        <w:t xml:space="preserve"> </w:t>
      </w:r>
      <w:r>
        <w:t>field, especially</w:t>
      </w:r>
      <w:r>
        <w:rPr>
          <w:spacing w:val="-4"/>
        </w:rPr>
        <w:t xml:space="preserve"> </w:t>
      </w:r>
      <w:r>
        <w:t>related to industrial relations and the protection of workers' rights.</w:t>
      </w:r>
    </w:p>
    <w:p w:rsidR="00673F2D" w:rsidRDefault="005D6C28">
      <w:pPr>
        <w:pStyle w:val="BodyText"/>
        <w:spacing w:line="360" w:lineRule="auto"/>
        <w:ind w:right="93" w:firstLine="720"/>
      </w:pPr>
      <w:r>
        <w:t>The impact of the Omnibus Law on work</w:t>
      </w:r>
      <w:r>
        <w:t>ers' rights has been the focus of public debate, with many observing that these changes to labor regulations have factually lowered the standard</w:t>
      </w:r>
      <w:r>
        <w:rPr>
          <w:spacing w:val="40"/>
        </w:rPr>
        <w:t xml:space="preserve"> </w:t>
      </w:r>
      <w:r>
        <w:t>of protection for workers. (Rio Christiawan, 2021) increase instability in the world of work, and strengthen th</w:t>
      </w:r>
      <w:r>
        <w:t>e company's position in industrial relations. One of the significant changes that causes anxiety in its implementation is the adjustment of the minimum wage which has the potential to harm the income level of workers, especially in the micro business secto</w:t>
      </w:r>
      <w:r>
        <w:t>r.</w:t>
      </w:r>
    </w:p>
    <w:p w:rsidR="00673F2D" w:rsidRDefault="005D6C28">
      <w:pPr>
        <w:pStyle w:val="BodyText"/>
        <w:spacing w:line="360" w:lineRule="auto"/>
        <w:ind w:right="87" w:firstLine="720"/>
      </w:pPr>
      <w:r>
        <w:t>In Karawang Regency, which is known as a strategic industrial area, the implementation</w:t>
      </w:r>
      <w:r>
        <w:rPr>
          <w:spacing w:val="40"/>
        </w:rPr>
        <w:t xml:space="preserve"> </w:t>
      </w:r>
      <w:r>
        <w:t>of the Job Creation Law has had a real impact on the dynamics of employment relations, especially in the context of micro enterprises that employ most of the local workforce. Field observations show that there</w:t>
      </w:r>
      <w:r>
        <w:rPr>
          <w:spacing w:val="-1"/>
        </w:rPr>
        <w:t xml:space="preserve"> </w:t>
      </w:r>
      <w:r>
        <w:t>are</w:t>
      </w:r>
      <w:r>
        <w:rPr>
          <w:spacing w:val="-2"/>
        </w:rPr>
        <w:t xml:space="preserve"> </w:t>
      </w:r>
      <w:r>
        <w:t>inequalities in</w:t>
      </w:r>
      <w:r>
        <w:rPr>
          <w:spacing w:val="-1"/>
        </w:rPr>
        <w:t xml:space="preserve"> </w:t>
      </w:r>
      <w:r>
        <w:t>the</w:t>
      </w:r>
      <w:r>
        <w:rPr>
          <w:spacing w:val="-3"/>
        </w:rPr>
        <w:t xml:space="preserve"> </w:t>
      </w:r>
      <w:r>
        <w:t>implementation</w:t>
      </w:r>
      <w:r>
        <w:rPr>
          <w:spacing w:val="-1"/>
        </w:rPr>
        <w:t xml:space="preserve"> </w:t>
      </w:r>
      <w:r>
        <w:t>of work</w:t>
      </w:r>
      <w:r>
        <w:t>er</w:t>
      </w:r>
      <w:r>
        <w:rPr>
          <w:spacing w:val="-2"/>
        </w:rPr>
        <w:t xml:space="preserve"> </w:t>
      </w:r>
      <w:r>
        <w:t>protection</w:t>
      </w:r>
      <w:r>
        <w:rPr>
          <w:spacing w:val="-1"/>
        </w:rPr>
        <w:t xml:space="preserve"> </w:t>
      </w:r>
      <w:r>
        <w:t>standards and compensation practices that often do not meet the needs of workers.</w:t>
      </w:r>
    </w:p>
    <w:p w:rsidR="00673F2D" w:rsidRDefault="005D6C28">
      <w:pPr>
        <w:pStyle w:val="BodyText"/>
        <w:spacing w:line="360" w:lineRule="auto"/>
        <w:ind w:right="92" w:firstLine="720"/>
      </w:pPr>
      <w:r>
        <w:t>As a country based on the law (rechtstaat), Indonesia should ensure that every legislation product,(Irman Ichandri, 2024) including the Job Creation Law, not on</w:t>
      </w:r>
      <w:r>
        <w:t>ly</w:t>
      </w:r>
      <w:r>
        <w:rPr>
          <w:spacing w:val="-3"/>
        </w:rPr>
        <w:t xml:space="preserve"> </w:t>
      </w:r>
      <w:r>
        <w:t>fulfills formal aspects in the process of its formation, but also prioritizes substance that is in line with constitutional principles. The legislative process should ideally be an instrument to realize social justice and community welfare, not solely t</w:t>
      </w:r>
      <w:r>
        <w:t>o support economic growth.</w:t>
      </w:r>
    </w:p>
    <w:p w:rsidR="00673F2D" w:rsidRDefault="00673F2D">
      <w:pPr>
        <w:pStyle w:val="BodyText"/>
        <w:spacing w:line="360" w:lineRule="auto"/>
        <w:sectPr w:rsidR="00673F2D">
          <w:headerReference w:type="default" r:id="rId11"/>
          <w:footerReference w:type="default" r:id="rId12"/>
          <w:pgSz w:w="11930" w:h="16860"/>
          <w:pgMar w:top="1500" w:right="1133" w:bottom="2200" w:left="1133" w:header="284" w:footer="2010" w:gutter="0"/>
          <w:pgNumType w:start="4163"/>
          <w:cols w:space="720"/>
        </w:sectPr>
      </w:pPr>
    </w:p>
    <w:p w:rsidR="00673F2D" w:rsidRDefault="005D6C28">
      <w:pPr>
        <w:pStyle w:val="BodyText"/>
        <w:spacing w:before="82" w:line="360" w:lineRule="auto"/>
        <w:ind w:right="90" w:firstLine="720"/>
      </w:pPr>
      <w:r>
        <w:lastRenderedPageBreak/>
        <w:t xml:space="preserve">The protection of workers' rights should be a priority in any employment policy, by ensuring a balance between investment interests and workers' welfare. The minimum wage standard should be determined based on a comprehensive and contextual calculation of </w:t>
      </w:r>
      <w:r>
        <w:t>decent living needs, taking into account the specific conditions in each region, including in Karawang Regency which has a relatively high cost of living due to its status as an industrial area.</w:t>
      </w:r>
    </w:p>
    <w:p w:rsidR="00673F2D" w:rsidRDefault="005D6C28">
      <w:pPr>
        <w:pStyle w:val="BodyText"/>
        <w:spacing w:line="360" w:lineRule="auto"/>
        <w:ind w:right="76" w:firstLine="720"/>
      </w:pPr>
      <w:r>
        <w:t>On October 2, 2024, the Constitutional Court (MK) issued Deci</w:t>
      </w:r>
      <w:r>
        <w:t>sion Number 168/PUU- XXI/2023 which received requests for a judicial review from the Labor Party and several trade union federations related to Law No. 6/2023 on Job Creation. The Constitutional Court ruled that some of the provisions in the regulation did</w:t>
      </w:r>
      <w:r>
        <w:t xml:space="preserve"> not meet the formal requirements set, and recommended that the regulations on employment be separated from this law (University of Muhammadiyah Yogyakarta, 2024).</w:t>
      </w:r>
    </w:p>
    <w:p w:rsidR="00673F2D" w:rsidRDefault="005D6C28">
      <w:pPr>
        <w:pStyle w:val="BodyText"/>
        <w:spacing w:line="360" w:lineRule="auto"/>
        <w:ind w:right="87" w:firstLine="720"/>
      </w:pPr>
      <w:r>
        <w:t>In practice, the implementation of the Constitutional Court Decision faces various structural and procedural challenges. Although the ruling expressly declares the unconstitutionality of several provisions in the Job Creation Law, the realization of the re</w:t>
      </w:r>
      <w:r>
        <w:t>commended legislative changes has not been fully realized. Resistance from various interest groups and the complexity of the law revision process are significant obstacles in translating the decision into concrete protection for workers' rights (Korida, Na</w:t>
      </w:r>
      <w:r>
        <w:t>billa Umroh Yuliatul, and M Muhsin, 2021).</w:t>
      </w:r>
    </w:p>
    <w:p w:rsidR="00673F2D" w:rsidRDefault="005D6C28">
      <w:pPr>
        <w:pStyle w:val="BodyText"/>
        <w:spacing w:before="2" w:line="360" w:lineRule="auto"/>
        <w:ind w:right="89" w:firstLine="720"/>
      </w:pPr>
      <w:r>
        <w:t>In Karawang Regency, empirical observations show that micro businesses still face a dilemma in balancing compliance with labor standards with their financial capabilities. Many micro</w:t>
      </w:r>
      <w:r>
        <w:rPr>
          <w:spacing w:val="-1"/>
        </w:rPr>
        <w:t xml:space="preserve"> </w:t>
      </w:r>
      <w:r>
        <w:t>enterprises</w:t>
      </w:r>
      <w:r>
        <w:rPr>
          <w:spacing w:val="-1"/>
        </w:rPr>
        <w:t xml:space="preserve"> </w:t>
      </w:r>
      <w:r>
        <w:t>that, despite</w:t>
      </w:r>
      <w:r>
        <w:rPr>
          <w:spacing w:val="-1"/>
        </w:rPr>
        <w:t xml:space="preserve"> </w:t>
      </w:r>
      <w:r>
        <w:t>bein</w:t>
      </w:r>
      <w:r>
        <w:t>g</w:t>
      </w:r>
      <w:r>
        <w:rPr>
          <w:spacing w:val="-2"/>
        </w:rPr>
        <w:t xml:space="preserve"> </w:t>
      </w:r>
      <w:r>
        <w:t>aware</w:t>
      </w:r>
      <w:r>
        <w:rPr>
          <w:spacing w:val="-2"/>
        </w:rPr>
        <w:t xml:space="preserve"> </w:t>
      </w:r>
      <w:r>
        <w:t>of</w:t>
      </w:r>
      <w:r>
        <w:rPr>
          <w:spacing w:val="-1"/>
        </w:rPr>
        <w:t xml:space="preserve"> </w:t>
      </w:r>
      <w:r>
        <w:t>the</w:t>
      </w:r>
      <w:r>
        <w:rPr>
          <w:spacing w:val="-1"/>
        </w:rPr>
        <w:t xml:space="preserve"> </w:t>
      </w:r>
      <w:r>
        <w:t>implications</w:t>
      </w:r>
      <w:r>
        <w:rPr>
          <w:spacing w:val="-2"/>
        </w:rPr>
        <w:t xml:space="preserve"> </w:t>
      </w:r>
      <w:r>
        <w:t>of</w:t>
      </w:r>
      <w:r>
        <w:rPr>
          <w:spacing w:val="-2"/>
        </w:rPr>
        <w:t xml:space="preserve"> </w:t>
      </w:r>
      <w:r>
        <w:t>the</w:t>
      </w:r>
      <w:r>
        <w:rPr>
          <w:spacing w:val="-1"/>
        </w:rPr>
        <w:t xml:space="preserve"> </w:t>
      </w:r>
      <w:r>
        <w:t>Constitutional</w:t>
      </w:r>
      <w:r>
        <w:rPr>
          <w:spacing w:val="-2"/>
        </w:rPr>
        <w:t xml:space="preserve"> </w:t>
      </w:r>
      <w:r>
        <w:t>Court's</w:t>
      </w:r>
      <w:r>
        <w:rPr>
          <w:spacing w:val="-2"/>
        </w:rPr>
        <w:t xml:space="preserve"> </w:t>
      </w:r>
      <w:r>
        <w:t>ruling, still have difficulties in the full implementation of worker protection standards due to limited capacity and economic competitiveness.</w:t>
      </w:r>
    </w:p>
    <w:p w:rsidR="00673F2D" w:rsidRDefault="005D6C28">
      <w:pPr>
        <w:pStyle w:val="BodyText"/>
        <w:spacing w:before="1" w:line="360" w:lineRule="auto"/>
        <w:ind w:right="85" w:firstLine="720"/>
      </w:pPr>
      <w:r>
        <w:t>Ideally, the Constitutional Court's Decision Number 16</w:t>
      </w:r>
      <w:r>
        <w:t>8/PUU-XXI/2023 should be a transformative foundation for a more equitable reformulation of labor policy. The restructuring of the Job Creation Law, especially related to the employment aspect, should be carried out with a comprehensive and participatory ap</w:t>
      </w:r>
      <w:r>
        <w:t>proach, involving all stakeholders including worker representatives, micro-entrepreneurs, academics, and civil society.</w:t>
      </w:r>
    </w:p>
    <w:p w:rsidR="00673F2D" w:rsidRDefault="005D6C28">
      <w:pPr>
        <w:pStyle w:val="BodyText"/>
        <w:spacing w:line="360" w:lineRule="auto"/>
        <w:ind w:right="97" w:firstLine="720"/>
      </w:pPr>
      <w:r>
        <w:t>The local government of Karawang Regency, in accordance with its authority in regional autonomy, should develop derivative policies that</w:t>
      </w:r>
      <w:r>
        <w:t xml:space="preserve"> are adaptive to the specific conditions of micro enterprises in its area, while still ensuring the protection of the fundamental rights of workers.</w:t>
      </w:r>
      <w:r>
        <w:rPr>
          <w:spacing w:val="16"/>
        </w:rPr>
        <w:t xml:space="preserve"> </w:t>
      </w:r>
      <w:r>
        <w:t>A</w:t>
      </w:r>
    </w:p>
    <w:p w:rsidR="00673F2D" w:rsidRDefault="00673F2D">
      <w:pPr>
        <w:pStyle w:val="BodyText"/>
        <w:spacing w:line="360" w:lineRule="auto"/>
        <w:sectPr w:rsidR="00673F2D">
          <w:pgSz w:w="11930" w:h="16860"/>
          <w:pgMar w:top="1500" w:right="1133" w:bottom="2200" w:left="1133" w:header="284" w:footer="2010" w:gutter="0"/>
          <w:cols w:space="720"/>
        </w:sectPr>
      </w:pPr>
    </w:p>
    <w:p w:rsidR="00673F2D" w:rsidRDefault="005D6C28">
      <w:pPr>
        <w:pStyle w:val="BodyText"/>
        <w:spacing w:before="82" w:line="360" w:lineRule="auto"/>
        <w:ind w:right="75"/>
      </w:pPr>
      <w:r>
        <w:lastRenderedPageBreak/>
        <w:t>balance between the economic competitiveness of micro-enterprises and the well-being of</w:t>
      </w:r>
      <w:r>
        <w:rPr>
          <w:spacing w:val="40"/>
        </w:rPr>
        <w:t xml:space="preserve"> </w:t>
      </w:r>
      <w:r>
        <w:t xml:space="preserve">workers needs to be created through mentoring programs, fiscal incentives, and capacity building facilitation. Based on the dialectic between das sein and das solulen, this study will identify two main problems: How does the Constitutional Court Decision </w:t>
      </w:r>
      <w:r>
        <w:t>168/PUU-XXI/2023 affect the protection of workers' rights in the Job Creation Law related to the determination of micro businesses? And what is the impact of the Constitutional Court's Decision on the protection of labor rights in the implementation of mic</w:t>
      </w:r>
      <w:r>
        <w:t>ro businesses in Karawang Regency?.</w:t>
      </w:r>
    </w:p>
    <w:p w:rsidR="00673F2D" w:rsidRDefault="005D6C28">
      <w:pPr>
        <w:pStyle w:val="Heading1"/>
        <w:spacing w:before="12" w:line="317" w:lineRule="exact"/>
        <w:jc w:val="both"/>
        <w:rPr>
          <w:rFonts w:ascii="Palatino Linotype"/>
        </w:rPr>
      </w:pPr>
      <w:r>
        <w:rPr>
          <w:rFonts w:ascii="Palatino Linotype"/>
        </w:rPr>
        <w:t>Research</w:t>
      </w:r>
      <w:r>
        <w:rPr>
          <w:rFonts w:ascii="Palatino Linotype"/>
          <w:spacing w:val="-9"/>
        </w:rPr>
        <w:t xml:space="preserve"> </w:t>
      </w:r>
      <w:r>
        <w:rPr>
          <w:rFonts w:ascii="Palatino Linotype"/>
          <w:spacing w:val="-2"/>
        </w:rPr>
        <w:t>Method</w:t>
      </w:r>
    </w:p>
    <w:p w:rsidR="00673F2D" w:rsidRDefault="005D6C28">
      <w:pPr>
        <w:pStyle w:val="BodyText"/>
        <w:spacing w:line="360" w:lineRule="auto"/>
        <w:ind w:right="83" w:firstLine="319"/>
      </w:pPr>
      <w:r>
        <w:t>This study adopts a normative juridical approach, often known as doctrinal research in the</w:t>
      </w:r>
      <w:r>
        <w:rPr>
          <w:spacing w:val="80"/>
        </w:rPr>
        <w:t xml:space="preserve"> </w:t>
      </w:r>
      <w:r>
        <w:t>field of law, with a primary focus on the analysis of written regulations. Therefore, this study has the characte</w:t>
      </w:r>
      <w:r>
        <w:t>ristics of in-depth literature research, as described in the legal research methodology literature (Ali, 2021). The data collection process is carried out through the identification, compilation, and inventory of various sources, including academic papers,</w:t>
      </w:r>
      <w:r>
        <w:t xml:space="preserve"> scientific journal publications, a collection of judicial decisions, and relevant legal documents. The sources of information used fall into the category of secondary materials, which are the main material obtained through the exploration of the literatur</w:t>
      </w:r>
      <w:r>
        <w:t>e. In the context of the analysis of the Constitutional Court's</w:t>
      </w:r>
      <w:r>
        <w:rPr>
          <w:spacing w:val="-2"/>
        </w:rPr>
        <w:t xml:space="preserve"> </w:t>
      </w:r>
      <w:r>
        <w:t>decision,</w:t>
      </w:r>
      <w:r>
        <w:rPr>
          <w:spacing w:val="-1"/>
        </w:rPr>
        <w:t xml:space="preserve"> </w:t>
      </w:r>
      <w:r>
        <w:t>secondary</w:t>
      </w:r>
      <w:r>
        <w:rPr>
          <w:spacing w:val="-8"/>
        </w:rPr>
        <w:t xml:space="preserve"> </w:t>
      </w:r>
      <w:r>
        <w:t>material is</w:t>
      </w:r>
      <w:r>
        <w:rPr>
          <w:spacing w:val="-3"/>
        </w:rPr>
        <w:t xml:space="preserve"> </w:t>
      </w:r>
      <w:r>
        <w:t>taken</w:t>
      </w:r>
      <w:r>
        <w:rPr>
          <w:spacing w:val="-1"/>
        </w:rPr>
        <w:t xml:space="preserve"> </w:t>
      </w:r>
      <w:r>
        <w:t>from the</w:t>
      </w:r>
      <w:r>
        <w:rPr>
          <w:spacing w:val="-1"/>
        </w:rPr>
        <w:t xml:space="preserve"> </w:t>
      </w:r>
      <w:r>
        <w:t>official documentation</w:t>
      </w:r>
      <w:r>
        <w:rPr>
          <w:spacing w:val="-1"/>
        </w:rPr>
        <w:t xml:space="preserve"> </w:t>
      </w:r>
      <w:r>
        <w:t>of</w:t>
      </w:r>
      <w:r>
        <w:rPr>
          <w:spacing w:val="-1"/>
        </w:rPr>
        <w:t xml:space="preserve"> </w:t>
      </w:r>
      <w:r>
        <w:t>the decision available on the official digital portal of the Constitutional Court of the Republic of Indonesia. For inf</w:t>
      </w:r>
      <w:r>
        <w:t>ormation processing, the researcher applies a qualitative analysis approach in interpreting the data that has been collected.</w:t>
      </w:r>
    </w:p>
    <w:p w:rsidR="00673F2D" w:rsidRDefault="00673F2D">
      <w:pPr>
        <w:pStyle w:val="BodyText"/>
        <w:spacing w:before="116"/>
        <w:ind w:left="0"/>
        <w:jc w:val="left"/>
      </w:pPr>
    </w:p>
    <w:p w:rsidR="00673F2D" w:rsidRDefault="005D6C28">
      <w:pPr>
        <w:pStyle w:val="Heading1"/>
        <w:spacing w:before="0"/>
        <w:rPr>
          <w:rFonts w:ascii="Palatino Linotype"/>
        </w:rPr>
      </w:pPr>
      <w:r>
        <w:rPr>
          <w:rFonts w:ascii="Palatino Linotype"/>
        </w:rPr>
        <w:t>2.</w:t>
      </w:r>
      <w:r>
        <w:rPr>
          <w:rFonts w:ascii="Palatino Linotype"/>
          <w:spacing w:val="-2"/>
        </w:rPr>
        <w:t xml:space="preserve"> </w:t>
      </w:r>
      <w:r>
        <w:rPr>
          <w:rFonts w:ascii="Palatino Linotype"/>
        </w:rPr>
        <w:t>Results</w:t>
      </w:r>
      <w:r>
        <w:rPr>
          <w:rFonts w:ascii="Palatino Linotype"/>
          <w:spacing w:val="-1"/>
        </w:rPr>
        <w:t xml:space="preserve"> </w:t>
      </w:r>
      <w:r>
        <w:rPr>
          <w:rFonts w:ascii="Palatino Linotype"/>
        </w:rPr>
        <w:t>and</w:t>
      </w:r>
      <w:r>
        <w:rPr>
          <w:rFonts w:ascii="Palatino Linotype"/>
          <w:spacing w:val="-2"/>
        </w:rPr>
        <w:t xml:space="preserve"> Discussion</w:t>
      </w:r>
    </w:p>
    <w:p w:rsidR="00673F2D" w:rsidRDefault="005D6C28">
      <w:pPr>
        <w:spacing w:before="4"/>
        <w:ind w:left="108" w:right="115"/>
        <w:jc w:val="both"/>
        <w:rPr>
          <w:b/>
          <w:sz w:val="24"/>
        </w:rPr>
      </w:pPr>
      <w:r>
        <w:rPr>
          <w:b/>
          <w:sz w:val="24"/>
        </w:rPr>
        <w:t>Constitutional Court</w:t>
      </w:r>
      <w:r>
        <w:rPr>
          <w:b/>
          <w:spacing w:val="-4"/>
          <w:sz w:val="24"/>
        </w:rPr>
        <w:t xml:space="preserve"> </w:t>
      </w:r>
      <w:r>
        <w:rPr>
          <w:b/>
          <w:sz w:val="24"/>
        </w:rPr>
        <w:t>Decision</w:t>
      </w:r>
      <w:r>
        <w:rPr>
          <w:b/>
          <w:spacing w:val="-5"/>
          <w:sz w:val="24"/>
        </w:rPr>
        <w:t xml:space="preserve"> </w:t>
      </w:r>
      <w:r>
        <w:rPr>
          <w:b/>
          <w:sz w:val="24"/>
        </w:rPr>
        <w:t>168/Puu-XXI/2023</w:t>
      </w:r>
      <w:r>
        <w:rPr>
          <w:b/>
          <w:spacing w:val="-3"/>
          <w:sz w:val="24"/>
        </w:rPr>
        <w:t xml:space="preserve"> </w:t>
      </w:r>
      <w:r>
        <w:rPr>
          <w:b/>
          <w:sz w:val="24"/>
        </w:rPr>
        <w:t>concerning</w:t>
      </w:r>
      <w:r>
        <w:rPr>
          <w:b/>
          <w:spacing w:val="-2"/>
          <w:sz w:val="24"/>
        </w:rPr>
        <w:t xml:space="preserve"> </w:t>
      </w:r>
      <w:r>
        <w:rPr>
          <w:b/>
          <w:sz w:val="24"/>
        </w:rPr>
        <w:t>the</w:t>
      </w:r>
      <w:r>
        <w:rPr>
          <w:b/>
          <w:spacing w:val="-2"/>
          <w:sz w:val="24"/>
        </w:rPr>
        <w:t xml:space="preserve"> </w:t>
      </w:r>
      <w:r>
        <w:rPr>
          <w:b/>
          <w:sz w:val="24"/>
        </w:rPr>
        <w:t>Protection</w:t>
      </w:r>
      <w:r>
        <w:rPr>
          <w:b/>
          <w:spacing w:val="-4"/>
          <w:sz w:val="24"/>
        </w:rPr>
        <w:t xml:space="preserve"> </w:t>
      </w:r>
      <w:r>
        <w:rPr>
          <w:b/>
          <w:sz w:val="24"/>
        </w:rPr>
        <w:t>of</w:t>
      </w:r>
      <w:r>
        <w:rPr>
          <w:b/>
          <w:spacing w:val="-2"/>
          <w:sz w:val="24"/>
        </w:rPr>
        <w:t xml:space="preserve"> </w:t>
      </w:r>
      <w:r>
        <w:rPr>
          <w:b/>
          <w:sz w:val="24"/>
        </w:rPr>
        <w:t>Labor</w:t>
      </w:r>
      <w:r>
        <w:rPr>
          <w:b/>
          <w:spacing w:val="-2"/>
          <w:sz w:val="24"/>
        </w:rPr>
        <w:t xml:space="preserve"> </w:t>
      </w:r>
      <w:r>
        <w:rPr>
          <w:b/>
          <w:sz w:val="24"/>
        </w:rPr>
        <w:t>Rights in the Job Creation Law in the Determination of the Minimum Wage</w:t>
      </w:r>
    </w:p>
    <w:p w:rsidR="00673F2D" w:rsidRDefault="005D6C28">
      <w:pPr>
        <w:pStyle w:val="BodyText"/>
        <w:spacing w:line="360" w:lineRule="auto"/>
        <w:ind w:right="87" w:firstLine="720"/>
      </w:pPr>
      <w:r>
        <w:t>The Constitutional Court occupies a strategic position in the Indonesian constitutional system as the guardian of the constitution and the guardian of democracy. In accordance with the</w:t>
      </w:r>
      <w:r>
        <w:t xml:space="preserve"> description in the document, the Constitutional Court has crucial powers including the testing of laws, the resolution of conflicts between state institutions, the dissolution of political parties, and the handling of election disputes. The Constitutional</w:t>
      </w:r>
      <w:r>
        <w:t xml:space="preserve"> Court's position changed the paradigm from parliamentary supremacy to constitutional supremacy, an important principle mentioned in the original document that emphasized that all government and legislative actions must remain</w:t>
      </w:r>
      <w:r>
        <w:rPr>
          <w:spacing w:val="-1"/>
        </w:rPr>
        <w:t xml:space="preserve"> </w:t>
      </w:r>
      <w:r>
        <w:t>within the legal corridors es</w:t>
      </w:r>
      <w:r>
        <w:t>tablished by the constitution (Asiyan, 2013).</w:t>
      </w:r>
    </w:p>
    <w:p w:rsidR="00673F2D" w:rsidRDefault="00673F2D">
      <w:pPr>
        <w:pStyle w:val="BodyText"/>
        <w:spacing w:line="360" w:lineRule="auto"/>
        <w:sectPr w:rsidR="00673F2D">
          <w:pgSz w:w="11930" w:h="16860"/>
          <w:pgMar w:top="1500" w:right="1133" w:bottom="2200" w:left="1133" w:header="284" w:footer="2010" w:gutter="0"/>
          <w:cols w:space="720"/>
        </w:sectPr>
      </w:pPr>
    </w:p>
    <w:p w:rsidR="00673F2D" w:rsidRDefault="005D6C28">
      <w:pPr>
        <w:pStyle w:val="BodyText"/>
        <w:spacing w:before="82" w:line="360" w:lineRule="auto"/>
        <w:ind w:right="73" w:firstLine="720"/>
      </w:pPr>
      <w:r>
        <w:lastRenderedPageBreak/>
        <w:t>The role of the Constitutional Court in good governance is reflected through the judicial review mechanism as stipulated in Article 24 of the 1945 Constitution. This mechanism provides space for the public to test the constitutionality of a law, both mater</w:t>
      </w:r>
      <w:r>
        <w:t>ially and formally (Wibowo, M., 2015). As explained in the document, the Constitutional Court</w:t>
      </w:r>
      <w:r>
        <w:rPr>
          <w:spacing w:val="-1"/>
        </w:rPr>
        <w:t xml:space="preserve"> </w:t>
      </w:r>
      <w:r>
        <w:t>issued Decision No. 168/PUU- XXI/2023 related to the Job Creation Law which states that several provisions need improvement and suggests the separation of labor r</w:t>
      </w:r>
      <w:r>
        <w:t>egulations to avoid legal uncertainty and protect workers' rights. In the context of the wage system, the document explains that wages are defined in Article 1 number (30) of the Manpower Law which has been revised by the Job Creation Law as a workers' rig</w:t>
      </w:r>
      <w:r>
        <w:t>ht given in the form of money by employers, including allowances for workers and their families. This wage arrangement is based on Article 28D paragraph (2) of the 1945 Constitution which affirms that everyone has the right to work and receive fair and dec</w:t>
      </w:r>
      <w:r>
        <w:t>ent remuneration and treatment in employment relations (Maranjaya, A. K., 2022).</w:t>
      </w:r>
    </w:p>
    <w:p w:rsidR="00673F2D" w:rsidRDefault="005D6C28">
      <w:pPr>
        <w:pStyle w:val="BodyText"/>
        <w:spacing w:before="1" w:line="360" w:lineRule="auto"/>
        <w:ind w:right="80" w:firstLine="720"/>
      </w:pPr>
      <w:r>
        <w:t>Wage protection is explicitly regulated in Article 88 of the Manpower Law as amended in Law No. 11/2020 concerning Job Creation. This provision affirms that every worker has t</w:t>
      </w:r>
      <w:r>
        <w:t>he right to a decent livelihood according to human dignity and dignity (Handoko, 2020). To realize this, the central government establishes a wage policy that includes the determination of the minimum wage, wage structure and scale, overtime pay, and vario</w:t>
      </w:r>
      <w:r>
        <w:t>us other technical aspects. Article 81 number (25) of the Job Creation Law emphasizes that the right to wages arises from the existence of an employment relationship and ends when the employment relationship ends. The document also clarifies that the agree</w:t>
      </w:r>
      <w:r>
        <w:t>d wages must not be lower than the provisions of the law, and that agreements that conflict with those provisions are considered null and void.</w:t>
      </w:r>
    </w:p>
    <w:p w:rsidR="00673F2D" w:rsidRDefault="005D6C28">
      <w:pPr>
        <w:pStyle w:val="BodyText"/>
        <w:spacing w:line="360" w:lineRule="auto"/>
        <w:ind w:right="94" w:firstLine="720"/>
      </w:pPr>
      <w:r>
        <w:t>In line with that, Article 23 paragraph (2) of Government Regulation No. 36/2021 concerning Wages emphasizes the</w:t>
      </w:r>
      <w:r>
        <w:t xml:space="preserve"> prohibition for employers to pay wages below the minimum wage to workers with a working period of less than one year. Violation of this provision is threatened with criminal sanctions as stipulated in Article 81 number (63) of the Job Creation Law, in the</w:t>
      </w:r>
      <w:r>
        <w:t xml:space="preserve"> form of imprisonment between one and four years and a fine of Rp100,000,000.00 to </w:t>
      </w:r>
      <w:r>
        <w:rPr>
          <w:spacing w:val="-2"/>
        </w:rPr>
        <w:t>Rp400,000,000.00.</w:t>
      </w:r>
    </w:p>
    <w:p w:rsidR="00673F2D" w:rsidRDefault="005D6C28">
      <w:pPr>
        <w:pStyle w:val="BodyText"/>
        <w:spacing w:line="360" w:lineRule="auto"/>
        <w:ind w:right="82" w:firstLine="720"/>
      </w:pPr>
      <w:r>
        <w:t>In the analysis of the wage legal system, the document uses the Lawrence Friedman approach which divides the legal system into several components, includin</w:t>
      </w:r>
      <w:r>
        <w:t>g substance and structure</w:t>
      </w:r>
      <w:r>
        <w:rPr>
          <w:spacing w:val="-3"/>
        </w:rPr>
        <w:t xml:space="preserve"> </w:t>
      </w:r>
      <w:r>
        <w:t>(Soerjono</w:t>
      </w:r>
      <w:r>
        <w:rPr>
          <w:spacing w:val="-2"/>
        </w:rPr>
        <w:t xml:space="preserve"> </w:t>
      </w:r>
      <w:r>
        <w:t>Soeakanto,</w:t>
      </w:r>
      <w:r>
        <w:rPr>
          <w:spacing w:val="-1"/>
        </w:rPr>
        <w:t xml:space="preserve"> </w:t>
      </w:r>
      <w:r>
        <w:t>2007). In</w:t>
      </w:r>
      <w:r>
        <w:rPr>
          <w:spacing w:val="-2"/>
        </w:rPr>
        <w:t xml:space="preserve"> </w:t>
      </w:r>
      <w:r>
        <w:t>terms</w:t>
      </w:r>
      <w:r>
        <w:rPr>
          <w:spacing w:val="-3"/>
        </w:rPr>
        <w:t xml:space="preserve"> </w:t>
      </w:r>
      <w:r>
        <w:t>of substance,</w:t>
      </w:r>
      <w:r>
        <w:rPr>
          <w:spacing w:val="-2"/>
        </w:rPr>
        <w:t xml:space="preserve"> </w:t>
      </w:r>
      <w:r>
        <w:t>Government</w:t>
      </w:r>
      <w:r>
        <w:rPr>
          <w:spacing w:val="-1"/>
        </w:rPr>
        <w:t xml:space="preserve"> </w:t>
      </w:r>
      <w:r>
        <w:t>Regulation</w:t>
      </w:r>
      <w:r>
        <w:rPr>
          <w:spacing w:val="-1"/>
        </w:rPr>
        <w:t xml:space="preserve"> </w:t>
      </w:r>
      <w:r>
        <w:t>No.</w:t>
      </w:r>
      <w:r>
        <w:rPr>
          <w:spacing w:val="-2"/>
        </w:rPr>
        <w:t xml:space="preserve"> </w:t>
      </w:r>
      <w:r>
        <w:t>36/2021 concerning</w:t>
      </w:r>
      <w:r>
        <w:rPr>
          <w:spacing w:val="22"/>
        </w:rPr>
        <w:t xml:space="preserve"> </w:t>
      </w:r>
      <w:r>
        <w:t>Wages</w:t>
      </w:r>
      <w:r>
        <w:rPr>
          <w:spacing w:val="28"/>
        </w:rPr>
        <w:t xml:space="preserve"> </w:t>
      </w:r>
      <w:r>
        <w:t>states</w:t>
      </w:r>
      <w:r>
        <w:rPr>
          <w:spacing w:val="30"/>
        </w:rPr>
        <w:t xml:space="preserve"> </w:t>
      </w:r>
      <w:r>
        <w:t>in</w:t>
      </w:r>
      <w:r>
        <w:rPr>
          <w:spacing w:val="27"/>
        </w:rPr>
        <w:t xml:space="preserve"> </w:t>
      </w:r>
      <w:r>
        <w:t>Article</w:t>
      </w:r>
      <w:r>
        <w:rPr>
          <w:spacing w:val="29"/>
        </w:rPr>
        <w:t xml:space="preserve"> </w:t>
      </w:r>
      <w:r>
        <w:t>1</w:t>
      </w:r>
      <w:r>
        <w:rPr>
          <w:spacing w:val="27"/>
        </w:rPr>
        <w:t xml:space="preserve"> </w:t>
      </w:r>
      <w:r>
        <w:t>number</w:t>
      </w:r>
      <w:r>
        <w:rPr>
          <w:spacing w:val="29"/>
        </w:rPr>
        <w:t xml:space="preserve"> </w:t>
      </w:r>
      <w:r>
        <w:t>1</w:t>
      </w:r>
      <w:r>
        <w:rPr>
          <w:spacing w:val="27"/>
        </w:rPr>
        <w:t xml:space="preserve"> </w:t>
      </w:r>
      <w:r>
        <w:t>that</w:t>
      </w:r>
      <w:r>
        <w:rPr>
          <w:spacing w:val="30"/>
        </w:rPr>
        <w:t xml:space="preserve"> </w:t>
      </w:r>
      <w:r>
        <w:t>wages</w:t>
      </w:r>
      <w:r>
        <w:rPr>
          <w:spacing w:val="27"/>
        </w:rPr>
        <w:t xml:space="preserve"> </w:t>
      </w:r>
      <w:r>
        <w:t>are</w:t>
      </w:r>
      <w:r>
        <w:rPr>
          <w:spacing w:val="29"/>
        </w:rPr>
        <w:t xml:space="preserve"> </w:t>
      </w:r>
      <w:r>
        <w:t>the</w:t>
      </w:r>
      <w:r>
        <w:rPr>
          <w:spacing w:val="29"/>
        </w:rPr>
        <w:t xml:space="preserve"> </w:t>
      </w:r>
      <w:r>
        <w:t>rights</w:t>
      </w:r>
      <w:r>
        <w:rPr>
          <w:spacing w:val="31"/>
        </w:rPr>
        <w:t xml:space="preserve"> </w:t>
      </w:r>
      <w:r>
        <w:t>of</w:t>
      </w:r>
      <w:r>
        <w:rPr>
          <w:spacing w:val="26"/>
        </w:rPr>
        <w:t xml:space="preserve"> </w:t>
      </w:r>
      <w:r>
        <w:t>workers</w:t>
      </w:r>
      <w:r>
        <w:rPr>
          <w:spacing w:val="27"/>
        </w:rPr>
        <w:t xml:space="preserve"> </w:t>
      </w:r>
      <w:r>
        <w:t>which</w:t>
      </w:r>
      <w:r>
        <w:rPr>
          <w:spacing w:val="27"/>
        </w:rPr>
        <w:t xml:space="preserve"> </w:t>
      </w:r>
      <w:r>
        <w:t>are</w:t>
      </w:r>
    </w:p>
    <w:p w:rsidR="00673F2D" w:rsidRDefault="00673F2D">
      <w:pPr>
        <w:pStyle w:val="BodyText"/>
        <w:spacing w:line="360" w:lineRule="auto"/>
        <w:sectPr w:rsidR="00673F2D">
          <w:pgSz w:w="11930" w:h="16860"/>
          <w:pgMar w:top="1500" w:right="1133" w:bottom="2200" w:left="1133" w:header="284" w:footer="2010" w:gutter="0"/>
          <w:cols w:space="720"/>
        </w:sectPr>
      </w:pPr>
    </w:p>
    <w:p w:rsidR="00673F2D" w:rsidRDefault="005D6C28">
      <w:pPr>
        <w:pStyle w:val="BodyText"/>
        <w:spacing w:before="82" w:line="360" w:lineRule="auto"/>
        <w:ind w:right="80"/>
      </w:pPr>
      <w:r>
        <w:lastRenderedPageBreak/>
        <w:t>expressed in the form of money in exchange for work or services. Article 2 of the PP affirms that every worker has the right to a decent life and equal treatment in the wage system without discrimination (Ibn Sina Chandranegara, 2021). In terms of structur</w:t>
      </w:r>
      <w:r>
        <w:t>e, the document highlights the role of the labor supervisor under the Directorate of Manpower regulated in Article 1 number 12 of Government Regulation 36/2021 and the Wage Board as a tripartite institution regulated in Article 98 of Law No. 13/2003. These</w:t>
      </w:r>
      <w:r>
        <w:t xml:space="preserve"> two institutions play an important role in the implementation of wage policies and the protection of workers' rights (Veronika Nugraheni Sri Lestari, Dwi Cahyono, and Muh. Barid Nizaruddin Wajdi, 2017).</w:t>
      </w:r>
    </w:p>
    <w:p w:rsidR="00673F2D" w:rsidRDefault="005D6C28">
      <w:pPr>
        <w:pStyle w:val="BodyText"/>
        <w:spacing w:before="3" w:line="360" w:lineRule="auto"/>
        <w:ind w:right="85" w:firstLine="720"/>
      </w:pPr>
      <w:r>
        <w:t>Cultural factors are also a concern in the wage syst</w:t>
      </w:r>
      <w:r>
        <w:t>em, where the criteria for determining wages by employers consider various aspects such as working period, professionalism, productivity, and other factors (Rustam Efendi, t.t.). The document underscores the importance of striking a balance between the ful</w:t>
      </w:r>
      <w:r>
        <w:t>fillment of rights and the implementation of obligations on both sides to create a conducive working relationship. The effectiveness of law enforcement in wage protection depends on five main factors: the substance of the law, law enforcement officials, fa</w:t>
      </w:r>
      <w:r>
        <w:t>cilities and infrastructure, community conditions, and legal culture. All of these factors are interrelated and determine the extent to which workers can enjoy their constitutional right to a living wage (Faculty of Law, Esa Unggul University, 2024).</w:t>
      </w:r>
    </w:p>
    <w:p w:rsidR="00673F2D" w:rsidRDefault="005D6C28">
      <w:pPr>
        <w:pStyle w:val="BodyText"/>
        <w:spacing w:line="360" w:lineRule="auto"/>
        <w:ind w:right="93" w:firstLine="720"/>
        <w:rPr>
          <w:rFonts w:ascii="Cambria"/>
          <w:sz w:val="22"/>
        </w:rPr>
      </w:pPr>
      <w:r>
        <w:t>The C</w:t>
      </w:r>
      <w:r>
        <w:t>onstitutional Court as the guardian of the constitution has a critical role in ensuring that wage policies remain in line with constitutional principles as stipulated in the 1945 Constitution. The relationship between the role of the Constitutional Court a</w:t>
      </w:r>
      <w:r>
        <w:t>nd the wage system shows how the Indonesian state of law seeks to protect the constitutional rights of its citizens, especially in the context of industrial relations which are often characterized by an imbalance of power between workers and employers</w:t>
      </w:r>
      <w:r>
        <w:rPr>
          <w:rFonts w:ascii="Cambria"/>
          <w:sz w:val="22"/>
        </w:rPr>
        <w:t>.</w:t>
      </w:r>
    </w:p>
    <w:p w:rsidR="00673F2D" w:rsidRDefault="005D6C28">
      <w:pPr>
        <w:pStyle w:val="Heading1"/>
        <w:spacing w:before="2"/>
      </w:pPr>
      <w:r>
        <w:t>The</w:t>
      </w:r>
      <w:r>
        <w:rPr>
          <w:spacing w:val="-6"/>
        </w:rPr>
        <w:t xml:space="preserve"> </w:t>
      </w:r>
      <w:r>
        <w:t>Impact</w:t>
      </w:r>
      <w:r>
        <w:rPr>
          <w:spacing w:val="-6"/>
        </w:rPr>
        <w:t xml:space="preserve"> </w:t>
      </w:r>
      <w:r>
        <w:t>of</w:t>
      </w:r>
      <w:r>
        <w:rPr>
          <w:spacing w:val="-4"/>
        </w:rPr>
        <w:t xml:space="preserve"> </w:t>
      </w:r>
      <w:r>
        <w:t>the</w:t>
      </w:r>
      <w:r>
        <w:rPr>
          <w:spacing w:val="-7"/>
        </w:rPr>
        <w:t xml:space="preserve"> </w:t>
      </w:r>
      <w:r>
        <w:t>Constitutional</w:t>
      </w:r>
      <w:r>
        <w:rPr>
          <w:spacing w:val="-4"/>
        </w:rPr>
        <w:t xml:space="preserve"> </w:t>
      </w:r>
      <w:r>
        <w:t>Court</w:t>
      </w:r>
      <w:r>
        <w:rPr>
          <w:spacing w:val="-7"/>
        </w:rPr>
        <w:t xml:space="preserve"> </w:t>
      </w:r>
      <w:r>
        <w:t>Decision</w:t>
      </w:r>
      <w:r>
        <w:rPr>
          <w:spacing w:val="-7"/>
        </w:rPr>
        <w:t xml:space="preserve"> </w:t>
      </w:r>
      <w:r>
        <w:t>168/PUU-XXI/2023</w:t>
      </w:r>
      <w:r>
        <w:rPr>
          <w:spacing w:val="-5"/>
        </w:rPr>
        <w:t xml:space="preserve"> </w:t>
      </w:r>
      <w:r>
        <w:t>on</w:t>
      </w:r>
      <w:r>
        <w:rPr>
          <w:spacing w:val="-7"/>
        </w:rPr>
        <w:t xml:space="preserve"> </w:t>
      </w:r>
      <w:r>
        <w:t>the</w:t>
      </w:r>
      <w:r>
        <w:rPr>
          <w:spacing w:val="-7"/>
        </w:rPr>
        <w:t xml:space="preserve"> </w:t>
      </w:r>
      <w:r>
        <w:t>Protection</w:t>
      </w:r>
      <w:r>
        <w:rPr>
          <w:spacing w:val="-7"/>
        </w:rPr>
        <w:t xml:space="preserve"> </w:t>
      </w:r>
      <w:r>
        <w:t>of Labor Rights on the Job Creation Law in the Implementation of the Minimum Wage in Karawang Regency.</w:t>
      </w:r>
    </w:p>
    <w:p w:rsidR="00673F2D" w:rsidRDefault="005D6C28">
      <w:pPr>
        <w:pStyle w:val="BodyText"/>
        <w:spacing w:line="360" w:lineRule="auto"/>
        <w:ind w:right="88" w:firstLine="360"/>
      </w:pPr>
      <w:r>
        <w:t>After analyzing documents on changes in labor regulations after the Const</w:t>
      </w:r>
      <w:r>
        <w:t>itutional Court's ruling, researchers found several critical aspects that need more attention. The Constitutional Court's Decision No. 168/PUU-XXI/2023 regarding the material test of Law No. 6/2023 on Job Creation not only changes the direction of Indonesi</w:t>
      </w:r>
      <w:r>
        <w:t>an labor regulations but also reveals fundamental weaknesses in the existing legislation process</w:t>
      </w:r>
    </w:p>
    <w:p w:rsidR="00673F2D" w:rsidRDefault="005D6C28">
      <w:pPr>
        <w:pStyle w:val="BodyText"/>
        <w:ind w:left="468"/>
      </w:pPr>
      <w:r>
        <w:t>The</w:t>
      </w:r>
      <w:r>
        <w:rPr>
          <w:spacing w:val="7"/>
        </w:rPr>
        <w:t xml:space="preserve"> </w:t>
      </w:r>
      <w:r>
        <w:t>shift</w:t>
      </w:r>
      <w:r>
        <w:rPr>
          <w:spacing w:val="7"/>
        </w:rPr>
        <w:t xml:space="preserve"> </w:t>
      </w:r>
      <w:r>
        <w:t>in</w:t>
      </w:r>
      <w:r>
        <w:rPr>
          <w:spacing w:val="6"/>
        </w:rPr>
        <w:t xml:space="preserve"> </w:t>
      </w:r>
      <w:r>
        <w:t>the</w:t>
      </w:r>
      <w:r>
        <w:rPr>
          <w:spacing w:val="6"/>
        </w:rPr>
        <w:t xml:space="preserve"> </w:t>
      </w:r>
      <w:r>
        <w:t>orientation</w:t>
      </w:r>
      <w:r>
        <w:rPr>
          <w:spacing w:val="12"/>
        </w:rPr>
        <w:t xml:space="preserve"> </w:t>
      </w:r>
      <w:r>
        <w:t>of</w:t>
      </w:r>
      <w:r>
        <w:rPr>
          <w:spacing w:val="6"/>
        </w:rPr>
        <w:t xml:space="preserve"> </w:t>
      </w:r>
      <w:r>
        <w:t>labor</w:t>
      </w:r>
      <w:r>
        <w:rPr>
          <w:spacing w:val="6"/>
        </w:rPr>
        <w:t xml:space="preserve"> </w:t>
      </w:r>
      <w:r>
        <w:t>regulation</w:t>
      </w:r>
      <w:r>
        <w:rPr>
          <w:spacing w:val="9"/>
        </w:rPr>
        <w:t xml:space="preserve"> </w:t>
      </w:r>
      <w:r>
        <w:t>from</w:t>
      </w:r>
      <w:r>
        <w:rPr>
          <w:spacing w:val="7"/>
        </w:rPr>
        <w:t xml:space="preserve"> </w:t>
      </w:r>
      <w:r>
        <w:t>a</w:t>
      </w:r>
      <w:r>
        <w:rPr>
          <w:spacing w:val="10"/>
        </w:rPr>
        <w:t xml:space="preserve"> </w:t>
      </w:r>
      <w:r>
        <w:t>paradigm</w:t>
      </w:r>
      <w:r>
        <w:rPr>
          <w:spacing w:val="10"/>
        </w:rPr>
        <w:t xml:space="preserve"> </w:t>
      </w:r>
      <w:r>
        <w:t>of</w:t>
      </w:r>
      <w:r>
        <w:rPr>
          <w:spacing w:val="10"/>
        </w:rPr>
        <w:t xml:space="preserve"> </w:t>
      </w:r>
      <w:r>
        <w:t>flexibility</w:t>
      </w:r>
      <w:r>
        <w:rPr>
          <w:spacing w:val="5"/>
        </w:rPr>
        <w:t xml:space="preserve"> </w:t>
      </w:r>
      <w:r>
        <w:t>to</w:t>
      </w:r>
      <w:r>
        <w:rPr>
          <w:spacing w:val="7"/>
        </w:rPr>
        <w:t xml:space="preserve"> </w:t>
      </w:r>
      <w:r>
        <w:rPr>
          <w:spacing w:val="-2"/>
        </w:rPr>
        <w:t>strengthening</w:t>
      </w:r>
    </w:p>
    <w:p w:rsidR="00673F2D" w:rsidRDefault="00673F2D">
      <w:pPr>
        <w:pStyle w:val="BodyText"/>
        <w:sectPr w:rsidR="00673F2D">
          <w:pgSz w:w="11930" w:h="16860"/>
          <w:pgMar w:top="1500" w:right="1133" w:bottom="2200" w:left="1133" w:header="284" w:footer="2010" w:gutter="0"/>
          <w:cols w:space="720"/>
        </w:sectPr>
      </w:pPr>
    </w:p>
    <w:p w:rsidR="00673F2D" w:rsidRDefault="005D6C28">
      <w:pPr>
        <w:pStyle w:val="BodyText"/>
        <w:spacing w:before="82" w:line="360" w:lineRule="auto"/>
        <w:ind w:right="79"/>
      </w:pPr>
      <w:r>
        <w:lastRenderedPageBreak/>
        <w:t>the protection of workers' rights is a significant change that reflects the need for a balance</w:t>
      </w:r>
      <w:r>
        <w:rPr>
          <w:spacing w:val="40"/>
        </w:rPr>
        <w:t xml:space="preserve"> </w:t>
      </w:r>
      <w:r>
        <w:t>between the interests of employers and workers (Ikhwan Fahrojih, 2016). This is in line</w:t>
      </w:r>
      <w:r>
        <w:rPr>
          <w:spacing w:val="-1"/>
        </w:rPr>
        <w:t xml:space="preserve"> </w:t>
      </w:r>
      <w:r>
        <w:t>with John Rawls' theory of justice which emphasizes that inequality in so</w:t>
      </w:r>
      <w:r>
        <w:t>ciety can only be justified if it benefits the most disadvantaged groups. In the context of employment, workers are often in a weak bargaining position, thus requiring stronger legal protections to create a balance of power (Shofawati and Arinto Nugroho, 2</w:t>
      </w:r>
      <w:r>
        <w:t>017).</w:t>
      </w:r>
    </w:p>
    <w:p w:rsidR="00673F2D" w:rsidRDefault="005D6C28">
      <w:pPr>
        <w:pStyle w:val="BodyText"/>
        <w:spacing w:line="360" w:lineRule="auto"/>
        <w:ind w:right="89" w:firstLine="360"/>
      </w:pPr>
      <w:r>
        <w:t>The Constitutional Court's decision to separate employment regulation from the Job Creation Law indicates the complexity and sensitivity of employment issues that cannot be simplified in</w:t>
      </w:r>
      <w:r>
        <w:rPr>
          <w:spacing w:val="40"/>
        </w:rPr>
        <w:t xml:space="preserve"> </w:t>
      </w:r>
      <w:r>
        <w:t>the omnibus law. The fact that the previous Labor Law (Law No. 13/2003) had been tested in the Constitutional Court 37 times with 12 applications granted shows the dynamics of the problem</w:t>
      </w:r>
      <w:r>
        <w:rPr>
          <w:spacing w:val="40"/>
        </w:rPr>
        <w:t xml:space="preserve"> </w:t>
      </w:r>
      <w:r>
        <w:t>and the importance of ensuring the conformity of regulations with co</w:t>
      </w:r>
      <w:r>
        <w:t>nstitutional principles. The merger of the two laws in the Job Creation Law has the potential to create overlap and legal uncertainty, as identified by the Constitutional Court.</w:t>
      </w:r>
    </w:p>
    <w:p w:rsidR="00673F2D" w:rsidRDefault="005D6C28">
      <w:pPr>
        <w:pStyle w:val="BodyText"/>
        <w:spacing w:line="360" w:lineRule="auto"/>
        <w:ind w:right="87" w:firstLine="360"/>
      </w:pPr>
      <w:r>
        <w:t>The degradation of worker protection in the Job Creation Law compared to the p</w:t>
      </w:r>
      <w:r>
        <w:t>revious Employment Law is very clear from the reduction of wage aspects from 11 to only 7 aspects. The elimination of the provisions on minimum wages based on provincial and district/city areas that were previously</w:t>
      </w:r>
      <w:r>
        <w:rPr>
          <w:spacing w:val="-2"/>
        </w:rPr>
        <w:t xml:space="preserve"> </w:t>
      </w:r>
      <w:r>
        <w:t>regulated in Articles 89 and 90 of the Ma</w:t>
      </w:r>
      <w:r>
        <w:t>npower Law show a paradigm shift that can harm workers. The wage base that originally considered the needs of a decent living, productivity, and economic growth was changed with a formula that emphasized more on economic growth and inflation, potentially i</w:t>
      </w:r>
      <w:r>
        <w:t>gnoring aspects of worker welfare (Zubi, M.,</w:t>
      </w:r>
      <w:r>
        <w:rPr>
          <w:spacing w:val="40"/>
        </w:rPr>
        <w:t xml:space="preserve"> </w:t>
      </w:r>
      <w:r>
        <w:t>Marzuki, M., &amp; Affan, I, 2021).</w:t>
      </w:r>
    </w:p>
    <w:p w:rsidR="00673F2D" w:rsidRDefault="005D6C28">
      <w:pPr>
        <w:pStyle w:val="BodyText"/>
        <w:spacing w:line="360" w:lineRule="auto"/>
        <w:ind w:right="92" w:firstLine="360"/>
      </w:pPr>
      <w:r>
        <w:t>In the Job Creation Law, the wage system based on time units and productivity units as stipulated in Article 88B has the potential to weaken the bargaining position of workers. Th</w:t>
      </w:r>
      <w:r>
        <w:t>is system tends to benefit employers because it emphasizes output over worker welfare. This is contrary to the principle of social justice which should be the basis of labor policy, as affirmed in the preamble to the 1945 Constitution and strengthened in t</w:t>
      </w:r>
      <w:r>
        <w:t>he Constitutional Court's decision</w:t>
      </w:r>
      <w:r>
        <w:rPr>
          <w:spacing w:val="80"/>
        </w:rPr>
        <w:t xml:space="preserve"> </w:t>
      </w:r>
      <w:r>
        <w:t>(Nur Alfiyani, 2020).</w:t>
      </w:r>
    </w:p>
    <w:p w:rsidR="00673F2D" w:rsidRDefault="005D6C28">
      <w:pPr>
        <w:pStyle w:val="BodyText"/>
        <w:spacing w:before="1" w:line="360" w:lineRule="auto"/>
        <w:ind w:right="92" w:firstLine="360"/>
      </w:pPr>
      <w:r>
        <w:t>The Constitutional Court also highlighted the existence of government regulations made without a clear delegation from the Job Creation Law, indicating a violation of the hierarchy of laws and regula</w:t>
      </w:r>
      <w:r>
        <w:t>tions. The finding that much of the material in government regulations should be regulated</w:t>
      </w:r>
      <w:r>
        <w:rPr>
          <w:spacing w:val="59"/>
        </w:rPr>
        <w:t xml:space="preserve"> </w:t>
      </w:r>
      <w:r>
        <w:t>in</w:t>
      </w:r>
      <w:r>
        <w:rPr>
          <w:spacing w:val="62"/>
        </w:rPr>
        <w:t xml:space="preserve"> </w:t>
      </w:r>
      <w:r>
        <w:t>statutes,</w:t>
      </w:r>
      <w:r>
        <w:rPr>
          <w:spacing w:val="63"/>
        </w:rPr>
        <w:t xml:space="preserve"> </w:t>
      </w:r>
      <w:r>
        <w:t>rather</w:t>
      </w:r>
      <w:r>
        <w:rPr>
          <w:spacing w:val="40"/>
        </w:rPr>
        <w:t xml:space="preserve"> </w:t>
      </w:r>
      <w:r>
        <w:t>than</w:t>
      </w:r>
      <w:r>
        <w:rPr>
          <w:spacing w:val="62"/>
        </w:rPr>
        <w:t xml:space="preserve"> </w:t>
      </w:r>
      <w:r>
        <w:t>in</w:t>
      </w:r>
      <w:r>
        <w:rPr>
          <w:spacing w:val="57"/>
        </w:rPr>
        <w:t xml:space="preserve"> </w:t>
      </w:r>
      <w:r>
        <w:t>lesser</w:t>
      </w:r>
      <w:r>
        <w:rPr>
          <w:spacing w:val="61"/>
        </w:rPr>
        <w:t xml:space="preserve"> </w:t>
      </w:r>
      <w:r>
        <w:t>regulations,</w:t>
      </w:r>
      <w:r>
        <w:rPr>
          <w:spacing w:val="63"/>
        </w:rPr>
        <w:t xml:space="preserve"> </w:t>
      </w:r>
      <w:r>
        <w:t>points</w:t>
      </w:r>
      <w:r>
        <w:rPr>
          <w:spacing w:val="62"/>
        </w:rPr>
        <w:t xml:space="preserve"> </w:t>
      </w:r>
      <w:r>
        <w:t>to</w:t>
      </w:r>
      <w:r>
        <w:rPr>
          <w:spacing w:val="60"/>
        </w:rPr>
        <w:t xml:space="preserve"> </w:t>
      </w:r>
      <w:r>
        <w:t>problems</w:t>
      </w:r>
      <w:r>
        <w:rPr>
          <w:spacing w:val="63"/>
        </w:rPr>
        <w:t xml:space="preserve"> </w:t>
      </w:r>
      <w:r>
        <w:t>in</w:t>
      </w:r>
      <w:r>
        <w:rPr>
          <w:spacing w:val="62"/>
        </w:rPr>
        <w:t xml:space="preserve"> </w:t>
      </w:r>
      <w:r>
        <w:t>the</w:t>
      </w:r>
      <w:r>
        <w:rPr>
          <w:spacing w:val="64"/>
        </w:rPr>
        <w:t xml:space="preserve"> </w:t>
      </w:r>
      <w:r>
        <w:t>legislation</w:t>
      </w:r>
    </w:p>
    <w:p w:rsidR="00673F2D" w:rsidRDefault="00673F2D">
      <w:pPr>
        <w:pStyle w:val="BodyText"/>
        <w:spacing w:line="360" w:lineRule="auto"/>
        <w:sectPr w:rsidR="00673F2D">
          <w:pgSz w:w="11930" w:h="16860"/>
          <w:pgMar w:top="1500" w:right="1133" w:bottom="2200" w:left="1133" w:header="284" w:footer="2010" w:gutter="0"/>
          <w:cols w:space="720"/>
        </w:sectPr>
      </w:pPr>
    </w:p>
    <w:p w:rsidR="00673F2D" w:rsidRDefault="005D6C28">
      <w:pPr>
        <w:pStyle w:val="BodyText"/>
        <w:spacing w:before="82" w:line="360" w:lineRule="auto"/>
        <w:ind w:right="85"/>
      </w:pPr>
      <w:r>
        <w:lastRenderedPageBreak/>
        <w:t>techniques that could have implications for legal uncertainty</w:t>
      </w:r>
      <w:r>
        <w:rPr>
          <w:spacing w:val="-4"/>
        </w:rPr>
        <w:t xml:space="preserve"> </w:t>
      </w:r>
      <w:r>
        <w:t>for workers. Government Regulation No. 36/2021 on Wages, which affirms the dominance of the central government in wage policy, tends to ignore the specificity of employment conditions in the regions (Korida, Nabilla Umroh Yuliatul, and M Muhsin, 2021).</w:t>
      </w:r>
    </w:p>
    <w:p w:rsidR="00673F2D" w:rsidRDefault="005D6C28">
      <w:pPr>
        <w:pStyle w:val="BodyText"/>
        <w:spacing w:line="360" w:lineRule="auto"/>
        <w:ind w:right="89" w:firstLine="360"/>
      </w:pPr>
      <w:r>
        <w:t>Th</w:t>
      </w:r>
      <w:r>
        <w:t>e Constitutional Court emphasized the importance of wage structure and scale that</w:t>
      </w:r>
      <w:r>
        <w:rPr>
          <w:spacing w:val="40"/>
        </w:rPr>
        <w:t xml:space="preserve"> </w:t>
      </w:r>
      <w:r>
        <w:t>considers</w:t>
      </w:r>
      <w:r>
        <w:rPr>
          <w:spacing w:val="-1"/>
        </w:rPr>
        <w:t xml:space="preserve"> </w:t>
      </w:r>
      <w:r>
        <w:t>various</w:t>
      </w:r>
      <w:r>
        <w:rPr>
          <w:spacing w:val="-1"/>
        </w:rPr>
        <w:t xml:space="preserve"> </w:t>
      </w:r>
      <w:r>
        <w:t>factors</w:t>
      </w:r>
      <w:r>
        <w:rPr>
          <w:spacing w:val="-1"/>
        </w:rPr>
        <w:t xml:space="preserve"> </w:t>
      </w:r>
      <w:r>
        <w:t>such</w:t>
      </w:r>
      <w:r>
        <w:rPr>
          <w:spacing w:val="-1"/>
        </w:rPr>
        <w:t xml:space="preserve"> </w:t>
      </w:r>
      <w:r>
        <w:t>as</w:t>
      </w:r>
      <w:r>
        <w:rPr>
          <w:spacing w:val="-1"/>
        </w:rPr>
        <w:t xml:space="preserve"> </w:t>
      </w:r>
      <w:r>
        <w:t>class,</w:t>
      </w:r>
      <w:r>
        <w:rPr>
          <w:spacing w:val="-1"/>
        </w:rPr>
        <w:t xml:space="preserve"> </w:t>
      </w:r>
      <w:r>
        <w:t>position, working</w:t>
      </w:r>
      <w:r>
        <w:rPr>
          <w:spacing w:val="-3"/>
        </w:rPr>
        <w:t xml:space="preserve"> </w:t>
      </w:r>
      <w:r>
        <w:t>period,</w:t>
      </w:r>
      <w:r>
        <w:rPr>
          <w:spacing w:val="-1"/>
        </w:rPr>
        <w:t xml:space="preserve"> </w:t>
      </w:r>
      <w:r>
        <w:t>education, and</w:t>
      </w:r>
      <w:r>
        <w:rPr>
          <w:spacing w:val="-1"/>
        </w:rPr>
        <w:t xml:space="preserve"> </w:t>
      </w:r>
      <w:r>
        <w:t>competence. This provision is a positive step towards creating a fairer and more proportiona</w:t>
      </w:r>
      <w:r>
        <w:t>te wage system. However, without effective implementation and oversight mechanisms, these provisions risk becoming the norm empty. Oversight from the authorities is crucial to ensure that companies do not abuse legal loopholes, as emphasized in the documen</w:t>
      </w:r>
      <w:r>
        <w:t>t (Ernes, Yogi, 2024).</w:t>
      </w:r>
    </w:p>
    <w:p w:rsidR="00673F2D" w:rsidRDefault="005D6C28">
      <w:pPr>
        <w:pStyle w:val="BodyText"/>
        <w:spacing w:before="3" w:line="360" w:lineRule="auto"/>
        <w:ind w:right="76" w:firstLine="360"/>
      </w:pPr>
      <w:r>
        <w:t>After the Constitutional Court's decision on wages and minimum wages (in the 9-16 ruling), the regulation of workers' wages no longer uses Government Regulation No. 51 of 2023 because the material contradicts the Constitutional Court</w:t>
      </w:r>
      <w:r>
        <w:t xml:space="preserve">'s decision (CNN Indonesia, 2024). Legally, wages must refer to the latest Constitutional Court decision, namely Decision No. 168, the provisions of which are listed in Law No. 6/2023 after the Constitutional Court's decision. For concrete implementation, </w:t>
      </w:r>
      <w:r>
        <w:t>such as the determination of the minimum wage for workers in 2025 in Karawang Regency, the government has issued Permenaker RI No. 16/2024 concerning the Determination of the Minimum Wage in 2025 (Iswaningsih et al., 2021).</w:t>
      </w:r>
    </w:p>
    <w:p w:rsidR="00673F2D" w:rsidRDefault="005D6C28">
      <w:pPr>
        <w:pStyle w:val="BodyText"/>
        <w:spacing w:before="1" w:line="360" w:lineRule="auto"/>
        <w:ind w:right="88" w:firstLine="360"/>
      </w:pPr>
      <w:r>
        <w:t>Although there have been new reg</w:t>
      </w:r>
      <w:r>
        <w:t xml:space="preserve">ulatory efforts, there are still significant implementation challenges. The government needs to immediately draft clear and detailed implementing rules related to wages, including a firm definition of workers' rights to reduce legal uncertainty. Effective </w:t>
      </w:r>
      <w:r>
        <w:t>supervision is key to ensuring the company's compliance with the stipulated provisions. The currently limited capacity of labor supervision needs to be increased through regular inspections to protect workers' rights and prevent harmful practices (Suhardin</w:t>
      </w:r>
      <w:r>
        <w:t>, John, 2023).</w:t>
      </w:r>
    </w:p>
    <w:p w:rsidR="00673F2D" w:rsidRDefault="005D6C28">
      <w:pPr>
        <w:pStyle w:val="BodyText"/>
        <w:spacing w:line="360" w:lineRule="auto"/>
        <w:ind w:right="94" w:firstLine="360"/>
      </w:pPr>
      <w:r>
        <w:t>Education and socialization to workers are also very necessary</w:t>
      </w:r>
      <w:r>
        <w:rPr>
          <w:spacing w:val="-3"/>
        </w:rPr>
        <w:t xml:space="preserve"> </w:t>
      </w:r>
      <w:r>
        <w:t>to increase their understanding of rights and changes due to the Constitutional Court's decision. With adequate knowledge, workers will be better able to fight for their rights and understand their position in employment relationships. Social dialogue betw</w:t>
      </w:r>
      <w:r>
        <w:t>een governments, companies, and unions needs to be encouraged to create mutually beneficial agreements and fairer working relationships.</w:t>
      </w:r>
    </w:p>
    <w:p w:rsidR="00673F2D" w:rsidRDefault="005D6C28">
      <w:pPr>
        <w:pStyle w:val="Heading1"/>
        <w:numPr>
          <w:ilvl w:val="0"/>
          <w:numId w:val="1"/>
        </w:numPr>
        <w:tabs>
          <w:tab w:val="left" w:pos="343"/>
        </w:tabs>
        <w:spacing w:before="13"/>
        <w:ind w:hanging="235"/>
        <w:rPr>
          <w:rFonts w:ascii="Palatino Linotype"/>
        </w:rPr>
      </w:pPr>
      <w:r>
        <w:rPr>
          <w:rFonts w:ascii="Palatino Linotype"/>
          <w:spacing w:val="-2"/>
        </w:rPr>
        <w:t>Conclusion</w:t>
      </w:r>
    </w:p>
    <w:p w:rsidR="00673F2D" w:rsidRDefault="00673F2D">
      <w:pPr>
        <w:pStyle w:val="Heading1"/>
        <w:rPr>
          <w:rFonts w:ascii="Palatino Linotype"/>
        </w:rPr>
        <w:sectPr w:rsidR="00673F2D">
          <w:pgSz w:w="11930" w:h="16860"/>
          <w:pgMar w:top="1500" w:right="1133" w:bottom="2200" w:left="1133" w:header="284" w:footer="2010" w:gutter="0"/>
          <w:cols w:space="720"/>
        </w:sectPr>
      </w:pPr>
    </w:p>
    <w:p w:rsidR="00673F2D" w:rsidRDefault="005D6C28">
      <w:pPr>
        <w:pStyle w:val="BodyText"/>
        <w:spacing w:before="82" w:line="360" w:lineRule="auto"/>
        <w:ind w:right="71" w:firstLine="720"/>
      </w:pPr>
      <w:r>
        <w:lastRenderedPageBreak/>
        <w:t>The 2023 Constitutional Court (MK) decision emphasizes the urgency of protecting workers' rights in the implementation of UM, by strengthening the foundations of the rule of law, good governance, and substantive justice. The decision directs the improvemen</w:t>
      </w:r>
      <w:r>
        <w:t>t of labor regulations to be in line with the 1945 Constitution, encourages public involvement in the law- making process, and clarifies the limits of the Constitutional Court's authority in conducting law testing. In the aspect of wages, the state require</w:t>
      </w:r>
      <w:r>
        <w:t>s the implementation of UM as a workers' right</w:t>
      </w:r>
      <w:r>
        <w:rPr>
          <w:spacing w:val="40"/>
        </w:rPr>
        <w:t xml:space="preserve"> </w:t>
      </w:r>
      <w:r>
        <w:t>that cannot be reduced or treated discriminatory, accompanied by strict legal consequences for violators. Guaranteeing the right to wages is an important component in creating a balance between the interests o</w:t>
      </w:r>
      <w:r>
        <w:t xml:space="preserve">f workers and employers, as well as strengthening a fair labor system in </w:t>
      </w:r>
      <w:r>
        <w:rPr>
          <w:spacing w:val="-2"/>
        </w:rPr>
        <w:t>Indonesia.</w:t>
      </w:r>
    </w:p>
    <w:p w:rsidR="00673F2D" w:rsidRDefault="005D6C28">
      <w:pPr>
        <w:pStyle w:val="BodyText"/>
        <w:spacing w:before="3" w:line="360" w:lineRule="auto"/>
        <w:ind w:right="80" w:firstLine="720"/>
      </w:pPr>
      <w:r>
        <w:t>The Constitutional Court's Decision Number 168/PUU-XXI/2023 has a major influence</w:t>
      </w:r>
      <w:r>
        <w:rPr>
          <w:spacing w:val="80"/>
        </w:rPr>
        <w:t xml:space="preserve"> </w:t>
      </w:r>
      <w:r>
        <w:t>on the implementation of the protection of workers' rights in the implementation of the U,</w:t>
      </w:r>
      <w:r>
        <w:t xml:space="preserve"> especially in the Karawang Regency area. This decision changes the orientation of labor regulations towards strengthening the protection of workers' rights more comprehensively and encouraging UM policy reform to be more just, proportionate, and in line w</w:t>
      </w:r>
      <w:r>
        <w:t>ith the principles of social justice and the constitution. Through the elimination of old irrelevant provisions, the strengthening of wage standards, and the emphasis on the importance of public participation and effective supervision, it is hoped that a m</w:t>
      </w:r>
      <w:r>
        <w:t>ore equitable industrial relations system will be formed. To ensure the effectiveness of implementation, the government stipulated Permenaker Number 16 of 2024 as a new legal basis in the determination of UM, while emphasizing the need for detailed impleme</w:t>
      </w:r>
      <w:r>
        <w:t>nting</w:t>
      </w:r>
      <w:r>
        <w:rPr>
          <w:spacing w:val="-1"/>
        </w:rPr>
        <w:t xml:space="preserve"> </w:t>
      </w:r>
      <w:r>
        <w:t>regulations, socialization to workers, and strengthening</w:t>
      </w:r>
      <w:r>
        <w:rPr>
          <w:spacing w:val="-1"/>
        </w:rPr>
        <w:t xml:space="preserve"> </w:t>
      </w:r>
      <w:r>
        <w:t>social dialogue between the government, the business sector, and worker organizations</w:t>
      </w:r>
    </w:p>
    <w:p w:rsidR="00673F2D" w:rsidRDefault="005D6C28">
      <w:pPr>
        <w:pStyle w:val="Heading1"/>
        <w:spacing w:before="9"/>
        <w:ind w:left="290"/>
        <w:jc w:val="center"/>
        <w:rPr>
          <w:rFonts w:ascii="Palatino Linotype"/>
        </w:rPr>
      </w:pPr>
      <w:r>
        <w:rPr>
          <w:rFonts w:ascii="Palatino Linotype"/>
          <w:spacing w:val="-2"/>
        </w:rPr>
        <w:t>References</w:t>
      </w:r>
    </w:p>
    <w:p w:rsidR="00673F2D" w:rsidRDefault="005D6C28">
      <w:pPr>
        <w:pStyle w:val="ListParagraph"/>
        <w:numPr>
          <w:ilvl w:val="1"/>
          <w:numId w:val="1"/>
        </w:numPr>
        <w:tabs>
          <w:tab w:val="left" w:pos="825"/>
        </w:tabs>
        <w:spacing w:before="259"/>
        <w:ind w:hanging="357"/>
        <w:rPr>
          <w:b/>
          <w:sz w:val="24"/>
        </w:rPr>
      </w:pPr>
      <w:r>
        <w:rPr>
          <w:b/>
          <w:spacing w:val="-4"/>
          <w:sz w:val="24"/>
        </w:rPr>
        <w:t>Book</w:t>
      </w:r>
    </w:p>
    <w:p w:rsidR="00673F2D" w:rsidRDefault="005D6C28">
      <w:pPr>
        <w:pStyle w:val="BodyText"/>
        <w:spacing w:before="134"/>
        <w:ind w:left="828"/>
        <w:jc w:val="left"/>
      </w:pPr>
      <w:r>
        <w:t>Ali,</w:t>
      </w:r>
      <w:r>
        <w:rPr>
          <w:spacing w:val="-2"/>
        </w:rPr>
        <w:t xml:space="preserve"> </w:t>
      </w:r>
      <w:r>
        <w:t>Z.</w:t>
      </w:r>
      <w:r>
        <w:rPr>
          <w:spacing w:val="-1"/>
        </w:rPr>
        <w:t xml:space="preserve"> </w:t>
      </w:r>
      <w:r>
        <w:t>(2021).</w:t>
      </w:r>
      <w:r>
        <w:rPr>
          <w:spacing w:val="-1"/>
        </w:rPr>
        <w:t xml:space="preserve"> </w:t>
      </w:r>
      <w:r>
        <w:t>Metode</w:t>
      </w:r>
      <w:r>
        <w:rPr>
          <w:spacing w:val="-1"/>
        </w:rPr>
        <w:t xml:space="preserve"> </w:t>
      </w:r>
      <w:r>
        <w:t>penelitian</w:t>
      </w:r>
      <w:r>
        <w:rPr>
          <w:spacing w:val="-1"/>
        </w:rPr>
        <w:t xml:space="preserve"> </w:t>
      </w:r>
      <w:r>
        <w:t>hukum.</w:t>
      </w:r>
      <w:r>
        <w:rPr>
          <w:spacing w:val="-6"/>
        </w:rPr>
        <w:t xml:space="preserve"> </w:t>
      </w:r>
      <w:r>
        <w:t>Sinar</w:t>
      </w:r>
      <w:r>
        <w:rPr>
          <w:spacing w:val="-2"/>
        </w:rPr>
        <w:t xml:space="preserve"> Grafika.</w:t>
      </w:r>
    </w:p>
    <w:p w:rsidR="00673F2D" w:rsidRDefault="005D6C28">
      <w:pPr>
        <w:pStyle w:val="BodyText"/>
        <w:spacing w:before="140" w:line="360" w:lineRule="auto"/>
        <w:ind w:left="828"/>
        <w:jc w:val="left"/>
      </w:pPr>
      <w:r>
        <w:t>Ibnu</w:t>
      </w:r>
      <w:r>
        <w:rPr>
          <w:spacing w:val="-7"/>
        </w:rPr>
        <w:t xml:space="preserve"> </w:t>
      </w:r>
      <w:r>
        <w:t>Sina</w:t>
      </w:r>
      <w:r>
        <w:rPr>
          <w:spacing w:val="-7"/>
        </w:rPr>
        <w:t xml:space="preserve"> </w:t>
      </w:r>
      <w:r>
        <w:t>Chandranegara.</w:t>
      </w:r>
      <w:r>
        <w:rPr>
          <w:spacing w:val="-8"/>
        </w:rPr>
        <w:t xml:space="preserve"> </w:t>
      </w:r>
      <w:r>
        <w:t>(2021).</w:t>
      </w:r>
      <w:r>
        <w:rPr>
          <w:spacing w:val="-8"/>
        </w:rPr>
        <w:t xml:space="preserve"> </w:t>
      </w:r>
      <w:r>
        <w:t>Hu</w:t>
      </w:r>
      <w:r>
        <w:t>kum</w:t>
      </w:r>
      <w:r>
        <w:rPr>
          <w:spacing w:val="-10"/>
        </w:rPr>
        <w:t xml:space="preserve"> </w:t>
      </w:r>
      <w:r>
        <w:t>Acara</w:t>
      </w:r>
      <w:r>
        <w:rPr>
          <w:spacing w:val="-6"/>
        </w:rPr>
        <w:t xml:space="preserve"> </w:t>
      </w:r>
      <w:r>
        <w:t>Mahkamah</w:t>
      </w:r>
      <w:r>
        <w:rPr>
          <w:spacing w:val="-9"/>
        </w:rPr>
        <w:t xml:space="preserve"> </w:t>
      </w:r>
      <w:r>
        <w:t>Konstitusi.</w:t>
      </w:r>
      <w:r>
        <w:rPr>
          <w:spacing w:val="-8"/>
        </w:rPr>
        <w:t xml:space="preserve"> </w:t>
      </w:r>
      <w:r>
        <w:t>Sinar</w:t>
      </w:r>
      <w:r>
        <w:rPr>
          <w:spacing w:val="-6"/>
        </w:rPr>
        <w:t xml:space="preserve"> </w:t>
      </w:r>
      <w:r>
        <w:t>Grafika. Ikhwan Fahrojih. (2016). Hukum Perburuhan Konsepsi, Sejarah, dan Jaminan</w:t>
      </w:r>
    </w:p>
    <w:p w:rsidR="00673F2D" w:rsidRDefault="005D6C28">
      <w:pPr>
        <w:pStyle w:val="BodyText"/>
        <w:spacing w:before="2"/>
        <w:ind w:left="1548"/>
        <w:jc w:val="left"/>
      </w:pPr>
      <w:r>
        <w:t>Konstitusional.</w:t>
      </w:r>
      <w:r>
        <w:rPr>
          <w:spacing w:val="-4"/>
        </w:rPr>
        <w:t xml:space="preserve"> </w:t>
      </w:r>
      <w:r>
        <w:t>Setara</w:t>
      </w:r>
      <w:r>
        <w:rPr>
          <w:spacing w:val="-4"/>
        </w:rPr>
        <w:t xml:space="preserve"> </w:t>
      </w:r>
      <w:r>
        <w:rPr>
          <w:spacing w:val="-2"/>
        </w:rPr>
        <w:t>Press.</w:t>
      </w:r>
    </w:p>
    <w:p w:rsidR="00673F2D" w:rsidRDefault="005D6C28">
      <w:pPr>
        <w:pStyle w:val="BodyText"/>
        <w:spacing w:before="135" w:line="360" w:lineRule="auto"/>
        <w:ind w:left="828" w:right="676"/>
        <w:jc w:val="left"/>
      </w:pPr>
      <w:r>
        <w:t>Rio Christiawan. (2021). Omnibus Law Teori Dan Penerapannya. Sinar Grafika. Ruslan</w:t>
      </w:r>
      <w:r>
        <w:rPr>
          <w:spacing w:val="-9"/>
        </w:rPr>
        <w:t xml:space="preserve"> </w:t>
      </w:r>
      <w:r>
        <w:t>Abdul</w:t>
      </w:r>
      <w:r>
        <w:rPr>
          <w:spacing w:val="-7"/>
        </w:rPr>
        <w:t xml:space="preserve"> </w:t>
      </w:r>
      <w:r>
        <w:t>Ghofur.</w:t>
      </w:r>
      <w:r>
        <w:rPr>
          <w:spacing w:val="-9"/>
        </w:rPr>
        <w:t xml:space="preserve"> </w:t>
      </w:r>
      <w:r>
        <w:t>(2020).</w:t>
      </w:r>
      <w:r>
        <w:rPr>
          <w:spacing w:val="-10"/>
        </w:rPr>
        <w:t xml:space="preserve"> </w:t>
      </w:r>
      <w:r>
        <w:t>Ko</w:t>
      </w:r>
      <w:r>
        <w:t>nsep</w:t>
      </w:r>
      <w:r>
        <w:rPr>
          <w:spacing w:val="-7"/>
        </w:rPr>
        <w:t xml:space="preserve"> </w:t>
      </w:r>
      <w:r>
        <w:t>Upah</w:t>
      </w:r>
      <w:r>
        <w:rPr>
          <w:spacing w:val="-7"/>
        </w:rPr>
        <w:t xml:space="preserve"> </w:t>
      </w:r>
      <w:r>
        <w:t>Dalam</w:t>
      </w:r>
      <w:r>
        <w:rPr>
          <w:spacing w:val="-10"/>
        </w:rPr>
        <w:t xml:space="preserve"> </w:t>
      </w:r>
      <w:r>
        <w:t>Ekonomi</w:t>
      </w:r>
      <w:r>
        <w:rPr>
          <w:spacing w:val="-4"/>
        </w:rPr>
        <w:t xml:space="preserve"> </w:t>
      </w:r>
      <w:r>
        <w:t>Islam.</w:t>
      </w:r>
      <w:r>
        <w:rPr>
          <w:spacing w:val="-8"/>
        </w:rPr>
        <w:t xml:space="preserve"> </w:t>
      </w:r>
      <w:r>
        <w:t>Arjasa</w:t>
      </w:r>
      <w:r>
        <w:rPr>
          <w:spacing w:val="-5"/>
        </w:rPr>
        <w:t xml:space="preserve"> </w:t>
      </w:r>
      <w:r>
        <w:t>Pratama.</w:t>
      </w:r>
    </w:p>
    <w:p w:rsidR="00673F2D" w:rsidRDefault="00673F2D">
      <w:pPr>
        <w:pStyle w:val="BodyText"/>
        <w:spacing w:line="360" w:lineRule="auto"/>
        <w:jc w:val="left"/>
        <w:sectPr w:rsidR="00673F2D">
          <w:pgSz w:w="11930" w:h="16860"/>
          <w:pgMar w:top="1500" w:right="1133" w:bottom="2200" w:left="1133" w:header="284" w:footer="2010" w:gutter="0"/>
          <w:cols w:space="720"/>
        </w:sectPr>
      </w:pPr>
    </w:p>
    <w:p w:rsidR="00673F2D" w:rsidRDefault="005D6C28">
      <w:pPr>
        <w:pStyle w:val="BodyText"/>
        <w:spacing w:before="80" w:line="360" w:lineRule="auto"/>
        <w:ind w:left="1548" w:right="291" w:hanging="720"/>
      </w:pPr>
      <w:r>
        <w:lastRenderedPageBreak/>
        <w:t>Soerjono</w:t>
      </w:r>
      <w:r>
        <w:rPr>
          <w:spacing w:val="-5"/>
        </w:rPr>
        <w:t xml:space="preserve"> </w:t>
      </w:r>
      <w:r>
        <w:t>Soeakanto.</w:t>
      </w:r>
      <w:r>
        <w:rPr>
          <w:spacing w:val="-1"/>
        </w:rPr>
        <w:t xml:space="preserve"> </w:t>
      </w:r>
      <w:r>
        <w:t>(2007).</w:t>
      </w:r>
      <w:r>
        <w:rPr>
          <w:spacing w:val="-5"/>
        </w:rPr>
        <w:t xml:space="preserve"> </w:t>
      </w:r>
      <w:r>
        <w:t>Faktor-Faktor</w:t>
      </w:r>
      <w:r>
        <w:rPr>
          <w:spacing w:val="-2"/>
        </w:rPr>
        <w:t xml:space="preserve"> </w:t>
      </w:r>
      <w:r>
        <w:t>Yang</w:t>
      </w:r>
      <w:r>
        <w:rPr>
          <w:spacing w:val="-4"/>
        </w:rPr>
        <w:t xml:space="preserve"> </w:t>
      </w:r>
      <w:r>
        <w:t>Mempengaruhi</w:t>
      </w:r>
      <w:r>
        <w:rPr>
          <w:spacing w:val="-1"/>
        </w:rPr>
        <w:t xml:space="preserve"> </w:t>
      </w:r>
      <w:r>
        <w:t>Penegakan</w:t>
      </w:r>
      <w:r>
        <w:rPr>
          <w:spacing w:val="-3"/>
        </w:rPr>
        <w:t xml:space="preserve"> </w:t>
      </w:r>
      <w:r>
        <w:t>Hukum.</w:t>
      </w:r>
      <w:r>
        <w:rPr>
          <w:spacing w:val="-4"/>
        </w:rPr>
        <w:t xml:space="preserve"> </w:t>
      </w:r>
      <w:r>
        <w:t>PT Raja Grafindo Persada.</w:t>
      </w:r>
    </w:p>
    <w:p w:rsidR="00673F2D" w:rsidRDefault="005D6C28">
      <w:pPr>
        <w:pStyle w:val="Heading1"/>
        <w:numPr>
          <w:ilvl w:val="1"/>
          <w:numId w:val="1"/>
        </w:numPr>
        <w:tabs>
          <w:tab w:val="left" w:pos="825"/>
        </w:tabs>
        <w:ind w:hanging="357"/>
        <w:jc w:val="both"/>
      </w:pPr>
      <w:r>
        <w:rPr>
          <w:spacing w:val="-2"/>
        </w:rPr>
        <w:t>Legislation</w:t>
      </w:r>
    </w:p>
    <w:p w:rsidR="00673F2D" w:rsidRDefault="005D6C28">
      <w:pPr>
        <w:pStyle w:val="BodyText"/>
        <w:spacing w:before="135" w:line="360" w:lineRule="auto"/>
        <w:ind w:left="828" w:right="4627"/>
      </w:pPr>
      <w:r>
        <w:t>UU</w:t>
      </w:r>
      <w:r>
        <w:rPr>
          <w:spacing w:val="-7"/>
        </w:rPr>
        <w:t xml:space="preserve"> </w:t>
      </w:r>
      <w:r>
        <w:t>Dasar</w:t>
      </w:r>
      <w:r>
        <w:rPr>
          <w:spacing w:val="-6"/>
        </w:rPr>
        <w:t xml:space="preserve"> </w:t>
      </w:r>
      <w:r>
        <w:t>Negara</w:t>
      </w:r>
      <w:r>
        <w:rPr>
          <w:spacing w:val="-6"/>
        </w:rPr>
        <w:t xml:space="preserve"> </w:t>
      </w:r>
      <w:r>
        <w:t>Republik</w:t>
      </w:r>
      <w:r>
        <w:rPr>
          <w:spacing w:val="-2"/>
        </w:rPr>
        <w:t xml:space="preserve"> </w:t>
      </w:r>
      <w:r>
        <w:t>Indonesia</w:t>
      </w:r>
      <w:r>
        <w:rPr>
          <w:spacing w:val="-5"/>
        </w:rPr>
        <w:t xml:space="preserve"> </w:t>
      </w:r>
      <w:r>
        <w:t>1945 UU No 11/2020 Ciptaker</w:t>
      </w:r>
    </w:p>
    <w:p w:rsidR="00673F2D" w:rsidRDefault="005D6C28">
      <w:pPr>
        <w:pStyle w:val="BodyText"/>
        <w:spacing w:before="2" w:line="360" w:lineRule="auto"/>
        <w:ind w:left="1548" w:right="92" w:hanging="720"/>
      </w:pPr>
      <w:r>
        <w:t xml:space="preserve">UU No. 13 Tahun 2003 Tentang Ketenagakerjaan (Lembaran Negara Republik Indonesia Tahun 2003 Nomor 39, Tambahan Lembaran Negara Republik Indonesia Nomor </w:t>
      </w:r>
      <w:r>
        <w:rPr>
          <w:spacing w:val="-2"/>
        </w:rPr>
        <w:t>4279).</w:t>
      </w:r>
    </w:p>
    <w:p w:rsidR="00673F2D" w:rsidRDefault="005D6C28">
      <w:pPr>
        <w:pStyle w:val="BodyText"/>
        <w:spacing w:line="275" w:lineRule="exact"/>
        <w:ind w:left="828"/>
      </w:pPr>
      <w:r>
        <w:t>Peraturan</w:t>
      </w:r>
      <w:r>
        <w:rPr>
          <w:spacing w:val="-7"/>
        </w:rPr>
        <w:t xml:space="preserve"> </w:t>
      </w:r>
      <w:r>
        <w:t>Pemerintah</w:t>
      </w:r>
      <w:r>
        <w:rPr>
          <w:spacing w:val="-1"/>
        </w:rPr>
        <w:t xml:space="preserve"> </w:t>
      </w:r>
      <w:r>
        <w:t>Republik</w:t>
      </w:r>
      <w:r>
        <w:rPr>
          <w:spacing w:val="-2"/>
        </w:rPr>
        <w:t xml:space="preserve"> </w:t>
      </w:r>
      <w:r>
        <w:t>Indonesia</w:t>
      </w:r>
      <w:r>
        <w:rPr>
          <w:spacing w:val="-4"/>
        </w:rPr>
        <w:t xml:space="preserve"> </w:t>
      </w:r>
      <w:r>
        <w:t>Nomor</w:t>
      </w:r>
      <w:r>
        <w:rPr>
          <w:spacing w:val="-2"/>
        </w:rPr>
        <w:t xml:space="preserve"> </w:t>
      </w:r>
      <w:r>
        <w:t>36</w:t>
      </w:r>
      <w:r>
        <w:rPr>
          <w:spacing w:val="-2"/>
        </w:rPr>
        <w:t xml:space="preserve"> </w:t>
      </w:r>
      <w:r>
        <w:t>Tahun</w:t>
      </w:r>
      <w:r>
        <w:rPr>
          <w:spacing w:val="-2"/>
        </w:rPr>
        <w:t xml:space="preserve"> </w:t>
      </w:r>
      <w:r>
        <w:t>2021</w:t>
      </w:r>
      <w:r>
        <w:rPr>
          <w:spacing w:val="-2"/>
        </w:rPr>
        <w:t xml:space="preserve"> </w:t>
      </w:r>
      <w:r>
        <w:t>tentang</w:t>
      </w:r>
      <w:r>
        <w:rPr>
          <w:spacing w:val="-4"/>
        </w:rPr>
        <w:t xml:space="preserve"> </w:t>
      </w:r>
      <w:r>
        <w:rPr>
          <w:spacing w:val="-2"/>
        </w:rPr>
        <w:t>Pengupahan</w:t>
      </w:r>
    </w:p>
    <w:p w:rsidR="00673F2D" w:rsidRDefault="005D6C28">
      <w:pPr>
        <w:pStyle w:val="Heading1"/>
        <w:numPr>
          <w:ilvl w:val="1"/>
          <w:numId w:val="1"/>
        </w:numPr>
        <w:tabs>
          <w:tab w:val="left" w:pos="825"/>
        </w:tabs>
        <w:spacing w:before="137"/>
        <w:ind w:hanging="357"/>
        <w:jc w:val="both"/>
      </w:pPr>
      <w:r>
        <w:rPr>
          <w:spacing w:val="-2"/>
        </w:rPr>
        <w:t>Journal</w:t>
      </w:r>
    </w:p>
    <w:p w:rsidR="00673F2D" w:rsidRDefault="005D6C28">
      <w:pPr>
        <w:pStyle w:val="BodyText"/>
        <w:spacing w:before="139" w:line="360" w:lineRule="auto"/>
        <w:ind w:left="1548" w:right="90" w:hanging="720"/>
      </w:pPr>
      <w:r>
        <w:t>Asiyan, S.</w:t>
      </w:r>
      <w:r>
        <w:t xml:space="preserve"> (2013). Pengaruh Penanaman Modal Dalam Negeri, Penanaman Modal Asing, dan Ekspor terhadap Pertumbuhan Ekonomi Jawa Timur. Jurnal Pendidikan Ekonomi (JUPE), 1(3). Link</w:t>
      </w:r>
    </w:p>
    <w:p w:rsidR="00673F2D" w:rsidRDefault="005D6C28">
      <w:pPr>
        <w:pStyle w:val="BodyText"/>
        <w:spacing w:line="362" w:lineRule="auto"/>
        <w:ind w:left="1548" w:right="86" w:hanging="720"/>
      </w:pPr>
      <w:r>
        <w:t>Handoko. (2020). Implementasi Asas Good Governance di Indonesia dalam Perspektif Fiqh Si</w:t>
      </w:r>
      <w:r>
        <w:t>yasah Qadaiyyah. Jurnal Uinsby, 23(2).</w:t>
      </w:r>
    </w:p>
    <w:p w:rsidR="00673F2D" w:rsidRDefault="005D6C28">
      <w:pPr>
        <w:pStyle w:val="BodyText"/>
        <w:spacing w:line="362" w:lineRule="auto"/>
        <w:ind w:left="1548" w:right="94" w:hanging="720"/>
      </w:pPr>
      <w:r>
        <w:t>Korida, N. U. Y., &amp; Muhsin, M. (2021). Kewenangan MK Dalam Sistem Pemilihan Umum. Jurnal Antologi Hukum, 1(2).</w:t>
      </w:r>
    </w:p>
    <w:p w:rsidR="00673F2D" w:rsidRDefault="005D6C28">
      <w:pPr>
        <w:pStyle w:val="BodyText"/>
        <w:spacing w:line="362" w:lineRule="auto"/>
        <w:ind w:left="1548" w:right="93" w:hanging="720"/>
      </w:pPr>
      <w:r>
        <w:t>Maranjaya, A. K. (2022). Good Governance Sebagai Tolak Ukur Untuk Mengukur</w:t>
      </w:r>
      <w:r>
        <w:rPr>
          <w:spacing w:val="80"/>
        </w:rPr>
        <w:t xml:space="preserve"> </w:t>
      </w:r>
      <w:r>
        <w:t>Kinerja Pemerintahan. Jurnal So</w:t>
      </w:r>
      <w:r>
        <w:t>sial Teknologi, 2(11).</w:t>
      </w:r>
    </w:p>
    <w:p w:rsidR="00673F2D" w:rsidRDefault="005D6C28">
      <w:pPr>
        <w:pStyle w:val="BodyText"/>
        <w:spacing w:line="362" w:lineRule="auto"/>
        <w:ind w:left="1548" w:right="92" w:hanging="720"/>
      </w:pPr>
      <w:r>
        <w:t>Nur Alfiyani. (2020). Perbandingan Regulasi Ketenagakerjaan Dalam UU Ketengakerjaan Dan UU Ciptaker. An-Nizam, 14(2), 21–139.</w:t>
      </w:r>
    </w:p>
    <w:p w:rsidR="00673F2D" w:rsidRDefault="005D6C28">
      <w:pPr>
        <w:pStyle w:val="BodyText"/>
        <w:spacing w:line="360" w:lineRule="auto"/>
        <w:ind w:left="1548" w:right="92" w:hanging="720"/>
      </w:pPr>
      <w:r>
        <w:t xml:space="preserve">Shofawati &amp; Nugroho, A. (2017). Pengawasan Dinas Tenaga Kerja dan Transmigrasi Terhadap Periode Perjanjian </w:t>
      </w:r>
      <w:r>
        <w:t>Kerja Waktu Tertentu di Kota Surabaya. Jurnal Fakultas Ilmu Sosial dan Hukum, 4(3).</w:t>
      </w:r>
    </w:p>
    <w:p w:rsidR="00673F2D" w:rsidRDefault="005D6C28">
      <w:pPr>
        <w:pStyle w:val="BodyText"/>
        <w:spacing w:line="360" w:lineRule="auto"/>
        <w:ind w:left="1548" w:right="96" w:hanging="720"/>
      </w:pPr>
      <w:r>
        <w:t>Suhardin, Y. (2023). Konsep Keadilan Dari John Rawls Dengan Keadilan Pancasila (Analisis Komparatif). Fiat Iustitia: Jurnal Hukum, 13(1), 200–208.</w:t>
      </w:r>
    </w:p>
    <w:p w:rsidR="00673F2D" w:rsidRDefault="005D6C28">
      <w:pPr>
        <w:pStyle w:val="BodyText"/>
        <w:spacing w:line="272" w:lineRule="exact"/>
        <w:ind w:left="828"/>
      </w:pPr>
      <w:r>
        <w:t>Veronika</w:t>
      </w:r>
      <w:r>
        <w:rPr>
          <w:spacing w:val="9"/>
        </w:rPr>
        <w:t xml:space="preserve"> </w:t>
      </w:r>
      <w:r>
        <w:t>Nugraheni</w:t>
      </w:r>
      <w:r>
        <w:rPr>
          <w:spacing w:val="13"/>
        </w:rPr>
        <w:t xml:space="preserve"> </w:t>
      </w:r>
      <w:r>
        <w:t>Sri</w:t>
      </w:r>
      <w:r>
        <w:rPr>
          <w:spacing w:val="11"/>
        </w:rPr>
        <w:t xml:space="preserve"> </w:t>
      </w:r>
      <w:r>
        <w:t>Lestari,</w:t>
      </w:r>
      <w:r>
        <w:rPr>
          <w:spacing w:val="11"/>
        </w:rPr>
        <w:t xml:space="preserve"> </w:t>
      </w:r>
      <w:r>
        <w:t>Dwi</w:t>
      </w:r>
      <w:r>
        <w:rPr>
          <w:spacing w:val="11"/>
        </w:rPr>
        <w:t xml:space="preserve"> </w:t>
      </w:r>
      <w:r>
        <w:t>Cahyono,</w:t>
      </w:r>
      <w:r>
        <w:rPr>
          <w:spacing w:val="13"/>
        </w:rPr>
        <w:t xml:space="preserve"> </w:t>
      </w:r>
      <w:r>
        <w:t>&amp;</w:t>
      </w:r>
      <w:r>
        <w:rPr>
          <w:spacing w:val="11"/>
        </w:rPr>
        <w:t xml:space="preserve"> </w:t>
      </w:r>
      <w:r>
        <w:t>Muh.</w:t>
      </w:r>
      <w:r>
        <w:rPr>
          <w:spacing w:val="13"/>
        </w:rPr>
        <w:t xml:space="preserve"> </w:t>
      </w:r>
      <w:r>
        <w:t>Barid</w:t>
      </w:r>
      <w:r>
        <w:rPr>
          <w:spacing w:val="13"/>
        </w:rPr>
        <w:t xml:space="preserve"> </w:t>
      </w:r>
      <w:r>
        <w:t>Nizaruddin</w:t>
      </w:r>
      <w:r>
        <w:rPr>
          <w:spacing w:val="8"/>
        </w:rPr>
        <w:t xml:space="preserve"> </w:t>
      </w:r>
      <w:r>
        <w:t>Wajdi.</w:t>
      </w:r>
      <w:r>
        <w:rPr>
          <w:spacing w:val="9"/>
        </w:rPr>
        <w:t xml:space="preserve"> </w:t>
      </w:r>
      <w:r>
        <w:rPr>
          <w:spacing w:val="-2"/>
        </w:rPr>
        <w:t>(2017).</w:t>
      </w:r>
    </w:p>
    <w:p w:rsidR="00673F2D" w:rsidRDefault="005D6C28">
      <w:pPr>
        <w:pStyle w:val="BodyText"/>
        <w:spacing w:before="114"/>
        <w:ind w:left="1548"/>
      </w:pPr>
      <w:r>
        <w:t>Sistem</w:t>
      </w:r>
      <w:r>
        <w:rPr>
          <w:spacing w:val="-5"/>
        </w:rPr>
        <w:t xml:space="preserve"> </w:t>
      </w:r>
      <w:r>
        <w:t>Pengupahan</w:t>
      </w:r>
      <w:r>
        <w:rPr>
          <w:spacing w:val="-4"/>
        </w:rPr>
        <w:t xml:space="preserve"> </w:t>
      </w:r>
      <w:r>
        <w:t>di</w:t>
      </w:r>
      <w:r>
        <w:rPr>
          <w:spacing w:val="1"/>
        </w:rPr>
        <w:t xml:space="preserve"> </w:t>
      </w:r>
      <w:r>
        <w:t>Indonesia.</w:t>
      </w:r>
      <w:r>
        <w:rPr>
          <w:spacing w:val="-4"/>
        </w:rPr>
        <w:t xml:space="preserve"> </w:t>
      </w:r>
      <w:r>
        <w:t>Jurnal</w:t>
      </w:r>
      <w:r>
        <w:rPr>
          <w:spacing w:val="-1"/>
        </w:rPr>
        <w:t xml:space="preserve"> </w:t>
      </w:r>
      <w:r>
        <w:t>Ekonomi</w:t>
      </w:r>
      <w:r>
        <w:rPr>
          <w:spacing w:val="-4"/>
        </w:rPr>
        <w:t xml:space="preserve"> </w:t>
      </w:r>
      <w:r>
        <w:t>dan</w:t>
      </w:r>
      <w:r>
        <w:rPr>
          <w:spacing w:val="-4"/>
        </w:rPr>
        <w:t xml:space="preserve"> </w:t>
      </w:r>
      <w:r>
        <w:t>Hukum</w:t>
      </w:r>
      <w:r>
        <w:rPr>
          <w:spacing w:val="1"/>
        </w:rPr>
        <w:t xml:space="preserve"> </w:t>
      </w:r>
      <w:r>
        <w:t>Islam,</w:t>
      </w:r>
      <w:r>
        <w:rPr>
          <w:spacing w:val="-1"/>
        </w:rPr>
        <w:t xml:space="preserve"> </w:t>
      </w:r>
      <w:r>
        <w:rPr>
          <w:spacing w:val="-2"/>
        </w:rPr>
        <w:t>8(1).</w:t>
      </w:r>
    </w:p>
    <w:p w:rsidR="00673F2D" w:rsidRDefault="005D6C28">
      <w:pPr>
        <w:pStyle w:val="BodyText"/>
        <w:spacing w:before="141"/>
        <w:ind w:left="828"/>
      </w:pPr>
      <w:r>
        <w:t>Wibowo,</w:t>
      </w:r>
      <w:r>
        <w:rPr>
          <w:spacing w:val="-4"/>
        </w:rPr>
        <w:t xml:space="preserve"> </w:t>
      </w:r>
      <w:r>
        <w:t>M.</w:t>
      </w:r>
      <w:r>
        <w:rPr>
          <w:spacing w:val="-1"/>
        </w:rPr>
        <w:t xml:space="preserve"> </w:t>
      </w:r>
      <w:r>
        <w:t>(2015).</w:t>
      </w:r>
      <w:r>
        <w:rPr>
          <w:spacing w:val="-2"/>
        </w:rPr>
        <w:t xml:space="preserve"> </w:t>
      </w:r>
      <w:r>
        <w:t>MK</w:t>
      </w:r>
      <w:r>
        <w:rPr>
          <w:spacing w:val="-7"/>
        </w:rPr>
        <w:t xml:space="preserve"> </w:t>
      </w:r>
      <w:r>
        <w:t>dan</w:t>
      </w:r>
      <w:r>
        <w:rPr>
          <w:spacing w:val="-1"/>
        </w:rPr>
        <w:t xml:space="preserve"> </w:t>
      </w:r>
      <w:r>
        <w:t>Pengujian</w:t>
      </w:r>
      <w:r>
        <w:rPr>
          <w:spacing w:val="-2"/>
        </w:rPr>
        <w:t xml:space="preserve"> </w:t>
      </w:r>
      <w:r>
        <w:t>Undang-Undang.</w:t>
      </w:r>
      <w:r>
        <w:rPr>
          <w:spacing w:val="-1"/>
        </w:rPr>
        <w:t xml:space="preserve"> </w:t>
      </w:r>
      <w:r>
        <w:t>Teknimedia,</w:t>
      </w:r>
      <w:r>
        <w:rPr>
          <w:spacing w:val="-1"/>
        </w:rPr>
        <w:t xml:space="preserve"> </w:t>
      </w:r>
      <w:r>
        <w:rPr>
          <w:spacing w:val="-2"/>
        </w:rPr>
        <w:t>7(2).</w:t>
      </w:r>
    </w:p>
    <w:p w:rsidR="00673F2D" w:rsidRDefault="005D6C28">
      <w:pPr>
        <w:pStyle w:val="Heading1"/>
        <w:numPr>
          <w:ilvl w:val="1"/>
          <w:numId w:val="1"/>
        </w:numPr>
        <w:tabs>
          <w:tab w:val="left" w:pos="825"/>
        </w:tabs>
        <w:spacing w:before="139"/>
        <w:ind w:hanging="357"/>
      </w:pPr>
      <w:r>
        <w:t>Other</w:t>
      </w:r>
      <w:r>
        <w:rPr>
          <w:spacing w:val="-4"/>
        </w:rPr>
        <w:t xml:space="preserve"> </w:t>
      </w:r>
      <w:r>
        <w:rPr>
          <w:spacing w:val="-2"/>
        </w:rPr>
        <w:t>Source</w:t>
      </w:r>
    </w:p>
    <w:p w:rsidR="00673F2D" w:rsidRDefault="00673F2D">
      <w:pPr>
        <w:pStyle w:val="Heading1"/>
        <w:sectPr w:rsidR="00673F2D">
          <w:pgSz w:w="11930" w:h="16860"/>
          <w:pgMar w:top="1500" w:right="1133" w:bottom="2200" w:left="1133" w:header="284" w:footer="2010" w:gutter="0"/>
          <w:cols w:space="720"/>
        </w:sectPr>
      </w:pPr>
    </w:p>
    <w:p w:rsidR="00673F2D" w:rsidRDefault="005D6C28">
      <w:pPr>
        <w:pStyle w:val="BodyText"/>
        <w:tabs>
          <w:tab w:val="left" w:pos="4930"/>
          <w:tab w:val="left" w:pos="7391"/>
          <w:tab w:val="left" w:pos="9020"/>
        </w:tabs>
        <w:spacing w:before="80" w:line="360" w:lineRule="auto"/>
        <w:ind w:left="1548" w:right="103" w:hanging="720"/>
        <w:jc w:val="left"/>
      </w:pPr>
      <w:r>
        <w:lastRenderedPageBreak/>
        <w:t>CNN</w:t>
      </w:r>
      <w:r>
        <w:rPr>
          <w:spacing w:val="77"/>
        </w:rPr>
        <w:t xml:space="preserve"> </w:t>
      </w:r>
      <w:r>
        <w:t>Indonesia.</w:t>
      </w:r>
      <w:r>
        <w:rPr>
          <w:spacing w:val="78"/>
        </w:rPr>
        <w:t xml:space="preserve"> </w:t>
      </w:r>
      <w:r>
        <w:t>2024.</w:t>
      </w:r>
      <w:r>
        <w:rPr>
          <w:spacing w:val="78"/>
        </w:rPr>
        <w:t xml:space="preserve"> </w:t>
      </w:r>
      <w:r>
        <w:t>“Daf</w:t>
      </w:r>
      <w:r>
        <w:t>tar</w:t>
      </w:r>
      <w:r>
        <w:rPr>
          <w:spacing w:val="77"/>
        </w:rPr>
        <w:t xml:space="preserve"> </w:t>
      </w:r>
      <w:r>
        <w:t>21</w:t>
      </w:r>
      <w:r>
        <w:rPr>
          <w:spacing w:val="78"/>
        </w:rPr>
        <w:t xml:space="preserve"> </w:t>
      </w:r>
      <w:r>
        <w:t>Poin</w:t>
      </w:r>
      <w:r>
        <w:rPr>
          <w:spacing w:val="76"/>
        </w:rPr>
        <w:t xml:space="preserve"> </w:t>
      </w:r>
      <w:r>
        <w:t>Penting</w:t>
      </w:r>
      <w:r>
        <w:rPr>
          <w:spacing w:val="76"/>
        </w:rPr>
        <w:t xml:space="preserve"> </w:t>
      </w:r>
      <w:r>
        <w:t>Putusan</w:t>
      </w:r>
      <w:r>
        <w:rPr>
          <w:spacing w:val="78"/>
        </w:rPr>
        <w:t xml:space="preserve"> </w:t>
      </w:r>
      <w:r>
        <w:t>MK</w:t>
      </w:r>
      <w:r>
        <w:rPr>
          <w:spacing w:val="75"/>
        </w:rPr>
        <w:t xml:space="preserve"> </w:t>
      </w:r>
      <w:r>
        <w:t>Soal</w:t>
      </w:r>
      <w:r>
        <w:rPr>
          <w:spacing w:val="78"/>
        </w:rPr>
        <w:t xml:space="preserve"> </w:t>
      </w:r>
      <w:r>
        <w:t>Uji</w:t>
      </w:r>
      <w:r>
        <w:rPr>
          <w:spacing w:val="78"/>
        </w:rPr>
        <w:t xml:space="preserve"> </w:t>
      </w:r>
      <w:r>
        <w:t>Materi</w:t>
      </w:r>
      <w:r>
        <w:rPr>
          <w:spacing w:val="79"/>
        </w:rPr>
        <w:t xml:space="preserve"> </w:t>
      </w:r>
      <w:r>
        <w:t xml:space="preserve">UU </w:t>
      </w:r>
      <w:r>
        <w:rPr>
          <w:spacing w:val="-2"/>
        </w:rPr>
        <w:t>Ciptaker.”Ekonomi,</w:t>
      </w:r>
      <w:r>
        <w:tab/>
      </w:r>
      <w:r>
        <w:rPr>
          <w:spacing w:val="-2"/>
        </w:rPr>
        <w:t>November</w:t>
      </w:r>
      <w:r>
        <w:tab/>
      </w:r>
      <w:r>
        <w:rPr>
          <w:spacing w:val="-5"/>
        </w:rPr>
        <w:t>1,</w:t>
      </w:r>
      <w:r>
        <w:tab/>
      </w:r>
      <w:r>
        <w:rPr>
          <w:spacing w:val="-2"/>
        </w:rPr>
        <w:t>2024.</w:t>
      </w:r>
    </w:p>
    <w:p w:rsidR="00673F2D" w:rsidRDefault="005D6C28">
      <w:pPr>
        <w:pStyle w:val="BodyText"/>
        <w:spacing w:line="357" w:lineRule="auto"/>
        <w:ind w:left="1548" w:right="340"/>
        <w:jc w:val="left"/>
      </w:pPr>
      <w:r>
        <w:rPr>
          <w:spacing w:val="-2"/>
        </w:rPr>
        <w:t>https://</w:t>
      </w:r>
      <w:hyperlink r:id="rId13">
        <w:r>
          <w:rPr>
            <w:spacing w:val="-2"/>
          </w:rPr>
          <w:t>www.cnnindonesia.com/ekonomi/20241101145328-92-1162006/daftar-21-</w:t>
        </w:r>
      </w:hyperlink>
      <w:r>
        <w:rPr>
          <w:spacing w:val="-2"/>
        </w:rPr>
        <w:t xml:space="preserve"> poin-penting-putusan-mk-soal-uji-materi-uu-cipta-kerja.ketenagakerjaan-baru-</w:t>
      </w:r>
    </w:p>
    <w:p w:rsidR="00673F2D" w:rsidRDefault="005D6C28">
      <w:pPr>
        <w:pStyle w:val="BodyText"/>
        <w:spacing w:before="5" w:line="355" w:lineRule="auto"/>
        <w:ind w:left="1548" w:right="155"/>
        <w:jc w:val="left"/>
      </w:pPr>
      <w:r>
        <w:t>yang-terpisah-dari-uuciptaker.</w:t>
      </w:r>
      <w:r>
        <w:rPr>
          <w:spacing w:val="30"/>
        </w:rPr>
        <w:t xml:space="preserve"> </w:t>
      </w:r>
      <w:r>
        <w:t>Diaskes</w:t>
      </w:r>
      <w:r>
        <w:rPr>
          <w:spacing w:val="30"/>
        </w:rPr>
        <w:t xml:space="preserve"> </w:t>
      </w:r>
      <w:r>
        <w:t>dari</w:t>
      </w:r>
      <w:r>
        <w:rPr>
          <w:spacing w:val="29"/>
        </w:rPr>
        <w:t xml:space="preserve"> </w:t>
      </w:r>
      <w:hyperlink r:id="rId14">
        <w:r>
          <w:rPr>
            <w:color w:val="0000FF"/>
            <w:u w:val="single" w:color="0000FF"/>
          </w:rPr>
          <w:t>https://heylawedu.id/blog/pengusaha-</w:t>
        </w:r>
      </w:hyperlink>
      <w:r>
        <w:rPr>
          <w:color w:val="0000FF"/>
        </w:rPr>
        <w:t xml:space="preserve"> </w:t>
      </w:r>
      <w:hyperlink r:id="rId15">
        <w:r>
          <w:rPr>
            <w:color w:val="0000FF"/>
            <w:spacing w:val="-2"/>
            <w:u w:val="single" w:color="0000FF"/>
          </w:rPr>
          <w:t>membayar-upah-di-bawahump-</w:t>
        </w:r>
      </w:hyperlink>
    </w:p>
    <w:p w:rsidR="00673F2D" w:rsidRDefault="005D6C28">
      <w:pPr>
        <w:pStyle w:val="BodyText"/>
        <w:tabs>
          <w:tab w:val="left" w:pos="2664"/>
          <w:tab w:val="left" w:pos="4431"/>
          <w:tab w:val="left" w:pos="6289"/>
          <w:tab w:val="left" w:pos="8072"/>
          <w:tab w:val="left" w:pos="9025"/>
        </w:tabs>
        <w:spacing w:before="11" w:line="355" w:lineRule="auto"/>
        <w:ind w:left="1548" w:right="100" w:hanging="720"/>
        <w:jc w:val="left"/>
      </w:pPr>
      <w:r>
        <w:t>Ernes,</w:t>
      </w:r>
      <w:r>
        <w:rPr>
          <w:spacing w:val="32"/>
        </w:rPr>
        <w:t xml:space="preserve"> </w:t>
      </w:r>
      <w:r>
        <w:t>Yogi.</w:t>
      </w:r>
      <w:r>
        <w:rPr>
          <w:spacing w:val="32"/>
        </w:rPr>
        <w:t xml:space="preserve"> </w:t>
      </w:r>
      <w:r>
        <w:t>2024.</w:t>
      </w:r>
      <w:r>
        <w:rPr>
          <w:spacing w:val="34"/>
        </w:rPr>
        <w:t xml:space="preserve"> </w:t>
      </w:r>
      <w:r>
        <w:t>“MK</w:t>
      </w:r>
      <w:r>
        <w:rPr>
          <w:spacing w:val="32"/>
        </w:rPr>
        <w:t xml:space="preserve"> </w:t>
      </w:r>
      <w:r>
        <w:t>Sarankan</w:t>
      </w:r>
      <w:r>
        <w:rPr>
          <w:spacing w:val="31"/>
        </w:rPr>
        <w:t xml:space="preserve"> </w:t>
      </w:r>
      <w:r>
        <w:t>Ada</w:t>
      </w:r>
      <w:r>
        <w:rPr>
          <w:spacing w:val="29"/>
        </w:rPr>
        <w:t xml:space="preserve"> </w:t>
      </w:r>
      <w:r>
        <w:t>UU</w:t>
      </w:r>
      <w:r>
        <w:rPr>
          <w:spacing w:val="32"/>
        </w:rPr>
        <w:t xml:space="preserve"> </w:t>
      </w:r>
      <w:r>
        <w:t>Ketenagakerjaan</w:t>
      </w:r>
      <w:r>
        <w:rPr>
          <w:spacing w:val="31"/>
        </w:rPr>
        <w:t xml:space="preserve"> </w:t>
      </w:r>
      <w:r>
        <w:t>Baru</w:t>
      </w:r>
      <w:r>
        <w:rPr>
          <w:spacing w:val="32"/>
        </w:rPr>
        <w:t xml:space="preserve"> </w:t>
      </w:r>
      <w:r>
        <w:t>Yang Terpisah</w:t>
      </w:r>
      <w:r>
        <w:rPr>
          <w:spacing w:val="34"/>
        </w:rPr>
        <w:t xml:space="preserve"> </w:t>
      </w:r>
      <w:r>
        <w:t xml:space="preserve">Dari </w:t>
      </w:r>
      <w:r>
        <w:rPr>
          <w:spacing w:val="-5"/>
        </w:rPr>
        <w:t>UU</w:t>
      </w:r>
      <w:r>
        <w:tab/>
      </w:r>
      <w:r>
        <w:rPr>
          <w:spacing w:val="-2"/>
        </w:rPr>
        <w:t>Ciptaker.”</w:t>
      </w:r>
      <w:r>
        <w:tab/>
      </w:r>
      <w:r>
        <w:rPr>
          <w:spacing w:val="-2"/>
        </w:rPr>
        <w:t>Detiknews,</w:t>
      </w:r>
      <w:r>
        <w:tab/>
      </w:r>
      <w:r>
        <w:rPr>
          <w:spacing w:val="-2"/>
        </w:rPr>
        <w:t>N</w:t>
      </w:r>
      <w:bookmarkStart w:id="0" w:name="_GoBack"/>
      <w:bookmarkEnd w:id="0"/>
      <w:r>
        <w:rPr>
          <w:spacing w:val="-2"/>
        </w:rPr>
        <w:t>ovember</w:t>
      </w:r>
      <w:r>
        <w:tab/>
      </w:r>
      <w:r>
        <w:rPr>
          <w:spacing w:val="-5"/>
        </w:rPr>
        <w:t>1,</w:t>
      </w:r>
      <w:r>
        <w:tab/>
      </w:r>
      <w:r>
        <w:rPr>
          <w:spacing w:val="-4"/>
        </w:rPr>
        <w:t>2024.</w:t>
      </w:r>
    </w:p>
    <w:p w:rsidR="00673F2D" w:rsidRDefault="005D6C28">
      <w:pPr>
        <w:pStyle w:val="BodyText"/>
        <w:spacing w:before="10" w:line="357" w:lineRule="auto"/>
        <w:ind w:left="1548" w:right="676"/>
        <w:jc w:val="left"/>
      </w:pPr>
      <w:hyperlink r:id="rId16">
        <w:r>
          <w:rPr>
            <w:color w:val="0000FF"/>
            <w:spacing w:val="-2"/>
            <w:u w:val="single" w:color="0000FF"/>
          </w:rPr>
          <w:t>https://news.detik.com/berita/d7616671/mk-sarankan-ada-uu-ketenagakerjaan-</w:t>
        </w:r>
      </w:hyperlink>
      <w:r>
        <w:rPr>
          <w:color w:val="0000FF"/>
          <w:spacing w:val="-2"/>
        </w:rPr>
        <w:t xml:space="preserve"> </w:t>
      </w:r>
      <w:hyperlink r:id="rId17">
        <w:r>
          <w:rPr>
            <w:color w:val="0000FF"/>
            <w:spacing w:val="-2"/>
            <w:u w:val="single" w:color="0000FF"/>
          </w:rPr>
          <w:t>baru-yang-terpisah-dari-uuciptaker</w:t>
        </w:r>
      </w:hyperlink>
      <w:r>
        <w:rPr>
          <w:spacing w:val="-2"/>
        </w:rPr>
        <w:t>.</w:t>
      </w:r>
    </w:p>
    <w:p w:rsidR="00673F2D" w:rsidRDefault="005D6C28">
      <w:pPr>
        <w:pStyle w:val="BodyText"/>
        <w:spacing w:before="5" w:line="360" w:lineRule="auto"/>
        <w:ind w:left="1548" w:right="78" w:hanging="720"/>
      </w:pPr>
      <w:r>
        <w:t>Fakultas Hukum Universitas Esa Unggul, “Hukum Selalu Berubah-Ubah Seiring Perkembangan Zaman,”</w:t>
      </w:r>
      <w:r>
        <w:t xml:space="preserve"> Universitas Esa Unggul, diakses 10 November 2024, </w:t>
      </w:r>
      <w:hyperlink r:id="rId18">
        <w:r>
          <w:rPr>
            <w:color w:val="0000FF"/>
            <w:spacing w:val="-2"/>
            <w:u w:val="single" w:color="0000FF"/>
          </w:rPr>
          <w:t>https://fh.esaunggul.ac.id/hukum-selalu-berubah-ubah-seiring-</w:t>
        </w:r>
      </w:hyperlink>
    </w:p>
    <w:p w:rsidR="00673F2D" w:rsidRDefault="005D6C28">
      <w:pPr>
        <w:pStyle w:val="BodyText"/>
        <w:spacing w:before="1"/>
        <w:ind w:left="1548"/>
        <w:jc w:val="left"/>
      </w:pPr>
      <w:hyperlink r:id="rId19">
        <w:r>
          <w:rPr>
            <w:color w:val="0000FF"/>
            <w:spacing w:val="-2"/>
            <w:u w:val="single" w:color="0000FF"/>
          </w:rPr>
          <w:t>perkembanganzaman/</w:t>
        </w:r>
      </w:hyperlink>
    </w:p>
    <w:p w:rsidR="00673F2D" w:rsidRDefault="005D6C28">
      <w:pPr>
        <w:pStyle w:val="BodyText"/>
        <w:spacing w:before="137" w:line="360" w:lineRule="auto"/>
        <w:ind w:left="1548" w:right="209" w:hanging="720"/>
        <w:jc w:val="left"/>
      </w:pPr>
      <w:r>
        <w:t>Irman</w:t>
      </w:r>
      <w:r>
        <w:rPr>
          <w:spacing w:val="39"/>
        </w:rPr>
        <w:t xml:space="preserve"> </w:t>
      </w:r>
      <w:r>
        <w:t>Ichandri,</w:t>
      </w:r>
      <w:r>
        <w:rPr>
          <w:spacing w:val="37"/>
        </w:rPr>
        <w:t xml:space="preserve"> </w:t>
      </w:r>
      <w:r>
        <w:t>“Indonesia</w:t>
      </w:r>
      <w:r>
        <w:rPr>
          <w:spacing w:val="36"/>
        </w:rPr>
        <w:t xml:space="preserve"> </w:t>
      </w:r>
      <w:r>
        <w:t>sebagai</w:t>
      </w:r>
      <w:r>
        <w:rPr>
          <w:spacing w:val="37"/>
        </w:rPr>
        <w:t xml:space="preserve"> </w:t>
      </w:r>
      <w:r>
        <w:t>Negara</w:t>
      </w:r>
      <w:r>
        <w:rPr>
          <w:spacing w:val="36"/>
        </w:rPr>
        <w:t xml:space="preserve"> </w:t>
      </w:r>
      <w:r>
        <w:t>Hukum</w:t>
      </w:r>
      <w:r>
        <w:rPr>
          <w:spacing w:val="37"/>
        </w:rPr>
        <w:t xml:space="preserve"> </w:t>
      </w:r>
      <w:r>
        <w:t>(Pasal</w:t>
      </w:r>
      <w:r>
        <w:rPr>
          <w:spacing w:val="37"/>
        </w:rPr>
        <w:t xml:space="preserve"> </w:t>
      </w:r>
      <w:r>
        <w:t>1</w:t>
      </w:r>
      <w:r>
        <w:rPr>
          <w:spacing w:val="37"/>
        </w:rPr>
        <w:t xml:space="preserve"> </w:t>
      </w:r>
      <w:r>
        <w:t>Ayat</w:t>
      </w:r>
      <w:r>
        <w:rPr>
          <w:spacing w:val="37"/>
        </w:rPr>
        <w:t xml:space="preserve"> </w:t>
      </w:r>
      <w:r>
        <w:t>3</w:t>
      </w:r>
      <w:r>
        <w:rPr>
          <w:spacing w:val="36"/>
        </w:rPr>
        <w:t xml:space="preserve"> </w:t>
      </w:r>
      <w:r>
        <w:t>UU</w:t>
      </w:r>
      <w:r>
        <w:rPr>
          <w:spacing w:val="36"/>
        </w:rPr>
        <w:t xml:space="preserve"> </w:t>
      </w:r>
      <w:r>
        <w:t>Dasar</w:t>
      </w:r>
      <w:r>
        <w:rPr>
          <w:spacing w:val="36"/>
        </w:rPr>
        <w:t xml:space="preserve"> </w:t>
      </w:r>
      <w:r>
        <w:t>Tahun 1945),”</w:t>
      </w:r>
      <w:r>
        <w:rPr>
          <w:spacing w:val="40"/>
        </w:rPr>
        <w:t xml:space="preserve"> </w:t>
      </w:r>
      <w:r>
        <w:t>Kumparan,</w:t>
      </w:r>
      <w:r>
        <w:rPr>
          <w:spacing w:val="40"/>
        </w:rPr>
        <w:t xml:space="preserve"> </w:t>
      </w:r>
      <w:r>
        <w:t>diakses</w:t>
      </w:r>
      <w:r>
        <w:rPr>
          <w:spacing w:val="40"/>
        </w:rPr>
        <w:t xml:space="preserve"> </w:t>
      </w:r>
      <w:r>
        <w:t>10</w:t>
      </w:r>
      <w:r>
        <w:rPr>
          <w:spacing w:val="40"/>
        </w:rPr>
        <w:t xml:space="preserve"> </w:t>
      </w:r>
      <w:r>
        <w:t>November</w:t>
      </w:r>
      <w:r>
        <w:rPr>
          <w:spacing w:val="40"/>
        </w:rPr>
        <w:t xml:space="preserve"> </w:t>
      </w:r>
      <w:r>
        <w:t>2024,</w:t>
      </w:r>
      <w:r>
        <w:rPr>
          <w:spacing w:val="40"/>
        </w:rPr>
        <w:t xml:space="preserve"> </w:t>
      </w:r>
      <w:hyperlink r:id="rId20">
        <w:r>
          <w:rPr>
            <w:color w:val="0000FF"/>
            <w:u w:val="single" w:color="0000FF"/>
          </w:rPr>
          <w:t>https://kumparan.com/irman-</w:t>
        </w:r>
      </w:hyperlink>
      <w:r>
        <w:rPr>
          <w:color w:val="0000FF"/>
        </w:rPr>
        <w:t xml:space="preserve"> </w:t>
      </w:r>
      <w:hyperlink r:id="rId21">
        <w:r>
          <w:rPr>
            <w:color w:val="0000FF"/>
            <w:spacing w:val="-2"/>
            <w:u w:val="single" w:color="0000FF"/>
          </w:rPr>
          <w:t>ichandri/indonesia-sebagai-negara-hukum-pasal-1-ayat-3-undang-undang-dasar-</w:t>
        </w:r>
      </w:hyperlink>
      <w:r>
        <w:rPr>
          <w:color w:val="0000FF"/>
          <w:spacing w:val="-2"/>
        </w:rPr>
        <w:t xml:space="preserve"> </w:t>
      </w:r>
      <w:hyperlink r:id="rId22">
        <w:r>
          <w:rPr>
            <w:color w:val="0000FF"/>
            <w:spacing w:val="-2"/>
            <w:u w:val="single" w:color="0000FF"/>
          </w:rPr>
          <w:t>tahun-1945-23FY3VzsyYA</w:t>
        </w:r>
      </w:hyperlink>
    </w:p>
    <w:p w:rsidR="00673F2D" w:rsidRDefault="005D6C28">
      <w:pPr>
        <w:pStyle w:val="BodyText"/>
        <w:tabs>
          <w:tab w:val="left" w:pos="1809"/>
          <w:tab w:val="left" w:pos="2707"/>
          <w:tab w:val="left" w:pos="3343"/>
          <w:tab w:val="left" w:pos="4459"/>
          <w:tab w:val="left" w:pos="5288"/>
          <w:tab w:val="left" w:pos="6507"/>
          <w:tab w:val="left" w:pos="7480"/>
          <w:tab w:val="left" w:pos="8012"/>
          <w:tab w:val="left" w:pos="8915"/>
        </w:tabs>
        <w:spacing w:line="357" w:lineRule="auto"/>
        <w:ind w:left="1548" w:right="110" w:hanging="720"/>
        <w:jc w:val="left"/>
      </w:pPr>
      <w:r>
        <w:rPr>
          <w:spacing w:val="-2"/>
        </w:rPr>
        <w:t>Jokowi</w:t>
      </w:r>
      <w:r>
        <w:tab/>
      </w:r>
      <w:r>
        <w:tab/>
      </w:r>
      <w:r>
        <w:rPr>
          <w:spacing w:val="-4"/>
        </w:rPr>
        <w:t>Teke</w:t>
      </w:r>
      <w:r>
        <w:rPr>
          <w:spacing w:val="-4"/>
        </w:rPr>
        <w:t>n</w:t>
      </w:r>
      <w:r>
        <w:tab/>
      </w:r>
      <w:r>
        <w:rPr>
          <w:spacing w:val="-6"/>
        </w:rPr>
        <w:t>UU</w:t>
      </w:r>
      <w:r>
        <w:tab/>
      </w:r>
      <w:r>
        <w:rPr>
          <w:spacing w:val="-2"/>
        </w:rPr>
        <w:t>Ciptaker</w:t>
      </w:r>
      <w:r>
        <w:tab/>
      </w:r>
      <w:r>
        <w:rPr>
          <w:spacing w:val="-2"/>
        </w:rPr>
        <w:t>1.187</w:t>
      </w:r>
      <w:r>
        <w:tab/>
      </w:r>
      <w:r>
        <w:rPr>
          <w:spacing w:val="-2"/>
        </w:rPr>
        <w:t>Halaman,</w:t>
      </w:r>
      <w:r>
        <w:tab/>
      </w:r>
      <w:r>
        <w:rPr>
          <w:spacing w:val="-2"/>
        </w:rPr>
        <w:t>Nomor</w:t>
      </w:r>
      <w:r>
        <w:tab/>
      </w:r>
      <w:r>
        <w:rPr>
          <w:spacing w:val="-6"/>
        </w:rPr>
        <w:t>11</w:t>
      </w:r>
      <w:r>
        <w:tab/>
      </w:r>
      <w:r>
        <w:rPr>
          <w:spacing w:val="-2"/>
        </w:rPr>
        <w:t>Tahun</w:t>
      </w:r>
      <w:r>
        <w:tab/>
      </w:r>
      <w:r>
        <w:rPr>
          <w:spacing w:val="-2"/>
        </w:rPr>
        <w:t xml:space="preserve">2020". </w:t>
      </w:r>
      <w:hyperlink r:id="rId23">
        <w:r>
          <w:rPr>
            <w:color w:val="0000FF"/>
            <w:spacing w:val="-2"/>
            <w:u w:val="single" w:color="0000FF"/>
          </w:rPr>
          <w:t>https://www.cnnindonesia.com/nasional/20201102230532-32-565122/jokowi-</w:t>
        </w:r>
      </w:hyperlink>
    </w:p>
    <w:p w:rsidR="00673F2D" w:rsidRDefault="005D6C28">
      <w:pPr>
        <w:pStyle w:val="BodyText"/>
        <w:spacing w:before="2"/>
        <w:ind w:left="1548"/>
        <w:jc w:val="left"/>
      </w:pPr>
      <w:hyperlink r:id="rId24">
        <w:r>
          <w:rPr>
            <w:color w:val="0000FF"/>
            <w:spacing w:val="-4"/>
            <w:u w:val="single" w:color="0000FF"/>
          </w:rPr>
          <w:t>teken-uu-ciptaker-1187-halaman-nomor-11-tahun</w:t>
        </w:r>
        <w:r>
          <w:rPr>
            <w:color w:val="0000FF"/>
            <w:spacing w:val="-4"/>
            <w:u w:val="single" w:color="0000FF"/>
          </w:rPr>
          <w:t>-2020</w:t>
        </w:r>
      </w:hyperlink>
    </w:p>
    <w:p w:rsidR="00673F2D" w:rsidRDefault="005D6C28">
      <w:pPr>
        <w:spacing w:before="139" w:line="360" w:lineRule="auto"/>
        <w:ind w:left="1548" w:right="88" w:hanging="720"/>
        <w:jc w:val="both"/>
        <w:rPr>
          <w:sz w:val="24"/>
        </w:rPr>
      </w:pPr>
      <w:r>
        <w:rPr>
          <w:sz w:val="24"/>
        </w:rPr>
        <w:t xml:space="preserve">Rustam Efendi, </w:t>
      </w:r>
      <w:r>
        <w:rPr>
          <w:i/>
          <w:sz w:val="24"/>
        </w:rPr>
        <w:t xml:space="preserve">“Peranan Dewan Pengupahan dalam Perspektif Problematikan Ketenagakerjaan” </w:t>
      </w:r>
      <w:r>
        <w:rPr>
          <w:sz w:val="24"/>
        </w:rPr>
        <w:t>Tesis Magister Hukum, Fakultas Hukum Universitas Sultan Ageng Tirtayasa</w:t>
      </w:r>
    </w:p>
    <w:p w:rsidR="00673F2D" w:rsidRDefault="005D6C28">
      <w:pPr>
        <w:pStyle w:val="BodyText"/>
        <w:spacing w:before="4" w:line="360" w:lineRule="auto"/>
        <w:ind w:left="1548" w:right="78" w:hanging="720"/>
      </w:pPr>
      <w:r>
        <w:t>Universitas Muhammadiyah Yogyakarta, “Pakar, Aktivis Lingkungan, dan Akademisi Kritisi RU</w:t>
      </w:r>
      <w:r>
        <w:t xml:space="preserve">U Omnibus Law Cipta Kerja,” Universitas Muhammadiyah Yogyakarta, diakses 10 November 2024, </w:t>
      </w:r>
      <w:hyperlink r:id="rId25">
        <w:r>
          <w:rPr>
            <w:color w:val="0000FF"/>
            <w:u w:val="single" w:color="0000FF"/>
          </w:rPr>
          <w:t>https://www.umy.ac.id/pakar-aktivis-lingkungan-da</w:t>
        </w:r>
        <w:r>
          <w:rPr>
            <w:color w:val="0000FF"/>
            <w:u w:val="single" w:color="0000FF"/>
          </w:rPr>
          <w:t>n-</w:t>
        </w:r>
      </w:hyperlink>
      <w:r>
        <w:rPr>
          <w:color w:val="0000FF"/>
        </w:rPr>
        <w:t xml:space="preserve"> </w:t>
      </w:r>
      <w:hyperlink r:id="rId26">
        <w:r>
          <w:rPr>
            <w:color w:val="0000FF"/>
            <w:spacing w:val="-2"/>
            <w:u w:val="single" w:color="0000FF"/>
          </w:rPr>
          <w:t>akademisi-kritisi-ruu-omnibus-law-cipta-kerja</w:t>
        </w:r>
      </w:hyperlink>
    </w:p>
    <w:sectPr w:rsidR="00673F2D">
      <w:pgSz w:w="11930" w:h="16860"/>
      <w:pgMar w:top="1500" w:right="1133" w:bottom="2200" w:left="1133" w:header="284" w:footer="2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C28" w:rsidRDefault="005D6C28">
      <w:r>
        <w:separator/>
      </w:r>
    </w:p>
  </w:endnote>
  <w:endnote w:type="continuationSeparator" w:id="0">
    <w:p w:rsidR="005D6C28" w:rsidRDefault="005D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altName w:val="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ExtB">
    <w:altName w:val="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F2D" w:rsidRDefault="005D6C28">
    <w:pPr>
      <w:pStyle w:val="BodyText"/>
      <w:spacing w:line="14" w:lineRule="auto"/>
      <w:ind w:left="0"/>
      <w:jc w:val="left"/>
      <w:rPr>
        <w:sz w:val="20"/>
      </w:rPr>
    </w:pPr>
    <w:r>
      <w:rPr>
        <w:noProof/>
        <w:sz w:val="20"/>
      </w:rPr>
      <mc:AlternateContent>
        <mc:Choice Requires="wpg">
          <w:drawing>
            <wp:anchor distT="0" distB="0" distL="0" distR="0" simplePos="0" relativeHeight="487480832" behindDoc="1" locked="0" layoutInCell="1" allowOverlap="1">
              <wp:simplePos x="0" y="0"/>
              <wp:positionH relativeFrom="page">
                <wp:posOffset>714692</wp:posOffset>
              </wp:positionH>
              <wp:positionV relativeFrom="page">
                <wp:posOffset>9252267</wp:posOffset>
              </wp:positionV>
              <wp:extent cx="5878195" cy="36639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8195" cy="366395"/>
                        <a:chOff x="0" y="0"/>
                        <a:chExt cx="5878195" cy="366395"/>
                      </a:xfrm>
                    </wpg:grpSpPr>
                    <wps:wsp>
                      <wps:cNvPr id="15" name="Graphic 15"/>
                      <wps:cNvSpPr/>
                      <wps:spPr>
                        <a:xfrm>
                          <a:off x="31470" y="39344"/>
                          <a:ext cx="5813425" cy="281940"/>
                        </a:xfrm>
                        <a:custGeom>
                          <a:avLst/>
                          <a:gdLst/>
                          <a:ahLst/>
                          <a:cxnLst/>
                          <a:rect l="l" t="t" r="r" b="b"/>
                          <a:pathLst>
                            <a:path w="5813425" h="281940">
                              <a:moveTo>
                                <a:pt x="4728210" y="0"/>
                              </a:moveTo>
                              <a:lnTo>
                                <a:pt x="0" y="0"/>
                              </a:lnTo>
                              <a:lnTo>
                                <a:pt x="0" y="281838"/>
                              </a:lnTo>
                              <a:lnTo>
                                <a:pt x="4728210" y="281838"/>
                              </a:lnTo>
                              <a:lnTo>
                                <a:pt x="4728210" y="0"/>
                              </a:lnTo>
                              <a:close/>
                            </a:path>
                            <a:path w="5813425" h="281940">
                              <a:moveTo>
                                <a:pt x="5813336" y="0"/>
                              </a:moveTo>
                              <a:lnTo>
                                <a:pt x="4749889" y="0"/>
                              </a:lnTo>
                              <a:lnTo>
                                <a:pt x="4749889" y="281838"/>
                              </a:lnTo>
                              <a:lnTo>
                                <a:pt x="5813336" y="281838"/>
                              </a:lnTo>
                              <a:lnTo>
                                <a:pt x="5813336" y="0"/>
                              </a:lnTo>
                              <a:close/>
                            </a:path>
                          </a:pathLst>
                        </a:custGeom>
                        <a:solidFill>
                          <a:srgbClr val="923735"/>
                        </a:solidFill>
                      </wps:spPr>
                      <wps:bodyPr wrap="square" lIns="0" tIns="0" rIns="0" bIns="0" rtlCol="0">
                        <a:prstTxWarp prst="textNoShape">
                          <a:avLst/>
                        </a:prstTxWarp>
                        <a:noAutofit/>
                      </wps:bodyPr>
                    </wps:wsp>
                    <wps:wsp>
                      <wps:cNvPr id="16" name="Graphic 16"/>
                      <wps:cNvSpPr/>
                      <wps:spPr>
                        <a:xfrm>
                          <a:off x="4762" y="4762"/>
                          <a:ext cx="5868670" cy="356870"/>
                        </a:xfrm>
                        <a:custGeom>
                          <a:avLst/>
                          <a:gdLst/>
                          <a:ahLst/>
                          <a:cxnLst/>
                          <a:rect l="l" t="t" r="r" b="b"/>
                          <a:pathLst>
                            <a:path w="5868670" h="356870">
                              <a:moveTo>
                                <a:pt x="0" y="356870"/>
                              </a:moveTo>
                              <a:lnTo>
                                <a:pt x="5868670" y="356870"/>
                              </a:lnTo>
                              <a:lnTo>
                                <a:pt x="5868670" y="0"/>
                              </a:lnTo>
                              <a:lnTo>
                                <a:pt x="0" y="0"/>
                              </a:lnTo>
                              <a:lnTo>
                                <a:pt x="0" y="35687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3EACAD" id="Group 14" o:spid="_x0000_s1026" style="position:absolute;margin-left:56.25pt;margin-top:728.5pt;width:462.85pt;height:28.85pt;z-index:-15835648;mso-wrap-distance-left:0;mso-wrap-distance-right:0;mso-position-horizontal-relative:page;mso-position-vertical-relative:page" coordsize="58781,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">
              <v:shape id="Graphic 15" o:spid="_x0000_s1027" style="position:absolute;left:314;top:393;width:58134;height:2819;visibility:visible;mso-wrap-style:square;v-text-anchor:top" coordsize="581342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" path="m4728210,l,,,281838r4728210,l4728210,xem5813336,l4749889,r,281838l5813336,281838,5813336,xe" fillcolor="#923735" stroked="f">
                <v:path arrowok="t"/>
              </v:shape>
              <v:shape id="Graphic 16" o:spid="_x0000_s1028" style="position:absolute;left:47;top:47;width:58687;height:3569;visibility:visible;mso-wrap-style:square;v-text-anchor:top" coordsize="586867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" path="m,356870r5868670,l5868670,,,,,356870xe" filled="f">
                <v:path arrowok="t"/>
              </v:shape>
              <w10:wrap anchorx="page" anchory="page"/>
            </v:group>
          </w:pict>
        </mc:Fallback>
      </mc:AlternateContent>
    </w:r>
    <w:r>
      <w:rPr>
        <w:noProof/>
        <w:sz w:val="20"/>
      </w:rPr>
      <mc:AlternateContent>
        <mc:Choice Requires="wps">
          <w:drawing>
            <wp:anchor distT="0" distB="0" distL="0" distR="0" simplePos="0" relativeHeight="487481344" behindDoc="1" locked="0" layoutInCell="1" allowOverlap="1">
              <wp:simplePos x="0" y="0"/>
              <wp:positionH relativeFrom="page">
                <wp:posOffset>906576</wp:posOffset>
              </wp:positionH>
              <wp:positionV relativeFrom="page">
                <wp:posOffset>9336792</wp:posOffset>
              </wp:positionV>
              <wp:extent cx="3482340" cy="17081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82340" cy="170815"/>
                      </a:xfrm>
                      <a:prstGeom prst="rect">
                        <a:avLst/>
                      </a:prstGeom>
                    </wps:spPr>
                    <wps:txbx>
                      <w:txbxContent>
                        <w:p w:rsidR="00673F2D" w:rsidRDefault="005D6C28">
                          <w:pPr>
                            <w:spacing w:before="8"/>
                            <w:ind w:left="20"/>
                            <w:rPr>
                              <w:i/>
                              <w:sz w:val="20"/>
                            </w:rPr>
                          </w:pPr>
                          <w:r>
                            <w:rPr>
                              <w:rFonts w:ascii="Palatino Linotype" w:hAnsi="Palatino Linotype"/>
                              <w:b/>
                              <w:color w:val="FFFFFF"/>
                              <w:sz w:val="18"/>
                            </w:rPr>
                            <w:t>Primawan</w:t>
                          </w:r>
                          <w:r>
                            <w:rPr>
                              <w:rFonts w:ascii="Palatino Linotype" w:hAnsi="Palatino Linotype"/>
                              <w:b/>
                              <w:color w:val="FFFFFF"/>
                              <w:spacing w:val="-5"/>
                              <w:sz w:val="18"/>
                            </w:rPr>
                            <w:t xml:space="preserve"> </w:t>
                          </w:r>
                          <w:r>
                            <w:rPr>
                              <w:rFonts w:ascii="Palatino Linotype" w:hAnsi="Palatino Linotype"/>
                              <w:b/>
                              <w:color w:val="FFFFFF"/>
                              <w:sz w:val="18"/>
                            </w:rPr>
                            <w:t>Yunior</w:t>
                          </w:r>
                          <w:r>
                            <w:rPr>
                              <w:rFonts w:ascii="Palatino Linotype" w:hAnsi="Palatino Linotype"/>
                              <w:b/>
                              <w:color w:val="FFFFFF"/>
                              <w:spacing w:val="-3"/>
                              <w:sz w:val="18"/>
                            </w:rPr>
                            <w:t xml:space="preserve"> </w:t>
                          </w:r>
                          <w:r>
                            <w:rPr>
                              <w:rFonts w:ascii="Palatino Linotype" w:hAnsi="Palatino Linotype"/>
                              <w:b/>
                              <w:color w:val="FFFFFF"/>
                              <w:sz w:val="18"/>
                            </w:rPr>
                            <w:t>Sanu</w:t>
                          </w:r>
                          <w:r>
                            <w:rPr>
                              <w:rFonts w:ascii="Palatino Linotype" w:hAnsi="Palatino Linotype"/>
                              <w:b/>
                              <w:i/>
                              <w:color w:val="FFFFFF"/>
                              <w:sz w:val="16"/>
                            </w:rPr>
                            <w:t>;</w:t>
                          </w:r>
                          <w:r>
                            <w:rPr>
                              <w:rFonts w:ascii="Palatino Linotype" w:hAnsi="Palatino Linotype"/>
                              <w:b/>
                              <w:i/>
                              <w:color w:val="FFFFFF"/>
                              <w:spacing w:val="-4"/>
                              <w:sz w:val="16"/>
                            </w:rPr>
                            <w:t xml:space="preserve"> </w:t>
                          </w:r>
                          <w:r>
                            <w:rPr>
                              <w:i/>
                              <w:color w:val="FFFFFF"/>
                              <w:sz w:val="20"/>
                            </w:rPr>
                            <w:t>Implications</w:t>
                          </w:r>
                          <w:r>
                            <w:rPr>
                              <w:i/>
                              <w:color w:val="FFFFFF"/>
                              <w:spacing w:val="-5"/>
                              <w:sz w:val="20"/>
                            </w:rPr>
                            <w:t xml:space="preserve"> </w:t>
                          </w:r>
                          <w:r>
                            <w:rPr>
                              <w:i/>
                              <w:color w:val="FFFFFF"/>
                              <w:sz w:val="20"/>
                            </w:rPr>
                            <w:t>of</w:t>
                          </w:r>
                          <w:r>
                            <w:rPr>
                              <w:i/>
                              <w:color w:val="FFFFFF"/>
                              <w:spacing w:val="-5"/>
                              <w:sz w:val="20"/>
                            </w:rPr>
                            <w:t xml:space="preserve"> </w:t>
                          </w:r>
                          <w:r>
                            <w:rPr>
                              <w:i/>
                              <w:color w:val="FFFFFF"/>
                              <w:sz w:val="20"/>
                            </w:rPr>
                            <w:t>The</w:t>
                          </w:r>
                          <w:r>
                            <w:rPr>
                              <w:i/>
                              <w:color w:val="FFFFFF"/>
                              <w:spacing w:val="-4"/>
                              <w:sz w:val="20"/>
                            </w:rPr>
                            <w:t xml:space="preserve"> </w:t>
                          </w:r>
                          <w:r>
                            <w:rPr>
                              <w:i/>
                              <w:color w:val="FFFFFF"/>
                              <w:sz w:val="20"/>
                            </w:rPr>
                            <w:t>Constitutional</w:t>
                          </w:r>
                          <w:r>
                            <w:rPr>
                              <w:i/>
                              <w:color w:val="FFFFFF"/>
                              <w:spacing w:val="-6"/>
                              <w:sz w:val="20"/>
                            </w:rPr>
                            <w:t xml:space="preserve"> </w:t>
                          </w:r>
                          <w:r>
                            <w:rPr>
                              <w:i/>
                              <w:color w:val="FFFFFF"/>
                              <w:spacing w:val="-2"/>
                              <w:sz w:val="20"/>
                            </w:rPr>
                            <w:t>Court…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33" type="#_x0000_t202" style="position:absolute;margin-left:71.4pt;margin-top:735.2pt;width:274.2pt;height:13.45pt;z-index:-1583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" filled="f" stroked="f">
              <v:path arrowok="t"/>
              <v:textbox inset="0,0,0,0">
                <w:txbxContent>
                  <w:p w:rsidR="00673F2D" w:rsidRDefault="005D6C28">
                    <w:pPr>
                      <w:spacing w:before="8"/>
                      <w:ind w:left="20"/>
                      <w:rPr>
                        <w:i/>
                        <w:sz w:val="20"/>
                      </w:rPr>
                    </w:pPr>
                    <w:r>
                      <w:rPr>
                        <w:rFonts w:ascii="Palatino Linotype" w:hAnsi="Palatino Linotype"/>
                        <w:b/>
                        <w:color w:val="FFFFFF"/>
                        <w:sz w:val="18"/>
                      </w:rPr>
                      <w:t>Primawan</w:t>
                    </w:r>
                    <w:r>
                      <w:rPr>
                        <w:rFonts w:ascii="Palatino Linotype" w:hAnsi="Palatino Linotype"/>
                        <w:b/>
                        <w:color w:val="FFFFFF"/>
                        <w:spacing w:val="-5"/>
                        <w:sz w:val="18"/>
                      </w:rPr>
                      <w:t xml:space="preserve"> </w:t>
                    </w:r>
                    <w:r>
                      <w:rPr>
                        <w:rFonts w:ascii="Palatino Linotype" w:hAnsi="Palatino Linotype"/>
                        <w:b/>
                        <w:color w:val="FFFFFF"/>
                        <w:sz w:val="18"/>
                      </w:rPr>
                      <w:t>Yunior</w:t>
                    </w:r>
                    <w:r>
                      <w:rPr>
                        <w:rFonts w:ascii="Palatino Linotype" w:hAnsi="Palatino Linotype"/>
                        <w:b/>
                        <w:color w:val="FFFFFF"/>
                        <w:spacing w:val="-3"/>
                        <w:sz w:val="18"/>
                      </w:rPr>
                      <w:t xml:space="preserve"> </w:t>
                    </w:r>
                    <w:r>
                      <w:rPr>
                        <w:rFonts w:ascii="Palatino Linotype" w:hAnsi="Palatino Linotype"/>
                        <w:b/>
                        <w:color w:val="FFFFFF"/>
                        <w:sz w:val="18"/>
                      </w:rPr>
                      <w:t>Sanu</w:t>
                    </w:r>
                    <w:r>
                      <w:rPr>
                        <w:rFonts w:ascii="Palatino Linotype" w:hAnsi="Palatino Linotype"/>
                        <w:b/>
                        <w:i/>
                        <w:color w:val="FFFFFF"/>
                        <w:sz w:val="16"/>
                      </w:rPr>
                      <w:t>;</w:t>
                    </w:r>
                    <w:r>
                      <w:rPr>
                        <w:rFonts w:ascii="Palatino Linotype" w:hAnsi="Palatino Linotype"/>
                        <w:b/>
                        <w:i/>
                        <w:color w:val="FFFFFF"/>
                        <w:spacing w:val="-4"/>
                        <w:sz w:val="16"/>
                      </w:rPr>
                      <w:t xml:space="preserve"> </w:t>
                    </w:r>
                    <w:r>
                      <w:rPr>
                        <w:i/>
                        <w:color w:val="FFFFFF"/>
                        <w:sz w:val="20"/>
                      </w:rPr>
                      <w:t>Implications</w:t>
                    </w:r>
                    <w:r>
                      <w:rPr>
                        <w:i/>
                        <w:color w:val="FFFFFF"/>
                        <w:spacing w:val="-5"/>
                        <w:sz w:val="20"/>
                      </w:rPr>
                      <w:t xml:space="preserve"> </w:t>
                    </w:r>
                    <w:r>
                      <w:rPr>
                        <w:i/>
                        <w:color w:val="FFFFFF"/>
                        <w:sz w:val="20"/>
                      </w:rPr>
                      <w:t>of</w:t>
                    </w:r>
                    <w:r>
                      <w:rPr>
                        <w:i/>
                        <w:color w:val="FFFFFF"/>
                        <w:spacing w:val="-5"/>
                        <w:sz w:val="20"/>
                      </w:rPr>
                      <w:t xml:space="preserve"> </w:t>
                    </w:r>
                    <w:r>
                      <w:rPr>
                        <w:i/>
                        <w:color w:val="FFFFFF"/>
                        <w:sz w:val="20"/>
                      </w:rPr>
                      <w:t>The</w:t>
                    </w:r>
                    <w:r>
                      <w:rPr>
                        <w:i/>
                        <w:color w:val="FFFFFF"/>
                        <w:spacing w:val="-4"/>
                        <w:sz w:val="20"/>
                      </w:rPr>
                      <w:t xml:space="preserve"> </w:t>
                    </w:r>
                    <w:r>
                      <w:rPr>
                        <w:i/>
                        <w:color w:val="FFFFFF"/>
                        <w:sz w:val="20"/>
                      </w:rPr>
                      <w:t>Constitutional</w:t>
                    </w:r>
                    <w:r>
                      <w:rPr>
                        <w:i/>
                        <w:color w:val="FFFFFF"/>
                        <w:spacing w:val="-6"/>
                        <w:sz w:val="20"/>
                      </w:rPr>
                      <w:t xml:space="preserve"> </w:t>
                    </w:r>
                    <w:r>
                      <w:rPr>
                        <w:i/>
                        <w:color w:val="FFFFFF"/>
                        <w:spacing w:val="-2"/>
                        <w:sz w:val="20"/>
                      </w:rPr>
                      <w:t>Court…</w:t>
                    </w:r>
                  </w:p>
                </w:txbxContent>
              </v:textbox>
              <w10:wrap anchorx="page" anchory="page"/>
            </v:shape>
          </w:pict>
        </mc:Fallback>
      </mc:AlternateContent>
    </w:r>
    <w:r>
      <w:rPr>
        <w:noProof/>
        <w:sz w:val="20"/>
      </w:rPr>
      <mc:AlternateContent>
        <mc:Choice Requires="wps">
          <w:drawing>
            <wp:anchor distT="0" distB="0" distL="0" distR="0" simplePos="0" relativeHeight="487481856" behindDoc="1" locked="0" layoutInCell="1" allowOverlap="1">
              <wp:simplePos x="0" y="0"/>
              <wp:positionH relativeFrom="page">
                <wp:posOffset>5816853</wp:posOffset>
              </wp:positionH>
              <wp:positionV relativeFrom="page">
                <wp:posOffset>9374745</wp:posOffset>
              </wp:positionV>
              <wp:extent cx="290195" cy="1397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39700"/>
                      </a:xfrm>
                      <a:prstGeom prst="rect">
                        <a:avLst/>
                      </a:prstGeom>
                    </wps:spPr>
                    <wps:txbx>
                      <w:txbxContent>
                        <w:p w:rsidR="00673F2D" w:rsidRDefault="005D6C28">
                          <w:pPr>
                            <w:spacing w:line="220" w:lineRule="exact"/>
                            <w:ind w:left="60"/>
                            <w:rPr>
                              <w:rFonts w:ascii="PMingLiU-ExtB"/>
                              <w:sz w:val="18"/>
                            </w:rPr>
                          </w:pPr>
                          <w:r>
                            <w:rPr>
                              <w:rFonts w:ascii="PMingLiU-ExtB"/>
                              <w:color w:val="FFFFFF"/>
                              <w:spacing w:val="-4"/>
                              <w:sz w:val="18"/>
                            </w:rPr>
                            <w:fldChar w:fldCharType="begin"/>
                          </w:r>
                          <w:r>
                            <w:rPr>
                              <w:rFonts w:ascii="PMingLiU-ExtB"/>
                              <w:color w:val="FFFFFF"/>
                              <w:spacing w:val="-4"/>
                              <w:sz w:val="18"/>
                            </w:rPr>
                            <w:instrText xml:space="preserve"> PAGE </w:instrText>
                          </w:r>
                          <w:r>
                            <w:rPr>
                              <w:rFonts w:ascii="PMingLiU-ExtB"/>
                              <w:color w:val="FFFFFF"/>
                              <w:spacing w:val="-4"/>
                              <w:sz w:val="18"/>
                            </w:rPr>
                            <w:fldChar w:fldCharType="separate"/>
                          </w:r>
                          <w:r w:rsidR="000F04DE">
                            <w:rPr>
                              <w:rFonts w:ascii="PMingLiU-ExtB"/>
                              <w:noProof/>
                              <w:color w:val="FFFFFF"/>
                              <w:spacing w:val="-4"/>
                              <w:sz w:val="18"/>
                            </w:rPr>
                            <w:t>4171</w:t>
                          </w:r>
                          <w:r>
                            <w:rPr>
                              <w:rFonts w:ascii="PMingLiU-ExtB"/>
                              <w:color w:val="FFFFFF"/>
                              <w:spacing w:val="-4"/>
                              <w:sz w:val="18"/>
                            </w:rPr>
                            <w:fldChar w:fldCharType="end"/>
                          </w:r>
                        </w:p>
                      </w:txbxContent>
                    </wps:txbx>
                    <wps:bodyPr wrap="square" lIns="0" tIns="0" rIns="0" bIns="0" rtlCol="0">
                      <a:noAutofit/>
                    </wps:bodyPr>
                  </wps:wsp>
                </a:graphicData>
              </a:graphic>
            </wp:anchor>
          </w:drawing>
        </mc:Choice>
        <mc:Fallback>
          <w:pict>
            <v:shape id="Textbox 18" o:spid="_x0000_s1034" type="#_x0000_t202" style="position:absolute;margin-left:458pt;margin-top:738.15pt;width:22.85pt;height:11pt;z-index:-1583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" filled="f" stroked="f">
              <v:path arrowok="t"/>
              <v:textbox inset="0,0,0,0">
                <w:txbxContent>
                  <w:p w:rsidR="00673F2D" w:rsidRDefault="005D6C28">
                    <w:pPr>
                      <w:spacing w:line="220" w:lineRule="exact"/>
                      <w:ind w:left="60"/>
                      <w:rPr>
                        <w:rFonts w:ascii="PMingLiU-ExtB"/>
                        <w:sz w:val="18"/>
                      </w:rPr>
                    </w:pPr>
                    <w:r>
                      <w:rPr>
                        <w:rFonts w:ascii="PMingLiU-ExtB"/>
                        <w:color w:val="FFFFFF"/>
                        <w:spacing w:val="-4"/>
                        <w:sz w:val="18"/>
                      </w:rPr>
                      <w:fldChar w:fldCharType="begin"/>
                    </w:r>
                    <w:r>
                      <w:rPr>
                        <w:rFonts w:ascii="PMingLiU-ExtB"/>
                        <w:color w:val="FFFFFF"/>
                        <w:spacing w:val="-4"/>
                        <w:sz w:val="18"/>
                      </w:rPr>
                      <w:instrText xml:space="preserve"> PAGE </w:instrText>
                    </w:r>
                    <w:r>
                      <w:rPr>
                        <w:rFonts w:ascii="PMingLiU-ExtB"/>
                        <w:color w:val="FFFFFF"/>
                        <w:spacing w:val="-4"/>
                        <w:sz w:val="18"/>
                      </w:rPr>
                      <w:fldChar w:fldCharType="separate"/>
                    </w:r>
                    <w:r w:rsidR="000F04DE">
                      <w:rPr>
                        <w:rFonts w:ascii="PMingLiU-ExtB"/>
                        <w:noProof/>
                        <w:color w:val="FFFFFF"/>
                        <w:spacing w:val="-4"/>
                        <w:sz w:val="18"/>
                      </w:rPr>
                      <w:t>4171</w:t>
                    </w:r>
                    <w:r>
                      <w:rPr>
                        <w:rFonts w:ascii="PMingLiU-ExtB"/>
                        <w:color w:val="FFFFFF"/>
                        <w:spacing w:val="-4"/>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C28" w:rsidRDefault="005D6C28">
      <w:r>
        <w:separator/>
      </w:r>
    </w:p>
  </w:footnote>
  <w:footnote w:type="continuationSeparator" w:id="0">
    <w:p w:rsidR="005D6C28" w:rsidRDefault="005D6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F2D" w:rsidRDefault="000F04DE">
    <w:pPr>
      <w:pStyle w:val="BodyText"/>
      <w:spacing w:line="14" w:lineRule="auto"/>
      <w:ind w:left="0"/>
      <w:jc w:val="left"/>
      <w:rPr>
        <w:sz w:val="20"/>
      </w:rPr>
    </w:pPr>
    <w:r w:rsidRPr="000F04DE">
      <w:rPr>
        <w:sz w:val="20"/>
      </w:rPr>
      <mc:AlternateContent>
        <mc:Choice Requires="wpg">
          <w:drawing>
            <wp:anchor distT="0" distB="0" distL="0" distR="0" simplePos="0" relativeHeight="487483904" behindDoc="1" locked="0" layoutInCell="1" allowOverlap="1" wp14:anchorId="61F595F5" wp14:editId="2586C387">
              <wp:simplePos x="0" y="0"/>
              <wp:positionH relativeFrom="page">
                <wp:posOffset>719455</wp:posOffset>
              </wp:positionH>
              <wp:positionV relativeFrom="page">
                <wp:posOffset>179705</wp:posOffset>
              </wp:positionV>
              <wp:extent cx="5931535" cy="38417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1535" cy="384175"/>
                        <a:chOff x="0" y="0"/>
                        <a:chExt cx="5931535" cy="384175"/>
                      </a:xfrm>
                    </wpg:grpSpPr>
                    <wps:wsp>
                      <wps:cNvPr id="20" name="Graphic 2"/>
                      <wps:cNvSpPr/>
                      <wps:spPr>
                        <a:xfrm>
                          <a:off x="0" y="0"/>
                          <a:ext cx="1545590" cy="384175"/>
                        </a:xfrm>
                        <a:custGeom>
                          <a:avLst/>
                          <a:gdLst/>
                          <a:ahLst/>
                          <a:cxnLst/>
                          <a:rect l="l" t="t" r="r" b="b"/>
                          <a:pathLst>
                            <a:path w="1545590" h="384175">
                              <a:moveTo>
                                <a:pt x="1545590" y="0"/>
                              </a:moveTo>
                              <a:lnTo>
                                <a:pt x="1544066" y="0"/>
                              </a:lnTo>
                              <a:lnTo>
                                <a:pt x="9144" y="0"/>
                              </a:lnTo>
                              <a:lnTo>
                                <a:pt x="9144" y="45720"/>
                              </a:lnTo>
                              <a:lnTo>
                                <a:pt x="9144" y="332232"/>
                              </a:lnTo>
                              <a:lnTo>
                                <a:pt x="9144" y="376428"/>
                              </a:lnTo>
                              <a:lnTo>
                                <a:pt x="9144" y="377952"/>
                              </a:lnTo>
                              <a:lnTo>
                                <a:pt x="0" y="377952"/>
                              </a:lnTo>
                              <a:lnTo>
                                <a:pt x="0" y="384048"/>
                              </a:lnTo>
                              <a:lnTo>
                                <a:pt x="1545590" y="384048"/>
                              </a:lnTo>
                              <a:lnTo>
                                <a:pt x="1545590" y="377952"/>
                              </a:lnTo>
                              <a:lnTo>
                                <a:pt x="1545590" y="332232"/>
                              </a:lnTo>
                              <a:lnTo>
                                <a:pt x="1544066" y="332232"/>
                              </a:lnTo>
                              <a:lnTo>
                                <a:pt x="1544066" y="45720"/>
                              </a:lnTo>
                              <a:lnTo>
                                <a:pt x="1545590" y="45720"/>
                              </a:lnTo>
                              <a:lnTo>
                                <a:pt x="1545590" y="0"/>
                              </a:lnTo>
                              <a:close/>
                            </a:path>
                          </a:pathLst>
                        </a:custGeom>
                        <a:solidFill>
                          <a:srgbClr val="933634"/>
                        </a:solidFill>
                      </wps:spPr>
                      <wps:bodyPr wrap="square" lIns="0" tIns="0" rIns="0" bIns="0" rtlCol="0">
                        <a:prstTxWarp prst="textNoShape">
                          <a:avLst/>
                        </a:prstTxWarp>
                        <a:noAutofit/>
                      </wps:bodyPr>
                    </wps:wsp>
                    <wps:wsp>
                      <wps:cNvPr id="21" name="Graphic 3"/>
                      <wps:cNvSpPr/>
                      <wps:spPr>
                        <a:xfrm>
                          <a:off x="1536522" y="377951"/>
                          <a:ext cx="4394835" cy="6350"/>
                        </a:xfrm>
                        <a:custGeom>
                          <a:avLst/>
                          <a:gdLst/>
                          <a:ahLst/>
                          <a:cxnLst/>
                          <a:rect l="l" t="t" r="r" b="b"/>
                          <a:pathLst>
                            <a:path w="4394835" h="6350">
                              <a:moveTo>
                                <a:pt x="4394581" y="0"/>
                              </a:moveTo>
                              <a:lnTo>
                                <a:pt x="6096" y="0"/>
                              </a:lnTo>
                              <a:lnTo>
                                <a:pt x="0" y="0"/>
                              </a:lnTo>
                              <a:lnTo>
                                <a:pt x="0" y="6096"/>
                              </a:lnTo>
                              <a:lnTo>
                                <a:pt x="6096" y="6096"/>
                              </a:lnTo>
                              <a:lnTo>
                                <a:pt x="4394581" y="6096"/>
                              </a:lnTo>
                              <a:lnTo>
                                <a:pt x="43945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CA1E3A9" id="Group 19" o:spid="_x0000_s1026" style="position:absolute;margin-left:56.65pt;margin-top:14.15pt;width:467.05pt;height:30.25pt;z-index:-15832576;mso-wrap-distance-left:0;mso-wrap-distance-right:0;mso-position-horizontal-relative:page;mso-position-vertical-relative:page" coordsize="59315,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">
              <v:shape id="Graphic 2" o:spid="_x0000_s1027" style="position:absolute;width:15455;height:3841;visibility:visible;mso-wrap-style:square;v-text-anchor:top" coordsize="1545590,38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" path="m1545590,r-1524,l9144,r,45720l9144,332232r,44196l9144,377952r-9144,l,384048r1545590,l1545590,377952r,-45720l1544066,332232r,-286512l1545590,45720r,-45720xe" fillcolor="#933634" stroked="f">
                <v:path arrowok="t"/>
              </v:shape>
              <v:shape id="Graphic 3" o:spid="_x0000_s1028" style="position:absolute;left:15365;top:3779;width:43948;height:64;visibility:visible;mso-wrap-style:square;v-text-anchor:top" coordsize="43948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" path="m4394581,l6096,,,,,6096r6096,l4394581,6096r,-6096xe" fillcolor="black" stroked="f">
                <v:path arrowok="t"/>
              </v:shape>
              <w10:wrap anchorx="page" anchory="page"/>
            </v:group>
          </w:pict>
        </mc:Fallback>
      </mc:AlternateContent>
    </w:r>
    <w:r w:rsidRPr="000F04DE">
      <w:rPr>
        <w:sz w:val="20"/>
      </w:rPr>
      <mc:AlternateContent>
        <mc:Choice Requires="wps">
          <w:drawing>
            <wp:anchor distT="0" distB="0" distL="0" distR="0" simplePos="0" relativeHeight="487484928" behindDoc="1" locked="0" layoutInCell="1" allowOverlap="1" wp14:anchorId="4EF445AA" wp14:editId="0C2164AD">
              <wp:simplePos x="0" y="0"/>
              <wp:positionH relativeFrom="page">
                <wp:posOffset>921385</wp:posOffset>
              </wp:positionH>
              <wp:positionV relativeFrom="page">
                <wp:posOffset>209550</wp:posOffset>
              </wp:positionV>
              <wp:extent cx="1171575" cy="310515"/>
              <wp:effectExtent l="0" t="0" r="0" b="0"/>
              <wp:wrapNone/>
              <wp:docPr id="22"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1575" cy="310515"/>
                      </a:xfrm>
                      <a:prstGeom prst="rect">
                        <a:avLst/>
                      </a:prstGeom>
                    </wps:spPr>
                    <wps:txbx>
                      <w:txbxContent>
                        <w:p w:rsidR="000F04DE" w:rsidRDefault="000F04DE" w:rsidP="000F04DE">
                          <w:pPr>
                            <w:spacing w:before="2" w:line="275" w:lineRule="exact"/>
                            <w:ind w:left="70"/>
                            <w:rPr>
                              <w:b/>
                              <w:sz w:val="24"/>
                            </w:rPr>
                          </w:pPr>
                          <w:r>
                            <w:rPr>
                              <w:b/>
                              <w:sz w:val="24"/>
                            </w:rPr>
                            <w:t>Pena</w:t>
                          </w:r>
                          <w:r>
                            <w:rPr>
                              <w:b/>
                              <w:spacing w:val="-2"/>
                              <w:sz w:val="24"/>
                            </w:rPr>
                            <w:t xml:space="preserve"> </w:t>
                          </w:r>
                          <w:r>
                            <w:rPr>
                              <w:b/>
                              <w:spacing w:val="-5"/>
                              <w:sz w:val="24"/>
                            </w:rPr>
                            <w:t>Justisia:</w:t>
                          </w:r>
                        </w:p>
                        <w:p w:rsidR="000F04DE" w:rsidRDefault="000F04DE" w:rsidP="000F04DE">
                          <w:pPr>
                            <w:spacing w:line="183" w:lineRule="exact"/>
                            <w:ind w:left="20"/>
                            <w:rPr>
                              <w:b/>
                              <w:sz w:val="16"/>
                            </w:rPr>
                          </w:pPr>
                          <w:r>
                            <w:rPr>
                              <w:b/>
                              <w:sz w:val="16"/>
                            </w:rPr>
                            <w:t>Vol.</w:t>
                          </w:r>
                          <w:r>
                            <w:rPr>
                              <w:b/>
                              <w:spacing w:val="-4"/>
                              <w:sz w:val="16"/>
                            </w:rPr>
                            <w:t xml:space="preserve"> </w:t>
                          </w:r>
                          <w:r>
                            <w:rPr>
                              <w:b/>
                              <w:sz w:val="16"/>
                            </w:rPr>
                            <w:t>24,</w:t>
                          </w:r>
                          <w:r>
                            <w:rPr>
                              <w:b/>
                              <w:spacing w:val="-3"/>
                              <w:sz w:val="16"/>
                            </w:rPr>
                            <w:t xml:space="preserve"> </w:t>
                          </w:r>
                          <w:r>
                            <w:rPr>
                              <w:b/>
                              <w:sz w:val="16"/>
                            </w:rPr>
                            <w:t>No.1, June,</w:t>
                          </w:r>
                          <w:r>
                            <w:rPr>
                              <w:b/>
                              <w:spacing w:val="-3"/>
                              <w:sz w:val="16"/>
                            </w:rPr>
                            <w:t xml:space="preserve"> </w:t>
                          </w:r>
                          <w:r>
                            <w:rPr>
                              <w:b/>
                              <w:spacing w:val="-4"/>
                              <w:sz w:val="16"/>
                            </w:rPr>
                            <w:t>2025</w:t>
                          </w:r>
                        </w:p>
                      </w:txbxContent>
                    </wps:txbx>
                    <wps:bodyPr wrap="square" lIns="0" tIns="0" rIns="0" bIns="0" rtlCol="0">
                      <a:noAutofit/>
                    </wps:bodyPr>
                  </wps:wsp>
                </a:graphicData>
              </a:graphic>
              <wp14:sizeRelH relativeFrom="margin">
                <wp14:pctWidth>0</wp14:pctWidth>
              </wp14:sizeRelH>
            </wp:anchor>
          </w:drawing>
        </mc:Choice>
        <mc:Fallback>
          <w:pict>
            <v:shapetype w14:anchorId="4EF445AA" id="_x0000_t202" coordsize="21600,21600" o:spt="202" path="m,l,21600r21600,l21600,xe">
              <v:stroke joinstyle="miter"/>
              <v:path gradientshapeok="t" o:connecttype="rect"/>
            </v:shapetype>
            <v:shape id="Textbox 4" o:spid="_x0000_s1027" type="#_x0000_t202" style="position:absolute;margin-left:72.55pt;margin-top:16.5pt;width:92.25pt;height:24.45pt;z-index:-158315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" filled="f" stroked="f">
              <v:path arrowok="t"/>
              <v:textbox inset="0,0,0,0">
                <w:txbxContent>
                  <w:p w:rsidR="000F04DE" w:rsidRDefault="000F04DE" w:rsidP="000F04DE">
                    <w:pPr>
                      <w:spacing w:before="2" w:line="275" w:lineRule="exact"/>
                      <w:ind w:left="70"/>
                      <w:rPr>
                        <w:b/>
                        <w:sz w:val="24"/>
                      </w:rPr>
                    </w:pPr>
                    <w:r>
                      <w:rPr>
                        <w:b/>
                        <w:sz w:val="24"/>
                      </w:rPr>
                      <w:t>Pena</w:t>
                    </w:r>
                    <w:r>
                      <w:rPr>
                        <w:b/>
                        <w:spacing w:val="-2"/>
                        <w:sz w:val="24"/>
                      </w:rPr>
                      <w:t xml:space="preserve"> </w:t>
                    </w:r>
                    <w:r>
                      <w:rPr>
                        <w:b/>
                        <w:spacing w:val="-5"/>
                        <w:sz w:val="24"/>
                      </w:rPr>
                      <w:t>Justisia:</w:t>
                    </w:r>
                  </w:p>
                  <w:p w:rsidR="000F04DE" w:rsidRDefault="000F04DE" w:rsidP="000F04DE">
                    <w:pPr>
                      <w:spacing w:line="183" w:lineRule="exact"/>
                      <w:ind w:left="20"/>
                      <w:rPr>
                        <w:b/>
                        <w:sz w:val="16"/>
                      </w:rPr>
                    </w:pPr>
                    <w:r>
                      <w:rPr>
                        <w:b/>
                        <w:sz w:val="16"/>
                      </w:rPr>
                      <w:t>Vol.</w:t>
                    </w:r>
                    <w:r>
                      <w:rPr>
                        <w:b/>
                        <w:spacing w:val="-4"/>
                        <w:sz w:val="16"/>
                      </w:rPr>
                      <w:t xml:space="preserve"> </w:t>
                    </w:r>
                    <w:r>
                      <w:rPr>
                        <w:b/>
                        <w:sz w:val="16"/>
                      </w:rPr>
                      <w:t>24,</w:t>
                    </w:r>
                    <w:r>
                      <w:rPr>
                        <w:b/>
                        <w:spacing w:val="-3"/>
                        <w:sz w:val="16"/>
                      </w:rPr>
                      <w:t xml:space="preserve"> </w:t>
                    </w:r>
                    <w:r>
                      <w:rPr>
                        <w:b/>
                        <w:sz w:val="16"/>
                      </w:rPr>
                      <w:t>No.1, June,</w:t>
                    </w:r>
                    <w:r>
                      <w:rPr>
                        <w:b/>
                        <w:spacing w:val="-3"/>
                        <w:sz w:val="16"/>
                      </w:rPr>
                      <w:t xml:space="preserve"> </w:t>
                    </w:r>
                    <w:r>
                      <w:rPr>
                        <w:b/>
                        <w:spacing w:val="-4"/>
                        <w:sz w:val="16"/>
                      </w:rPr>
                      <w:t>2025</w:t>
                    </w:r>
                  </w:p>
                </w:txbxContent>
              </v:textbox>
              <w10:wrap anchorx="page" anchory="page"/>
            </v:shape>
          </w:pict>
        </mc:Fallback>
      </mc:AlternateContent>
    </w:r>
    <w:r w:rsidRPr="000F04DE">
      <w:rPr>
        <w:sz w:val="20"/>
      </w:rPr>
      <mc:AlternateContent>
        <mc:Choice Requires="wps">
          <w:drawing>
            <wp:anchor distT="0" distB="0" distL="0" distR="0" simplePos="0" relativeHeight="487485952" behindDoc="1" locked="0" layoutInCell="1" allowOverlap="1" wp14:anchorId="7CBEE7E4" wp14:editId="42D30AF1">
              <wp:simplePos x="0" y="0"/>
              <wp:positionH relativeFrom="page">
                <wp:posOffset>2809240</wp:posOffset>
              </wp:positionH>
              <wp:positionV relativeFrom="page">
                <wp:posOffset>354965</wp:posOffset>
              </wp:positionV>
              <wp:extent cx="3778885" cy="168275"/>
              <wp:effectExtent l="0" t="0" r="0" b="0"/>
              <wp:wrapNone/>
              <wp:docPr id="23"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8885" cy="168275"/>
                      </a:xfrm>
                      <a:prstGeom prst="rect">
                        <a:avLst/>
                      </a:prstGeom>
                    </wps:spPr>
                    <wps:txbx>
                      <w:txbxContent>
                        <w:p w:rsidR="000F04DE" w:rsidRDefault="000F04DE" w:rsidP="000F04DE">
                          <w:pPr>
                            <w:spacing w:before="5"/>
                            <w:ind w:left="20"/>
                            <w:rPr>
                              <w:b/>
                              <w:sz w:val="20"/>
                            </w:rPr>
                          </w:pPr>
                          <w:r>
                            <w:rPr>
                              <w:b/>
                              <w:color w:val="76923B"/>
                              <w:spacing w:val="-2"/>
                              <w:sz w:val="20"/>
                            </w:rPr>
                            <w:t>[</w:t>
                          </w:r>
                          <w:r>
                            <w:rPr>
                              <w:b/>
                              <w:spacing w:val="-2"/>
                              <w:sz w:val="20"/>
                            </w:rPr>
                            <w:t>PENA</w:t>
                          </w:r>
                          <w:r>
                            <w:rPr>
                              <w:b/>
                              <w:spacing w:val="-10"/>
                              <w:sz w:val="20"/>
                            </w:rPr>
                            <w:t xml:space="preserve"> </w:t>
                          </w:r>
                          <w:r>
                            <w:rPr>
                              <w:b/>
                              <w:spacing w:val="-2"/>
                              <w:sz w:val="20"/>
                            </w:rPr>
                            <w:t>JUSTISIA:</w:t>
                          </w:r>
                          <w:r>
                            <w:rPr>
                              <w:b/>
                              <w:spacing w:val="-9"/>
                              <w:sz w:val="20"/>
                            </w:rPr>
                            <w:t xml:space="preserve"> </w:t>
                          </w:r>
                          <w:r>
                            <w:rPr>
                              <w:b/>
                              <w:spacing w:val="-2"/>
                              <w:sz w:val="20"/>
                            </w:rPr>
                            <w:t>MEDIA</w:t>
                          </w:r>
                          <w:r>
                            <w:rPr>
                              <w:b/>
                              <w:spacing w:val="-8"/>
                              <w:sz w:val="20"/>
                            </w:rPr>
                            <w:t xml:space="preserve"> </w:t>
                          </w:r>
                          <w:r>
                            <w:rPr>
                              <w:b/>
                              <w:spacing w:val="-2"/>
                              <w:sz w:val="20"/>
                            </w:rPr>
                            <w:t>KOMUNIKASI</w:t>
                          </w:r>
                          <w:r>
                            <w:rPr>
                              <w:b/>
                              <w:spacing w:val="-9"/>
                              <w:sz w:val="20"/>
                            </w:rPr>
                            <w:t xml:space="preserve"> </w:t>
                          </w:r>
                          <w:r>
                            <w:rPr>
                              <w:b/>
                              <w:spacing w:val="-2"/>
                              <w:sz w:val="20"/>
                            </w:rPr>
                            <w:t>DAN</w:t>
                          </w:r>
                          <w:r>
                            <w:rPr>
                              <w:b/>
                              <w:spacing w:val="-10"/>
                              <w:sz w:val="20"/>
                            </w:rPr>
                            <w:t xml:space="preserve"> </w:t>
                          </w:r>
                          <w:r>
                            <w:rPr>
                              <w:b/>
                              <w:spacing w:val="-2"/>
                              <w:sz w:val="20"/>
                            </w:rPr>
                            <w:t>KAJIAN</w:t>
                          </w:r>
                          <w:r>
                            <w:rPr>
                              <w:b/>
                              <w:spacing w:val="-9"/>
                              <w:sz w:val="20"/>
                            </w:rPr>
                            <w:t xml:space="preserve"> </w:t>
                          </w:r>
                          <w:r>
                            <w:rPr>
                              <w:b/>
                              <w:spacing w:val="-2"/>
                              <w:sz w:val="20"/>
                            </w:rPr>
                            <w:t>HUKUM</w:t>
                          </w:r>
                          <w:r>
                            <w:rPr>
                              <w:b/>
                              <w:color w:val="76923B"/>
                              <w:spacing w:val="-2"/>
                              <w:sz w:val="20"/>
                            </w:rPr>
                            <w:t>]</w:t>
                          </w:r>
                        </w:p>
                      </w:txbxContent>
                    </wps:txbx>
                    <wps:bodyPr wrap="square" lIns="0" tIns="0" rIns="0" bIns="0" rtlCol="0">
                      <a:noAutofit/>
                    </wps:bodyPr>
                  </wps:wsp>
                </a:graphicData>
              </a:graphic>
            </wp:anchor>
          </w:drawing>
        </mc:Choice>
        <mc:Fallback>
          <w:pict>
            <v:shape w14:anchorId="7CBEE7E4" id="Textbox 5" o:spid="_x0000_s1028" type="#_x0000_t202" style="position:absolute;margin-left:221.2pt;margin-top:27.95pt;width:297.55pt;height:13.25pt;z-index:-1583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" filled="f" stroked="f">
              <v:path arrowok="t"/>
              <v:textbox inset="0,0,0,0">
                <w:txbxContent>
                  <w:p w:rsidR="000F04DE" w:rsidRDefault="000F04DE" w:rsidP="000F04DE">
                    <w:pPr>
                      <w:spacing w:before="5"/>
                      <w:ind w:left="20"/>
                      <w:rPr>
                        <w:b/>
                        <w:sz w:val="20"/>
                      </w:rPr>
                    </w:pPr>
                    <w:r>
                      <w:rPr>
                        <w:b/>
                        <w:color w:val="76923B"/>
                        <w:spacing w:val="-2"/>
                        <w:sz w:val="20"/>
                      </w:rPr>
                      <w:t>[</w:t>
                    </w:r>
                    <w:r>
                      <w:rPr>
                        <w:b/>
                        <w:spacing w:val="-2"/>
                        <w:sz w:val="20"/>
                      </w:rPr>
                      <w:t>PENA</w:t>
                    </w:r>
                    <w:r>
                      <w:rPr>
                        <w:b/>
                        <w:spacing w:val="-10"/>
                        <w:sz w:val="20"/>
                      </w:rPr>
                      <w:t xml:space="preserve"> </w:t>
                    </w:r>
                    <w:r>
                      <w:rPr>
                        <w:b/>
                        <w:spacing w:val="-2"/>
                        <w:sz w:val="20"/>
                      </w:rPr>
                      <w:t>JUSTISIA:</w:t>
                    </w:r>
                    <w:r>
                      <w:rPr>
                        <w:b/>
                        <w:spacing w:val="-9"/>
                        <w:sz w:val="20"/>
                      </w:rPr>
                      <w:t xml:space="preserve"> </w:t>
                    </w:r>
                    <w:r>
                      <w:rPr>
                        <w:b/>
                        <w:spacing w:val="-2"/>
                        <w:sz w:val="20"/>
                      </w:rPr>
                      <w:t>MEDIA</w:t>
                    </w:r>
                    <w:r>
                      <w:rPr>
                        <w:b/>
                        <w:spacing w:val="-8"/>
                        <w:sz w:val="20"/>
                      </w:rPr>
                      <w:t xml:space="preserve"> </w:t>
                    </w:r>
                    <w:r>
                      <w:rPr>
                        <w:b/>
                        <w:spacing w:val="-2"/>
                        <w:sz w:val="20"/>
                      </w:rPr>
                      <w:t>KOMUNIKASI</w:t>
                    </w:r>
                    <w:r>
                      <w:rPr>
                        <w:b/>
                        <w:spacing w:val="-9"/>
                        <w:sz w:val="20"/>
                      </w:rPr>
                      <w:t xml:space="preserve"> </w:t>
                    </w:r>
                    <w:r>
                      <w:rPr>
                        <w:b/>
                        <w:spacing w:val="-2"/>
                        <w:sz w:val="20"/>
                      </w:rPr>
                      <w:t>DAN</w:t>
                    </w:r>
                    <w:r>
                      <w:rPr>
                        <w:b/>
                        <w:spacing w:val="-10"/>
                        <w:sz w:val="20"/>
                      </w:rPr>
                      <w:t xml:space="preserve"> </w:t>
                    </w:r>
                    <w:r>
                      <w:rPr>
                        <w:b/>
                        <w:spacing w:val="-2"/>
                        <w:sz w:val="20"/>
                      </w:rPr>
                      <w:t>KAJIAN</w:t>
                    </w:r>
                    <w:r>
                      <w:rPr>
                        <w:b/>
                        <w:spacing w:val="-9"/>
                        <w:sz w:val="20"/>
                      </w:rPr>
                      <w:t xml:space="preserve"> </w:t>
                    </w:r>
                    <w:r>
                      <w:rPr>
                        <w:b/>
                        <w:spacing w:val="-2"/>
                        <w:sz w:val="20"/>
                      </w:rPr>
                      <w:t>HUKUM</w:t>
                    </w:r>
                    <w:r>
                      <w:rPr>
                        <w:b/>
                        <w:color w:val="76923B"/>
                        <w:spacing w:val="-2"/>
                        <w:sz w:val="20"/>
                      </w:rPr>
                      <w:t>]</w:t>
                    </w:r>
                  </w:p>
                </w:txbxContent>
              </v:textbox>
              <w10:wrap anchorx="page" anchory="page"/>
            </v:shape>
          </w:pict>
        </mc:Fallback>
      </mc:AlternateContent>
    </w:r>
    <w:r w:rsidR="005D6C28">
      <w:rPr>
        <w:noProof/>
        <w:sz w:val="20"/>
      </w:rPr>
      <mc:AlternateContent>
        <mc:Choice Requires="wpg">
          <w:drawing>
            <wp:anchor distT="0" distB="0" distL="0" distR="0" simplePos="0" relativeHeight="487478784" behindDoc="1" locked="0" layoutInCell="1" allowOverlap="1">
              <wp:simplePos x="0" y="0"/>
              <wp:positionH relativeFrom="page">
                <wp:posOffset>1070610</wp:posOffset>
              </wp:positionH>
              <wp:positionV relativeFrom="page">
                <wp:posOffset>180339</wp:posOffset>
              </wp:positionV>
              <wp:extent cx="5338445" cy="3835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8445" cy="383540"/>
                        <a:chOff x="0" y="0"/>
                        <a:chExt cx="5338445" cy="383540"/>
                      </a:xfrm>
                    </wpg:grpSpPr>
                    <wps:wsp>
                      <wps:cNvPr id="2" name="Graphic 2"/>
                      <wps:cNvSpPr/>
                      <wps:spPr>
                        <a:xfrm>
                          <a:off x="0" y="0"/>
                          <a:ext cx="1391285" cy="383540"/>
                        </a:xfrm>
                        <a:custGeom>
                          <a:avLst/>
                          <a:gdLst/>
                          <a:ahLst/>
                          <a:cxnLst/>
                          <a:rect l="l" t="t" r="r" b="b"/>
                          <a:pathLst>
                            <a:path w="1391285" h="383540">
                              <a:moveTo>
                                <a:pt x="1391285" y="0"/>
                              </a:moveTo>
                              <a:lnTo>
                                <a:pt x="8890" y="0"/>
                              </a:lnTo>
                              <a:lnTo>
                                <a:pt x="8890" y="377190"/>
                              </a:lnTo>
                              <a:lnTo>
                                <a:pt x="0" y="377190"/>
                              </a:lnTo>
                              <a:lnTo>
                                <a:pt x="0" y="383540"/>
                              </a:lnTo>
                              <a:lnTo>
                                <a:pt x="1391285" y="383540"/>
                              </a:lnTo>
                              <a:lnTo>
                                <a:pt x="1391285" y="377190"/>
                              </a:lnTo>
                              <a:lnTo>
                                <a:pt x="1391285" y="0"/>
                              </a:lnTo>
                              <a:close/>
                            </a:path>
                          </a:pathLst>
                        </a:custGeom>
                        <a:solidFill>
                          <a:srgbClr val="923634"/>
                        </a:solidFill>
                      </wps:spPr>
                      <wps:bodyPr wrap="square" lIns="0" tIns="0" rIns="0" bIns="0" rtlCol="0">
                        <a:prstTxWarp prst="textNoShape">
                          <a:avLst/>
                        </a:prstTxWarp>
                        <a:noAutofit/>
                      </wps:bodyPr>
                    </wps:wsp>
                    <wps:wsp>
                      <wps:cNvPr id="3" name="Graphic 3"/>
                      <wps:cNvSpPr/>
                      <wps:spPr>
                        <a:xfrm>
                          <a:off x="1383030" y="376554"/>
                          <a:ext cx="3955415" cy="6350"/>
                        </a:xfrm>
                        <a:custGeom>
                          <a:avLst/>
                          <a:gdLst/>
                          <a:ahLst/>
                          <a:cxnLst/>
                          <a:rect l="l" t="t" r="r" b="b"/>
                          <a:pathLst>
                            <a:path w="3955415" h="6350">
                              <a:moveTo>
                                <a:pt x="3955415" y="0"/>
                              </a:moveTo>
                              <a:lnTo>
                                <a:pt x="0" y="0"/>
                              </a:lnTo>
                              <a:lnTo>
                                <a:pt x="0" y="6350"/>
                              </a:lnTo>
                              <a:lnTo>
                                <a:pt x="3955415" y="6350"/>
                              </a:lnTo>
                              <a:lnTo>
                                <a:pt x="39554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F2FB437" id="Group 1" o:spid="_x0000_s1026" style="position:absolute;margin-left:84.3pt;margin-top:14.2pt;width:420.35pt;height:30.2pt;z-index:-15837696;mso-wrap-distance-left:0;mso-wrap-distance-right:0;mso-position-horizontal-relative:page;mso-position-vertical-relative:page" coordsize="53384,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">
              <v:shape id="Graphic 2" o:spid="_x0000_s1027" style="position:absolute;width:13912;height:3835;visibility:visible;mso-wrap-style:square;v-text-anchor:top" coordsize="1391285,38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" path="m1391285,l8890,r,377190l,377190r,6350l1391285,383540r,-6350l1391285,xe" fillcolor="#923634" stroked="f">
                <v:path arrowok="t"/>
              </v:shape>
              <v:shape id="Graphic 3" o:spid="_x0000_s1028" style="position:absolute;left:13830;top:3765;width:39554;height:64;visibility:visible;mso-wrap-style:square;v-text-anchor:top" coordsize="39554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" path="m3955415,l,,,6350r3955415,l3955415,xe" fillcolor="black" stroked="f">
                <v:path arrowok="t"/>
              </v:shape>
              <w10:wrap anchorx="page" anchory="page"/>
            </v:group>
          </w:pict>
        </mc:Fallback>
      </mc:AlternateContent>
    </w:r>
    <w:r w:rsidR="005D6C28">
      <w:rPr>
        <w:noProof/>
        <w:sz w:val="20"/>
      </w:rPr>
      <mc:AlternateContent>
        <mc:Choice Requires="wps">
          <w:drawing>
            <wp:anchor distT="0" distB="0" distL="0" distR="0" simplePos="0" relativeHeight="487479296" behindDoc="1" locked="0" layoutInCell="1" allowOverlap="1">
              <wp:simplePos x="0" y="0"/>
              <wp:positionH relativeFrom="page">
                <wp:posOffset>1124508</wp:posOffset>
              </wp:positionH>
              <wp:positionV relativeFrom="page">
                <wp:posOffset>200256</wp:posOffset>
              </wp:positionV>
              <wp:extent cx="1078865" cy="294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8865" cy="294005"/>
                      </a:xfrm>
                      <a:prstGeom prst="rect">
                        <a:avLst/>
                      </a:prstGeom>
                    </wps:spPr>
                    <wps:txbx>
                      <w:txbxContent>
                        <w:p w:rsidR="00673F2D" w:rsidRDefault="005D6C28">
                          <w:pPr>
                            <w:spacing w:before="20"/>
                            <w:ind w:left="20"/>
                            <w:rPr>
                              <w:rFonts w:ascii="Cambria"/>
                              <w:sz w:val="18"/>
                            </w:rPr>
                          </w:pPr>
                          <w:r>
                            <w:rPr>
                              <w:rFonts w:ascii="Cambria"/>
                              <w:sz w:val="18"/>
                            </w:rPr>
                            <w:t>Pena</w:t>
                          </w:r>
                          <w:r>
                            <w:rPr>
                              <w:rFonts w:ascii="Cambria"/>
                              <w:spacing w:val="-9"/>
                              <w:sz w:val="18"/>
                            </w:rPr>
                            <w:t xml:space="preserve"> </w:t>
                          </w:r>
                          <w:r>
                            <w:rPr>
                              <w:rFonts w:ascii="Cambria"/>
                              <w:sz w:val="18"/>
                            </w:rPr>
                            <w:t>justisia</w:t>
                          </w:r>
                          <w:r>
                            <w:rPr>
                              <w:rFonts w:ascii="Cambria"/>
                              <w:spacing w:val="-4"/>
                              <w:sz w:val="18"/>
                            </w:rPr>
                            <w:t xml:space="preserve"> </w:t>
                          </w:r>
                          <w:r>
                            <w:rPr>
                              <w:rFonts w:ascii="Cambria"/>
                              <w:spacing w:val="-10"/>
                              <w:sz w:val="18"/>
                            </w:rPr>
                            <w:t>:</w:t>
                          </w:r>
                        </w:p>
                        <w:p w:rsidR="00673F2D" w:rsidRDefault="005D6C28">
                          <w:pPr>
                            <w:ind w:left="20"/>
                            <w:rPr>
                              <w:rFonts w:ascii="Cambria"/>
                              <w:sz w:val="18"/>
                            </w:rPr>
                          </w:pPr>
                          <w:r>
                            <w:rPr>
                              <w:rFonts w:ascii="Cambria"/>
                              <w:sz w:val="18"/>
                            </w:rPr>
                            <w:t>Vol</w:t>
                          </w:r>
                          <w:r>
                            <w:rPr>
                              <w:rFonts w:ascii="Cambria"/>
                              <w:spacing w:val="-3"/>
                              <w:sz w:val="18"/>
                            </w:rPr>
                            <w:t xml:space="preserve"> </w:t>
                          </w:r>
                          <w:r>
                            <w:rPr>
                              <w:rFonts w:ascii="Cambria"/>
                              <w:sz w:val="18"/>
                            </w:rPr>
                            <w:t>24</w:t>
                          </w:r>
                          <w:r>
                            <w:rPr>
                              <w:rFonts w:ascii="Cambria"/>
                              <w:spacing w:val="-2"/>
                              <w:sz w:val="18"/>
                            </w:rPr>
                            <w:t xml:space="preserve"> </w:t>
                          </w:r>
                          <w:r>
                            <w:rPr>
                              <w:rFonts w:ascii="Cambria"/>
                              <w:sz w:val="18"/>
                            </w:rPr>
                            <w:t>No</w:t>
                          </w:r>
                          <w:r>
                            <w:rPr>
                              <w:rFonts w:ascii="Cambria"/>
                              <w:spacing w:val="-2"/>
                              <w:sz w:val="18"/>
                            </w:rPr>
                            <w:t xml:space="preserve"> </w:t>
                          </w:r>
                          <w:r>
                            <w:rPr>
                              <w:rFonts w:ascii="Cambria"/>
                              <w:sz w:val="18"/>
                            </w:rPr>
                            <w:t>2</w:t>
                          </w:r>
                          <w:r>
                            <w:rPr>
                              <w:rFonts w:ascii="Cambria"/>
                              <w:spacing w:val="1"/>
                              <w:sz w:val="18"/>
                            </w:rPr>
                            <w:t xml:space="preserve"> </w:t>
                          </w:r>
                          <w:r>
                            <w:rPr>
                              <w:rFonts w:ascii="Cambria"/>
                              <w:sz w:val="18"/>
                            </w:rPr>
                            <w:t>juni</w:t>
                          </w:r>
                          <w:r>
                            <w:rPr>
                              <w:rFonts w:ascii="Cambria"/>
                              <w:spacing w:val="9"/>
                              <w:sz w:val="18"/>
                            </w:rPr>
                            <w:t xml:space="preserve"> </w:t>
                          </w:r>
                          <w:r>
                            <w:rPr>
                              <w:rFonts w:ascii="Cambria"/>
                              <w:spacing w:val="-4"/>
                              <w:sz w:val="18"/>
                            </w:rPr>
                            <w:t>2025</w:t>
                          </w:r>
                        </w:p>
                      </w:txbxContent>
                    </wps:txbx>
                    <wps:bodyPr wrap="square" lIns="0" tIns="0" rIns="0" bIns="0" rtlCol="0">
                      <a:noAutofit/>
                    </wps:bodyPr>
                  </wps:wsp>
                </a:graphicData>
              </a:graphic>
            </wp:anchor>
          </w:drawing>
        </mc:Choice>
        <mc:Fallback>
          <w:pict>
            <v:shape id="_x0000_s1029" type="#_x0000_t202" style="position:absolute;margin-left:88.55pt;margin-top:15.75pt;width:84.95pt;height:23.15pt;z-index:-1583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" filled="f" stroked="f">
              <v:path arrowok="t"/>
              <v:textbox inset="0,0,0,0">
                <w:txbxContent>
                  <w:p w:rsidR="00673F2D" w:rsidRDefault="005D6C28">
                    <w:pPr>
                      <w:spacing w:before="20"/>
                      <w:ind w:left="20"/>
                      <w:rPr>
                        <w:rFonts w:ascii="Cambria"/>
                        <w:sz w:val="18"/>
                      </w:rPr>
                    </w:pPr>
                    <w:r>
                      <w:rPr>
                        <w:rFonts w:ascii="Cambria"/>
                        <w:sz w:val="18"/>
                      </w:rPr>
                      <w:t>Pena</w:t>
                    </w:r>
                    <w:r>
                      <w:rPr>
                        <w:rFonts w:ascii="Cambria"/>
                        <w:spacing w:val="-9"/>
                        <w:sz w:val="18"/>
                      </w:rPr>
                      <w:t xml:space="preserve"> </w:t>
                    </w:r>
                    <w:r>
                      <w:rPr>
                        <w:rFonts w:ascii="Cambria"/>
                        <w:sz w:val="18"/>
                      </w:rPr>
                      <w:t>justisia</w:t>
                    </w:r>
                    <w:r>
                      <w:rPr>
                        <w:rFonts w:ascii="Cambria"/>
                        <w:spacing w:val="-4"/>
                        <w:sz w:val="18"/>
                      </w:rPr>
                      <w:t xml:space="preserve"> </w:t>
                    </w:r>
                    <w:r>
                      <w:rPr>
                        <w:rFonts w:ascii="Cambria"/>
                        <w:spacing w:val="-10"/>
                        <w:sz w:val="18"/>
                      </w:rPr>
                      <w:t>:</w:t>
                    </w:r>
                  </w:p>
                  <w:p w:rsidR="00673F2D" w:rsidRDefault="005D6C28">
                    <w:pPr>
                      <w:ind w:left="20"/>
                      <w:rPr>
                        <w:rFonts w:ascii="Cambria"/>
                        <w:sz w:val="18"/>
                      </w:rPr>
                    </w:pPr>
                    <w:r>
                      <w:rPr>
                        <w:rFonts w:ascii="Cambria"/>
                        <w:sz w:val="18"/>
                      </w:rPr>
                      <w:t>Vol</w:t>
                    </w:r>
                    <w:r>
                      <w:rPr>
                        <w:rFonts w:ascii="Cambria"/>
                        <w:spacing w:val="-3"/>
                        <w:sz w:val="18"/>
                      </w:rPr>
                      <w:t xml:space="preserve"> </w:t>
                    </w:r>
                    <w:r>
                      <w:rPr>
                        <w:rFonts w:ascii="Cambria"/>
                        <w:sz w:val="18"/>
                      </w:rPr>
                      <w:t>24</w:t>
                    </w:r>
                    <w:r>
                      <w:rPr>
                        <w:rFonts w:ascii="Cambria"/>
                        <w:spacing w:val="-2"/>
                        <w:sz w:val="18"/>
                      </w:rPr>
                      <w:t xml:space="preserve"> </w:t>
                    </w:r>
                    <w:r>
                      <w:rPr>
                        <w:rFonts w:ascii="Cambria"/>
                        <w:sz w:val="18"/>
                      </w:rPr>
                      <w:t>No</w:t>
                    </w:r>
                    <w:r>
                      <w:rPr>
                        <w:rFonts w:ascii="Cambria"/>
                        <w:spacing w:val="-2"/>
                        <w:sz w:val="18"/>
                      </w:rPr>
                      <w:t xml:space="preserve"> </w:t>
                    </w:r>
                    <w:r>
                      <w:rPr>
                        <w:rFonts w:ascii="Cambria"/>
                        <w:sz w:val="18"/>
                      </w:rPr>
                      <w:t>2</w:t>
                    </w:r>
                    <w:r>
                      <w:rPr>
                        <w:rFonts w:ascii="Cambria"/>
                        <w:spacing w:val="1"/>
                        <w:sz w:val="18"/>
                      </w:rPr>
                      <w:t xml:space="preserve"> </w:t>
                    </w:r>
                    <w:r>
                      <w:rPr>
                        <w:rFonts w:ascii="Cambria"/>
                        <w:sz w:val="18"/>
                      </w:rPr>
                      <w:t>juni</w:t>
                    </w:r>
                    <w:r>
                      <w:rPr>
                        <w:rFonts w:ascii="Cambria"/>
                        <w:spacing w:val="9"/>
                        <w:sz w:val="18"/>
                      </w:rPr>
                      <w:t xml:space="preserve"> </w:t>
                    </w:r>
                    <w:r>
                      <w:rPr>
                        <w:rFonts w:ascii="Cambria"/>
                        <w:spacing w:val="-4"/>
                        <w:sz w:val="18"/>
                      </w:rPr>
                      <w:t>2025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F2D" w:rsidRDefault="000F04DE">
    <w:pPr>
      <w:pStyle w:val="BodyText"/>
      <w:spacing w:line="14" w:lineRule="auto"/>
      <w:ind w:left="0"/>
      <w:jc w:val="left"/>
      <w:rPr>
        <w:sz w:val="20"/>
      </w:rPr>
    </w:pPr>
    <w:r w:rsidRPr="000F04DE">
      <w:rPr>
        <w:sz w:val="20"/>
      </w:rPr>
      <mc:AlternateContent>
        <mc:Choice Requires="wpg">
          <w:drawing>
            <wp:anchor distT="0" distB="0" distL="0" distR="0" simplePos="0" relativeHeight="487488000" behindDoc="1" locked="0" layoutInCell="1" allowOverlap="1" wp14:anchorId="61F595F5" wp14:editId="2586C387">
              <wp:simplePos x="0" y="0"/>
              <wp:positionH relativeFrom="page">
                <wp:posOffset>719455</wp:posOffset>
              </wp:positionH>
              <wp:positionV relativeFrom="page">
                <wp:posOffset>179705</wp:posOffset>
              </wp:positionV>
              <wp:extent cx="5931535" cy="38417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1535" cy="384175"/>
                        <a:chOff x="0" y="0"/>
                        <a:chExt cx="5931535" cy="384175"/>
                      </a:xfrm>
                    </wpg:grpSpPr>
                    <wps:wsp>
                      <wps:cNvPr id="25" name="Graphic 2"/>
                      <wps:cNvSpPr/>
                      <wps:spPr>
                        <a:xfrm>
                          <a:off x="0" y="0"/>
                          <a:ext cx="1545590" cy="384175"/>
                        </a:xfrm>
                        <a:custGeom>
                          <a:avLst/>
                          <a:gdLst/>
                          <a:ahLst/>
                          <a:cxnLst/>
                          <a:rect l="l" t="t" r="r" b="b"/>
                          <a:pathLst>
                            <a:path w="1545590" h="384175">
                              <a:moveTo>
                                <a:pt x="1545590" y="0"/>
                              </a:moveTo>
                              <a:lnTo>
                                <a:pt x="1544066" y="0"/>
                              </a:lnTo>
                              <a:lnTo>
                                <a:pt x="9144" y="0"/>
                              </a:lnTo>
                              <a:lnTo>
                                <a:pt x="9144" y="45720"/>
                              </a:lnTo>
                              <a:lnTo>
                                <a:pt x="9144" y="332232"/>
                              </a:lnTo>
                              <a:lnTo>
                                <a:pt x="9144" y="376428"/>
                              </a:lnTo>
                              <a:lnTo>
                                <a:pt x="9144" y="377952"/>
                              </a:lnTo>
                              <a:lnTo>
                                <a:pt x="0" y="377952"/>
                              </a:lnTo>
                              <a:lnTo>
                                <a:pt x="0" y="384048"/>
                              </a:lnTo>
                              <a:lnTo>
                                <a:pt x="1545590" y="384048"/>
                              </a:lnTo>
                              <a:lnTo>
                                <a:pt x="1545590" y="377952"/>
                              </a:lnTo>
                              <a:lnTo>
                                <a:pt x="1545590" y="332232"/>
                              </a:lnTo>
                              <a:lnTo>
                                <a:pt x="1544066" y="332232"/>
                              </a:lnTo>
                              <a:lnTo>
                                <a:pt x="1544066" y="45720"/>
                              </a:lnTo>
                              <a:lnTo>
                                <a:pt x="1545590" y="45720"/>
                              </a:lnTo>
                              <a:lnTo>
                                <a:pt x="1545590" y="0"/>
                              </a:lnTo>
                              <a:close/>
                            </a:path>
                          </a:pathLst>
                        </a:custGeom>
                        <a:solidFill>
                          <a:srgbClr val="933634"/>
                        </a:solidFill>
                      </wps:spPr>
                      <wps:bodyPr wrap="square" lIns="0" tIns="0" rIns="0" bIns="0" rtlCol="0">
                        <a:prstTxWarp prst="textNoShape">
                          <a:avLst/>
                        </a:prstTxWarp>
                        <a:noAutofit/>
                      </wps:bodyPr>
                    </wps:wsp>
                    <wps:wsp>
                      <wps:cNvPr id="26" name="Graphic 3"/>
                      <wps:cNvSpPr/>
                      <wps:spPr>
                        <a:xfrm>
                          <a:off x="1536522" y="377951"/>
                          <a:ext cx="4394835" cy="6350"/>
                        </a:xfrm>
                        <a:custGeom>
                          <a:avLst/>
                          <a:gdLst/>
                          <a:ahLst/>
                          <a:cxnLst/>
                          <a:rect l="l" t="t" r="r" b="b"/>
                          <a:pathLst>
                            <a:path w="4394835" h="6350">
                              <a:moveTo>
                                <a:pt x="4394581" y="0"/>
                              </a:moveTo>
                              <a:lnTo>
                                <a:pt x="6096" y="0"/>
                              </a:lnTo>
                              <a:lnTo>
                                <a:pt x="0" y="0"/>
                              </a:lnTo>
                              <a:lnTo>
                                <a:pt x="0" y="6096"/>
                              </a:lnTo>
                              <a:lnTo>
                                <a:pt x="6096" y="6096"/>
                              </a:lnTo>
                              <a:lnTo>
                                <a:pt x="4394581" y="6096"/>
                              </a:lnTo>
                              <a:lnTo>
                                <a:pt x="43945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CC34CA5" id="Group 24" o:spid="_x0000_s1026" style="position:absolute;margin-left:56.65pt;margin-top:14.15pt;width:467.05pt;height:30.25pt;z-index:-15828480;mso-wrap-distance-left:0;mso-wrap-distance-right:0;mso-position-horizontal-relative:page;mso-position-vertical-relative:page" coordsize="59315,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">
              <v:shape id="Graphic 2" o:spid="_x0000_s1027" style="position:absolute;width:15455;height:3841;visibility:visible;mso-wrap-style:square;v-text-anchor:top" coordsize="1545590,38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" path="m1545590,r-1524,l9144,r,45720l9144,332232r,44196l9144,377952r-9144,l,384048r1545590,l1545590,377952r,-45720l1544066,332232r,-286512l1545590,45720r,-45720xe" fillcolor="#933634" stroked="f">
                <v:path arrowok="t"/>
              </v:shape>
              <v:shape id="Graphic 3" o:spid="_x0000_s1028" style="position:absolute;left:15365;top:3779;width:43948;height:64;visibility:visible;mso-wrap-style:square;v-text-anchor:top" coordsize="43948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" path="m4394581,l6096,,,,,6096r6096,l4394581,6096r,-6096xe" fillcolor="black" stroked="f">
                <v:path arrowok="t"/>
              </v:shape>
              <w10:wrap anchorx="page" anchory="page"/>
            </v:group>
          </w:pict>
        </mc:Fallback>
      </mc:AlternateContent>
    </w:r>
    <w:r w:rsidRPr="000F04DE">
      <w:rPr>
        <w:sz w:val="20"/>
      </w:rPr>
      <mc:AlternateContent>
        <mc:Choice Requires="wps">
          <w:drawing>
            <wp:anchor distT="0" distB="0" distL="0" distR="0" simplePos="0" relativeHeight="487489024" behindDoc="1" locked="0" layoutInCell="1" allowOverlap="1" wp14:anchorId="4EF445AA" wp14:editId="0C2164AD">
              <wp:simplePos x="0" y="0"/>
              <wp:positionH relativeFrom="page">
                <wp:posOffset>921385</wp:posOffset>
              </wp:positionH>
              <wp:positionV relativeFrom="page">
                <wp:posOffset>209550</wp:posOffset>
              </wp:positionV>
              <wp:extent cx="1171575" cy="310515"/>
              <wp:effectExtent l="0" t="0" r="0" b="0"/>
              <wp:wrapNone/>
              <wp:docPr id="27"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1575" cy="310515"/>
                      </a:xfrm>
                      <a:prstGeom prst="rect">
                        <a:avLst/>
                      </a:prstGeom>
                    </wps:spPr>
                    <wps:txbx>
                      <w:txbxContent>
                        <w:p w:rsidR="000F04DE" w:rsidRDefault="000F04DE" w:rsidP="000F04DE">
                          <w:pPr>
                            <w:spacing w:before="2" w:line="275" w:lineRule="exact"/>
                            <w:ind w:left="70"/>
                            <w:rPr>
                              <w:b/>
                              <w:sz w:val="24"/>
                            </w:rPr>
                          </w:pPr>
                          <w:r>
                            <w:rPr>
                              <w:b/>
                              <w:sz w:val="24"/>
                            </w:rPr>
                            <w:t>Pena</w:t>
                          </w:r>
                          <w:r>
                            <w:rPr>
                              <w:b/>
                              <w:spacing w:val="-2"/>
                              <w:sz w:val="24"/>
                            </w:rPr>
                            <w:t xml:space="preserve"> </w:t>
                          </w:r>
                          <w:r>
                            <w:rPr>
                              <w:b/>
                              <w:spacing w:val="-5"/>
                              <w:sz w:val="24"/>
                            </w:rPr>
                            <w:t>Justisia:</w:t>
                          </w:r>
                        </w:p>
                        <w:p w:rsidR="000F04DE" w:rsidRDefault="000F04DE" w:rsidP="000F04DE">
                          <w:pPr>
                            <w:spacing w:line="183" w:lineRule="exact"/>
                            <w:ind w:left="20"/>
                            <w:rPr>
                              <w:b/>
                              <w:sz w:val="16"/>
                            </w:rPr>
                          </w:pPr>
                          <w:r>
                            <w:rPr>
                              <w:b/>
                              <w:sz w:val="16"/>
                            </w:rPr>
                            <w:t>Vol.</w:t>
                          </w:r>
                          <w:r>
                            <w:rPr>
                              <w:b/>
                              <w:spacing w:val="-4"/>
                              <w:sz w:val="16"/>
                            </w:rPr>
                            <w:t xml:space="preserve"> </w:t>
                          </w:r>
                          <w:r>
                            <w:rPr>
                              <w:b/>
                              <w:sz w:val="16"/>
                            </w:rPr>
                            <w:t>24,</w:t>
                          </w:r>
                          <w:r>
                            <w:rPr>
                              <w:b/>
                              <w:spacing w:val="-3"/>
                              <w:sz w:val="16"/>
                            </w:rPr>
                            <w:t xml:space="preserve"> </w:t>
                          </w:r>
                          <w:r>
                            <w:rPr>
                              <w:b/>
                              <w:sz w:val="16"/>
                            </w:rPr>
                            <w:t>No.1, June,</w:t>
                          </w:r>
                          <w:r>
                            <w:rPr>
                              <w:b/>
                              <w:spacing w:val="-3"/>
                              <w:sz w:val="16"/>
                            </w:rPr>
                            <w:t xml:space="preserve"> </w:t>
                          </w:r>
                          <w:r>
                            <w:rPr>
                              <w:b/>
                              <w:spacing w:val="-4"/>
                              <w:sz w:val="16"/>
                            </w:rPr>
                            <w:t>2025</w:t>
                          </w:r>
                        </w:p>
                      </w:txbxContent>
                    </wps:txbx>
                    <wps:bodyPr wrap="square" lIns="0" tIns="0" rIns="0" bIns="0" rtlCol="0">
                      <a:noAutofit/>
                    </wps:bodyPr>
                  </wps:wsp>
                </a:graphicData>
              </a:graphic>
              <wp14:sizeRelH relativeFrom="margin">
                <wp14:pctWidth>0</wp14:pctWidth>
              </wp14:sizeRelH>
            </wp:anchor>
          </w:drawing>
        </mc:Choice>
        <mc:Fallback>
          <w:pict>
            <v:shapetype w14:anchorId="4EF445AA" id="_x0000_t202" coordsize="21600,21600" o:spt="202" path="m,l,21600r21600,l21600,xe">
              <v:stroke joinstyle="miter"/>
              <v:path gradientshapeok="t" o:connecttype="rect"/>
            </v:shapetype>
            <v:shape id="_x0000_s1030" type="#_x0000_t202" style="position:absolute;margin-left:72.55pt;margin-top:16.5pt;width:92.25pt;height:24.45pt;z-index:-158274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" filled="f" stroked="f">
              <v:path arrowok="t"/>
              <v:textbox inset="0,0,0,0">
                <w:txbxContent>
                  <w:p w:rsidR="000F04DE" w:rsidRDefault="000F04DE" w:rsidP="000F04DE">
                    <w:pPr>
                      <w:spacing w:before="2" w:line="275" w:lineRule="exact"/>
                      <w:ind w:left="70"/>
                      <w:rPr>
                        <w:b/>
                        <w:sz w:val="24"/>
                      </w:rPr>
                    </w:pPr>
                    <w:r>
                      <w:rPr>
                        <w:b/>
                        <w:sz w:val="24"/>
                      </w:rPr>
                      <w:t>Pena</w:t>
                    </w:r>
                    <w:r>
                      <w:rPr>
                        <w:b/>
                        <w:spacing w:val="-2"/>
                        <w:sz w:val="24"/>
                      </w:rPr>
                      <w:t xml:space="preserve"> </w:t>
                    </w:r>
                    <w:r>
                      <w:rPr>
                        <w:b/>
                        <w:spacing w:val="-5"/>
                        <w:sz w:val="24"/>
                      </w:rPr>
                      <w:t>Justisia:</w:t>
                    </w:r>
                  </w:p>
                  <w:p w:rsidR="000F04DE" w:rsidRDefault="000F04DE" w:rsidP="000F04DE">
                    <w:pPr>
                      <w:spacing w:line="183" w:lineRule="exact"/>
                      <w:ind w:left="20"/>
                      <w:rPr>
                        <w:b/>
                        <w:sz w:val="16"/>
                      </w:rPr>
                    </w:pPr>
                    <w:r>
                      <w:rPr>
                        <w:b/>
                        <w:sz w:val="16"/>
                      </w:rPr>
                      <w:t>Vol.</w:t>
                    </w:r>
                    <w:r>
                      <w:rPr>
                        <w:b/>
                        <w:spacing w:val="-4"/>
                        <w:sz w:val="16"/>
                      </w:rPr>
                      <w:t xml:space="preserve"> </w:t>
                    </w:r>
                    <w:r>
                      <w:rPr>
                        <w:b/>
                        <w:sz w:val="16"/>
                      </w:rPr>
                      <w:t>24,</w:t>
                    </w:r>
                    <w:r>
                      <w:rPr>
                        <w:b/>
                        <w:spacing w:val="-3"/>
                        <w:sz w:val="16"/>
                      </w:rPr>
                      <w:t xml:space="preserve"> </w:t>
                    </w:r>
                    <w:r>
                      <w:rPr>
                        <w:b/>
                        <w:sz w:val="16"/>
                      </w:rPr>
                      <w:t>No.1, June,</w:t>
                    </w:r>
                    <w:r>
                      <w:rPr>
                        <w:b/>
                        <w:spacing w:val="-3"/>
                        <w:sz w:val="16"/>
                      </w:rPr>
                      <w:t xml:space="preserve"> </w:t>
                    </w:r>
                    <w:r>
                      <w:rPr>
                        <w:b/>
                        <w:spacing w:val="-4"/>
                        <w:sz w:val="16"/>
                      </w:rPr>
                      <w:t>2025</w:t>
                    </w:r>
                  </w:p>
                </w:txbxContent>
              </v:textbox>
              <w10:wrap anchorx="page" anchory="page"/>
            </v:shape>
          </w:pict>
        </mc:Fallback>
      </mc:AlternateContent>
    </w:r>
    <w:r w:rsidRPr="000F04DE">
      <w:rPr>
        <w:sz w:val="20"/>
      </w:rPr>
      <mc:AlternateContent>
        <mc:Choice Requires="wps">
          <w:drawing>
            <wp:anchor distT="0" distB="0" distL="0" distR="0" simplePos="0" relativeHeight="487490048" behindDoc="1" locked="0" layoutInCell="1" allowOverlap="1" wp14:anchorId="7CBEE7E4" wp14:editId="42D30AF1">
              <wp:simplePos x="0" y="0"/>
              <wp:positionH relativeFrom="page">
                <wp:posOffset>2809240</wp:posOffset>
              </wp:positionH>
              <wp:positionV relativeFrom="page">
                <wp:posOffset>354965</wp:posOffset>
              </wp:positionV>
              <wp:extent cx="3778885" cy="168275"/>
              <wp:effectExtent l="0" t="0" r="0" b="0"/>
              <wp:wrapNone/>
              <wp:docPr id="28"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8885" cy="168275"/>
                      </a:xfrm>
                      <a:prstGeom prst="rect">
                        <a:avLst/>
                      </a:prstGeom>
                    </wps:spPr>
                    <wps:txbx>
                      <w:txbxContent>
                        <w:p w:rsidR="000F04DE" w:rsidRDefault="000F04DE" w:rsidP="000F04DE">
                          <w:pPr>
                            <w:spacing w:before="5"/>
                            <w:ind w:left="20"/>
                            <w:rPr>
                              <w:b/>
                              <w:sz w:val="20"/>
                            </w:rPr>
                          </w:pPr>
                          <w:r>
                            <w:rPr>
                              <w:b/>
                              <w:color w:val="76923B"/>
                              <w:spacing w:val="-2"/>
                              <w:sz w:val="20"/>
                            </w:rPr>
                            <w:t>[</w:t>
                          </w:r>
                          <w:r>
                            <w:rPr>
                              <w:b/>
                              <w:spacing w:val="-2"/>
                              <w:sz w:val="20"/>
                            </w:rPr>
                            <w:t>PENA</w:t>
                          </w:r>
                          <w:r>
                            <w:rPr>
                              <w:b/>
                              <w:spacing w:val="-10"/>
                              <w:sz w:val="20"/>
                            </w:rPr>
                            <w:t xml:space="preserve"> </w:t>
                          </w:r>
                          <w:r>
                            <w:rPr>
                              <w:b/>
                              <w:spacing w:val="-2"/>
                              <w:sz w:val="20"/>
                            </w:rPr>
                            <w:t>JUSTISIA:</w:t>
                          </w:r>
                          <w:r>
                            <w:rPr>
                              <w:b/>
                              <w:spacing w:val="-9"/>
                              <w:sz w:val="20"/>
                            </w:rPr>
                            <w:t xml:space="preserve"> </w:t>
                          </w:r>
                          <w:r>
                            <w:rPr>
                              <w:b/>
                              <w:spacing w:val="-2"/>
                              <w:sz w:val="20"/>
                            </w:rPr>
                            <w:t>MEDIA</w:t>
                          </w:r>
                          <w:r>
                            <w:rPr>
                              <w:b/>
                              <w:spacing w:val="-8"/>
                              <w:sz w:val="20"/>
                            </w:rPr>
                            <w:t xml:space="preserve"> </w:t>
                          </w:r>
                          <w:r>
                            <w:rPr>
                              <w:b/>
                              <w:spacing w:val="-2"/>
                              <w:sz w:val="20"/>
                            </w:rPr>
                            <w:t>KOMUNIKASI</w:t>
                          </w:r>
                          <w:r>
                            <w:rPr>
                              <w:b/>
                              <w:spacing w:val="-9"/>
                              <w:sz w:val="20"/>
                            </w:rPr>
                            <w:t xml:space="preserve"> </w:t>
                          </w:r>
                          <w:r>
                            <w:rPr>
                              <w:b/>
                              <w:spacing w:val="-2"/>
                              <w:sz w:val="20"/>
                            </w:rPr>
                            <w:t>DAN</w:t>
                          </w:r>
                          <w:r>
                            <w:rPr>
                              <w:b/>
                              <w:spacing w:val="-10"/>
                              <w:sz w:val="20"/>
                            </w:rPr>
                            <w:t xml:space="preserve"> </w:t>
                          </w:r>
                          <w:r>
                            <w:rPr>
                              <w:b/>
                              <w:spacing w:val="-2"/>
                              <w:sz w:val="20"/>
                            </w:rPr>
                            <w:t>KAJIAN</w:t>
                          </w:r>
                          <w:r>
                            <w:rPr>
                              <w:b/>
                              <w:spacing w:val="-9"/>
                              <w:sz w:val="20"/>
                            </w:rPr>
                            <w:t xml:space="preserve"> </w:t>
                          </w:r>
                          <w:r>
                            <w:rPr>
                              <w:b/>
                              <w:spacing w:val="-2"/>
                              <w:sz w:val="20"/>
                            </w:rPr>
                            <w:t>HUKUM</w:t>
                          </w:r>
                          <w:r>
                            <w:rPr>
                              <w:b/>
                              <w:color w:val="76923B"/>
                              <w:spacing w:val="-2"/>
                              <w:sz w:val="20"/>
                            </w:rPr>
                            <w:t>]</w:t>
                          </w:r>
                        </w:p>
                      </w:txbxContent>
                    </wps:txbx>
                    <wps:bodyPr wrap="square" lIns="0" tIns="0" rIns="0" bIns="0" rtlCol="0">
                      <a:noAutofit/>
                    </wps:bodyPr>
                  </wps:wsp>
                </a:graphicData>
              </a:graphic>
            </wp:anchor>
          </w:drawing>
        </mc:Choice>
        <mc:Fallback>
          <w:pict>
            <v:shape w14:anchorId="7CBEE7E4" id="_x0000_s1031" type="#_x0000_t202" style="position:absolute;margin-left:221.2pt;margin-top:27.95pt;width:297.55pt;height:13.25pt;z-index:-1582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" filled="f" stroked="f">
              <v:path arrowok="t"/>
              <v:textbox inset="0,0,0,0">
                <w:txbxContent>
                  <w:p w:rsidR="000F04DE" w:rsidRDefault="000F04DE" w:rsidP="000F04DE">
                    <w:pPr>
                      <w:spacing w:before="5"/>
                      <w:ind w:left="20"/>
                      <w:rPr>
                        <w:b/>
                        <w:sz w:val="20"/>
                      </w:rPr>
                    </w:pPr>
                    <w:r>
                      <w:rPr>
                        <w:b/>
                        <w:color w:val="76923B"/>
                        <w:spacing w:val="-2"/>
                        <w:sz w:val="20"/>
                      </w:rPr>
                      <w:t>[</w:t>
                    </w:r>
                    <w:r>
                      <w:rPr>
                        <w:b/>
                        <w:spacing w:val="-2"/>
                        <w:sz w:val="20"/>
                      </w:rPr>
                      <w:t>PENA</w:t>
                    </w:r>
                    <w:r>
                      <w:rPr>
                        <w:b/>
                        <w:spacing w:val="-10"/>
                        <w:sz w:val="20"/>
                      </w:rPr>
                      <w:t xml:space="preserve"> </w:t>
                    </w:r>
                    <w:r>
                      <w:rPr>
                        <w:b/>
                        <w:spacing w:val="-2"/>
                        <w:sz w:val="20"/>
                      </w:rPr>
                      <w:t>JUSTISIA:</w:t>
                    </w:r>
                    <w:r>
                      <w:rPr>
                        <w:b/>
                        <w:spacing w:val="-9"/>
                        <w:sz w:val="20"/>
                      </w:rPr>
                      <w:t xml:space="preserve"> </w:t>
                    </w:r>
                    <w:r>
                      <w:rPr>
                        <w:b/>
                        <w:spacing w:val="-2"/>
                        <w:sz w:val="20"/>
                      </w:rPr>
                      <w:t>MEDIA</w:t>
                    </w:r>
                    <w:r>
                      <w:rPr>
                        <w:b/>
                        <w:spacing w:val="-8"/>
                        <w:sz w:val="20"/>
                      </w:rPr>
                      <w:t xml:space="preserve"> </w:t>
                    </w:r>
                    <w:r>
                      <w:rPr>
                        <w:b/>
                        <w:spacing w:val="-2"/>
                        <w:sz w:val="20"/>
                      </w:rPr>
                      <w:t>KOMUNIKASI</w:t>
                    </w:r>
                    <w:r>
                      <w:rPr>
                        <w:b/>
                        <w:spacing w:val="-9"/>
                        <w:sz w:val="20"/>
                      </w:rPr>
                      <w:t xml:space="preserve"> </w:t>
                    </w:r>
                    <w:r>
                      <w:rPr>
                        <w:b/>
                        <w:spacing w:val="-2"/>
                        <w:sz w:val="20"/>
                      </w:rPr>
                      <w:t>DAN</w:t>
                    </w:r>
                    <w:r>
                      <w:rPr>
                        <w:b/>
                        <w:spacing w:val="-10"/>
                        <w:sz w:val="20"/>
                      </w:rPr>
                      <w:t xml:space="preserve"> </w:t>
                    </w:r>
                    <w:r>
                      <w:rPr>
                        <w:b/>
                        <w:spacing w:val="-2"/>
                        <w:sz w:val="20"/>
                      </w:rPr>
                      <w:t>KAJIAN</w:t>
                    </w:r>
                    <w:r>
                      <w:rPr>
                        <w:b/>
                        <w:spacing w:val="-9"/>
                        <w:sz w:val="20"/>
                      </w:rPr>
                      <w:t xml:space="preserve"> </w:t>
                    </w:r>
                    <w:r>
                      <w:rPr>
                        <w:b/>
                        <w:spacing w:val="-2"/>
                        <w:sz w:val="20"/>
                      </w:rPr>
                      <w:t>HUKUM</w:t>
                    </w:r>
                    <w:r>
                      <w:rPr>
                        <w:b/>
                        <w:color w:val="76923B"/>
                        <w:spacing w:val="-2"/>
                        <w:sz w:val="20"/>
                      </w:rPr>
                      <w:t>]</w:t>
                    </w:r>
                  </w:p>
                </w:txbxContent>
              </v:textbox>
              <w10:wrap anchorx="page" anchory="page"/>
            </v:shape>
          </w:pict>
        </mc:Fallback>
      </mc:AlternateContent>
    </w:r>
    <w:r w:rsidR="005D6C28">
      <w:rPr>
        <w:noProof/>
        <w:sz w:val="20"/>
      </w:rPr>
      <mc:AlternateContent>
        <mc:Choice Requires="wpg">
          <w:drawing>
            <wp:anchor distT="0" distB="0" distL="0" distR="0" simplePos="0" relativeHeight="487479808" behindDoc="1" locked="0" layoutInCell="1" allowOverlap="1">
              <wp:simplePos x="0" y="0"/>
              <wp:positionH relativeFrom="page">
                <wp:posOffset>1070610</wp:posOffset>
              </wp:positionH>
              <wp:positionV relativeFrom="page">
                <wp:posOffset>180339</wp:posOffset>
              </wp:positionV>
              <wp:extent cx="5338445" cy="38354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8445" cy="383540"/>
                        <a:chOff x="0" y="0"/>
                        <a:chExt cx="5338445" cy="383540"/>
                      </a:xfrm>
                    </wpg:grpSpPr>
                    <wps:wsp>
                      <wps:cNvPr id="11" name="Graphic 11"/>
                      <wps:cNvSpPr/>
                      <wps:spPr>
                        <a:xfrm>
                          <a:off x="0" y="0"/>
                          <a:ext cx="1391285" cy="383540"/>
                        </a:xfrm>
                        <a:custGeom>
                          <a:avLst/>
                          <a:gdLst/>
                          <a:ahLst/>
                          <a:cxnLst/>
                          <a:rect l="l" t="t" r="r" b="b"/>
                          <a:pathLst>
                            <a:path w="1391285" h="383540">
                              <a:moveTo>
                                <a:pt x="1391285" y="0"/>
                              </a:moveTo>
                              <a:lnTo>
                                <a:pt x="8890" y="0"/>
                              </a:lnTo>
                              <a:lnTo>
                                <a:pt x="8890" y="377190"/>
                              </a:lnTo>
                              <a:lnTo>
                                <a:pt x="0" y="377190"/>
                              </a:lnTo>
                              <a:lnTo>
                                <a:pt x="0" y="383540"/>
                              </a:lnTo>
                              <a:lnTo>
                                <a:pt x="1391285" y="383540"/>
                              </a:lnTo>
                              <a:lnTo>
                                <a:pt x="1391285" y="377190"/>
                              </a:lnTo>
                              <a:lnTo>
                                <a:pt x="1391285" y="0"/>
                              </a:lnTo>
                              <a:close/>
                            </a:path>
                          </a:pathLst>
                        </a:custGeom>
                        <a:solidFill>
                          <a:srgbClr val="923634"/>
                        </a:solidFill>
                      </wps:spPr>
                      <wps:bodyPr wrap="square" lIns="0" tIns="0" rIns="0" bIns="0" rtlCol="0">
                        <a:prstTxWarp prst="textNoShape">
                          <a:avLst/>
                        </a:prstTxWarp>
                        <a:noAutofit/>
                      </wps:bodyPr>
                    </wps:wsp>
                    <wps:wsp>
                      <wps:cNvPr id="12" name="Graphic 12"/>
                      <wps:cNvSpPr/>
                      <wps:spPr>
                        <a:xfrm>
                          <a:off x="1383030" y="376554"/>
                          <a:ext cx="3955415" cy="6350"/>
                        </a:xfrm>
                        <a:custGeom>
                          <a:avLst/>
                          <a:gdLst/>
                          <a:ahLst/>
                          <a:cxnLst/>
                          <a:rect l="l" t="t" r="r" b="b"/>
                          <a:pathLst>
                            <a:path w="3955415" h="6350">
                              <a:moveTo>
                                <a:pt x="3955415" y="0"/>
                              </a:moveTo>
                              <a:lnTo>
                                <a:pt x="0" y="0"/>
                              </a:lnTo>
                              <a:lnTo>
                                <a:pt x="0" y="6350"/>
                              </a:lnTo>
                              <a:lnTo>
                                <a:pt x="3955415" y="6350"/>
                              </a:lnTo>
                              <a:lnTo>
                                <a:pt x="39554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D206A1B" id="Group 10" o:spid="_x0000_s1026" style="position:absolute;margin-left:84.3pt;margin-top:14.2pt;width:420.35pt;height:30.2pt;z-index:-15836672;mso-wrap-distance-left:0;mso-wrap-distance-right:0;mso-position-horizontal-relative:page;mso-position-vertical-relative:page" coordsize="53384,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">
              <v:shape id="Graphic 11" o:spid="_x0000_s1027" style="position:absolute;width:13912;height:3835;visibility:visible;mso-wrap-style:square;v-text-anchor:top" coordsize="1391285,38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" path="m1391285,l8890,r,377190l,377190r,6350l1391285,383540r,-6350l1391285,xe" fillcolor="#923634" stroked="f">
                <v:path arrowok="t"/>
              </v:shape>
              <v:shape id="Graphic 12" o:spid="_x0000_s1028" style="position:absolute;left:13830;top:3765;width:39554;height:64;visibility:visible;mso-wrap-style:square;v-text-anchor:top" coordsize="39554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" path="m3955415,l,,,6350r3955415,l3955415,xe" fillcolor="black" stroked="f">
                <v:path arrowok="t"/>
              </v:shape>
              <w10:wrap anchorx="page" anchory="page"/>
            </v:group>
          </w:pict>
        </mc:Fallback>
      </mc:AlternateContent>
    </w:r>
    <w:r w:rsidR="005D6C28">
      <w:rPr>
        <w:noProof/>
        <w:sz w:val="20"/>
      </w:rPr>
      <mc:AlternateContent>
        <mc:Choice Requires="wps">
          <w:drawing>
            <wp:anchor distT="0" distB="0" distL="0" distR="0" simplePos="0" relativeHeight="487480320" behindDoc="1" locked="0" layoutInCell="1" allowOverlap="1">
              <wp:simplePos x="0" y="0"/>
              <wp:positionH relativeFrom="page">
                <wp:posOffset>1124508</wp:posOffset>
              </wp:positionH>
              <wp:positionV relativeFrom="page">
                <wp:posOffset>200256</wp:posOffset>
              </wp:positionV>
              <wp:extent cx="1078865" cy="29400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8865" cy="294005"/>
                      </a:xfrm>
                      <a:prstGeom prst="rect">
                        <a:avLst/>
                      </a:prstGeom>
                    </wps:spPr>
                    <wps:txbx>
                      <w:txbxContent>
                        <w:p w:rsidR="00673F2D" w:rsidRDefault="005D6C28">
                          <w:pPr>
                            <w:spacing w:before="20"/>
                            <w:ind w:left="20"/>
                            <w:rPr>
                              <w:rFonts w:ascii="Cambria"/>
                              <w:sz w:val="18"/>
                            </w:rPr>
                          </w:pPr>
                          <w:r>
                            <w:rPr>
                              <w:rFonts w:ascii="Cambria"/>
                              <w:sz w:val="18"/>
                            </w:rPr>
                            <w:t>Pena</w:t>
                          </w:r>
                          <w:r>
                            <w:rPr>
                              <w:rFonts w:ascii="Cambria"/>
                              <w:spacing w:val="-9"/>
                              <w:sz w:val="18"/>
                            </w:rPr>
                            <w:t xml:space="preserve"> </w:t>
                          </w:r>
                          <w:r>
                            <w:rPr>
                              <w:rFonts w:ascii="Cambria"/>
                              <w:sz w:val="18"/>
                            </w:rPr>
                            <w:t>justisia</w:t>
                          </w:r>
                          <w:r>
                            <w:rPr>
                              <w:rFonts w:ascii="Cambria"/>
                              <w:spacing w:val="-4"/>
                              <w:sz w:val="18"/>
                            </w:rPr>
                            <w:t xml:space="preserve"> </w:t>
                          </w:r>
                          <w:r>
                            <w:rPr>
                              <w:rFonts w:ascii="Cambria"/>
                              <w:spacing w:val="-10"/>
                              <w:sz w:val="18"/>
                            </w:rPr>
                            <w:t>:</w:t>
                          </w:r>
                        </w:p>
                        <w:p w:rsidR="00673F2D" w:rsidRDefault="005D6C28">
                          <w:pPr>
                            <w:ind w:left="20"/>
                            <w:rPr>
                              <w:rFonts w:ascii="Cambria"/>
                              <w:sz w:val="18"/>
                            </w:rPr>
                          </w:pPr>
                          <w:r>
                            <w:rPr>
                              <w:rFonts w:ascii="Cambria"/>
                              <w:sz w:val="18"/>
                            </w:rPr>
                            <w:t>Vol</w:t>
                          </w:r>
                          <w:r>
                            <w:rPr>
                              <w:rFonts w:ascii="Cambria"/>
                              <w:spacing w:val="-3"/>
                              <w:sz w:val="18"/>
                            </w:rPr>
                            <w:t xml:space="preserve"> </w:t>
                          </w:r>
                          <w:r>
                            <w:rPr>
                              <w:rFonts w:ascii="Cambria"/>
                              <w:sz w:val="18"/>
                            </w:rPr>
                            <w:t>24</w:t>
                          </w:r>
                          <w:r>
                            <w:rPr>
                              <w:rFonts w:ascii="Cambria"/>
                              <w:spacing w:val="-2"/>
                              <w:sz w:val="18"/>
                            </w:rPr>
                            <w:t xml:space="preserve"> </w:t>
                          </w:r>
                          <w:r>
                            <w:rPr>
                              <w:rFonts w:ascii="Cambria"/>
                              <w:sz w:val="18"/>
                            </w:rPr>
                            <w:t>No</w:t>
                          </w:r>
                          <w:r>
                            <w:rPr>
                              <w:rFonts w:ascii="Cambria"/>
                              <w:spacing w:val="-2"/>
                              <w:sz w:val="18"/>
                            </w:rPr>
                            <w:t xml:space="preserve"> </w:t>
                          </w:r>
                          <w:r>
                            <w:rPr>
                              <w:rFonts w:ascii="Cambria"/>
                              <w:sz w:val="18"/>
                            </w:rPr>
                            <w:t>2</w:t>
                          </w:r>
                          <w:r>
                            <w:rPr>
                              <w:rFonts w:ascii="Cambria"/>
                              <w:spacing w:val="1"/>
                              <w:sz w:val="18"/>
                            </w:rPr>
                            <w:t xml:space="preserve"> </w:t>
                          </w:r>
                          <w:r>
                            <w:rPr>
                              <w:rFonts w:ascii="Cambria"/>
                              <w:sz w:val="18"/>
                            </w:rPr>
                            <w:t>juni</w:t>
                          </w:r>
                          <w:r>
                            <w:rPr>
                              <w:rFonts w:ascii="Cambria"/>
                              <w:spacing w:val="9"/>
                              <w:sz w:val="18"/>
                            </w:rPr>
                            <w:t xml:space="preserve"> </w:t>
                          </w:r>
                          <w:r>
                            <w:rPr>
                              <w:rFonts w:ascii="Cambria"/>
                              <w:spacing w:val="-4"/>
                              <w:sz w:val="18"/>
                            </w:rPr>
                            <w:t>2025</w:t>
                          </w:r>
                        </w:p>
                      </w:txbxContent>
                    </wps:txbx>
                    <wps:bodyPr wrap="square" lIns="0" tIns="0" rIns="0" bIns="0" rtlCol="0">
                      <a:noAutofit/>
                    </wps:bodyPr>
                  </wps:wsp>
                </a:graphicData>
              </a:graphic>
            </wp:anchor>
          </w:drawing>
        </mc:Choice>
        <mc:Fallback>
          <w:pict>
            <v:shape id="Textbox 13" o:spid="_x0000_s1032" type="#_x0000_t202" style="position:absolute;margin-left:88.55pt;margin-top:15.75pt;width:84.95pt;height:23.15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" filled="f" stroked="f">
              <v:path arrowok="t"/>
              <v:textbox inset="0,0,0,0">
                <w:txbxContent>
                  <w:p w:rsidR="00673F2D" w:rsidRDefault="005D6C28">
                    <w:pPr>
                      <w:spacing w:before="20"/>
                      <w:ind w:left="20"/>
                      <w:rPr>
                        <w:rFonts w:ascii="Cambria"/>
                        <w:sz w:val="18"/>
                      </w:rPr>
                    </w:pPr>
                    <w:r>
                      <w:rPr>
                        <w:rFonts w:ascii="Cambria"/>
                        <w:sz w:val="18"/>
                      </w:rPr>
                      <w:t>Pena</w:t>
                    </w:r>
                    <w:r>
                      <w:rPr>
                        <w:rFonts w:ascii="Cambria"/>
                        <w:spacing w:val="-9"/>
                        <w:sz w:val="18"/>
                      </w:rPr>
                      <w:t xml:space="preserve"> </w:t>
                    </w:r>
                    <w:r>
                      <w:rPr>
                        <w:rFonts w:ascii="Cambria"/>
                        <w:sz w:val="18"/>
                      </w:rPr>
                      <w:t>justisia</w:t>
                    </w:r>
                    <w:r>
                      <w:rPr>
                        <w:rFonts w:ascii="Cambria"/>
                        <w:spacing w:val="-4"/>
                        <w:sz w:val="18"/>
                      </w:rPr>
                      <w:t xml:space="preserve"> </w:t>
                    </w:r>
                    <w:r>
                      <w:rPr>
                        <w:rFonts w:ascii="Cambria"/>
                        <w:spacing w:val="-10"/>
                        <w:sz w:val="18"/>
                      </w:rPr>
                      <w:t>:</w:t>
                    </w:r>
                  </w:p>
                  <w:p w:rsidR="00673F2D" w:rsidRDefault="005D6C28">
                    <w:pPr>
                      <w:ind w:left="20"/>
                      <w:rPr>
                        <w:rFonts w:ascii="Cambria"/>
                        <w:sz w:val="18"/>
                      </w:rPr>
                    </w:pPr>
                    <w:r>
                      <w:rPr>
                        <w:rFonts w:ascii="Cambria"/>
                        <w:sz w:val="18"/>
                      </w:rPr>
                      <w:t>Vol</w:t>
                    </w:r>
                    <w:r>
                      <w:rPr>
                        <w:rFonts w:ascii="Cambria"/>
                        <w:spacing w:val="-3"/>
                        <w:sz w:val="18"/>
                      </w:rPr>
                      <w:t xml:space="preserve"> </w:t>
                    </w:r>
                    <w:r>
                      <w:rPr>
                        <w:rFonts w:ascii="Cambria"/>
                        <w:sz w:val="18"/>
                      </w:rPr>
                      <w:t>24</w:t>
                    </w:r>
                    <w:r>
                      <w:rPr>
                        <w:rFonts w:ascii="Cambria"/>
                        <w:spacing w:val="-2"/>
                        <w:sz w:val="18"/>
                      </w:rPr>
                      <w:t xml:space="preserve"> </w:t>
                    </w:r>
                    <w:r>
                      <w:rPr>
                        <w:rFonts w:ascii="Cambria"/>
                        <w:sz w:val="18"/>
                      </w:rPr>
                      <w:t>No</w:t>
                    </w:r>
                    <w:r>
                      <w:rPr>
                        <w:rFonts w:ascii="Cambria"/>
                        <w:spacing w:val="-2"/>
                        <w:sz w:val="18"/>
                      </w:rPr>
                      <w:t xml:space="preserve"> </w:t>
                    </w:r>
                    <w:r>
                      <w:rPr>
                        <w:rFonts w:ascii="Cambria"/>
                        <w:sz w:val="18"/>
                      </w:rPr>
                      <w:t>2</w:t>
                    </w:r>
                    <w:r>
                      <w:rPr>
                        <w:rFonts w:ascii="Cambria"/>
                        <w:spacing w:val="1"/>
                        <w:sz w:val="18"/>
                      </w:rPr>
                      <w:t xml:space="preserve"> </w:t>
                    </w:r>
                    <w:r>
                      <w:rPr>
                        <w:rFonts w:ascii="Cambria"/>
                        <w:sz w:val="18"/>
                      </w:rPr>
                      <w:t>juni</w:t>
                    </w:r>
                    <w:r>
                      <w:rPr>
                        <w:rFonts w:ascii="Cambria"/>
                        <w:spacing w:val="9"/>
                        <w:sz w:val="18"/>
                      </w:rPr>
                      <w:t xml:space="preserve"> </w:t>
                    </w:r>
                    <w:r>
                      <w:rPr>
                        <w:rFonts w:ascii="Cambria"/>
                        <w:spacing w:val="-4"/>
                        <w:sz w:val="18"/>
                      </w:rPr>
                      <w:t>2025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E3589"/>
    <w:multiLevelType w:val="hybridMultilevel"/>
    <w:tmpl w:val="09705886"/>
    <w:lvl w:ilvl="0" w:tplc="77A09BBE">
      <w:start w:val="4"/>
      <w:numFmt w:val="decimal"/>
      <w:lvlText w:val="%1."/>
      <w:lvlJc w:val="left"/>
      <w:pPr>
        <w:ind w:left="343" w:hanging="236"/>
        <w:jc w:val="left"/>
      </w:pPr>
      <w:rPr>
        <w:rFonts w:ascii="Palatino Linotype" w:eastAsia="Palatino Linotype" w:hAnsi="Palatino Linotype" w:cs="Palatino Linotype" w:hint="default"/>
        <w:b/>
        <w:bCs/>
        <w:i w:val="0"/>
        <w:iCs w:val="0"/>
        <w:spacing w:val="0"/>
        <w:w w:val="100"/>
        <w:sz w:val="24"/>
        <w:szCs w:val="24"/>
        <w:lang w:val="en-US" w:eastAsia="en-US" w:bidi="ar-SA"/>
      </w:rPr>
    </w:lvl>
    <w:lvl w:ilvl="1" w:tplc="724682B8">
      <w:start w:val="1"/>
      <w:numFmt w:val="upperLetter"/>
      <w:lvlText w:val="%2."/>
      <w:lvlJc w:val="left"/>
      <w:pPr>
        <w:ind w:left="825" w:hanging="358"/>
        <w:jc w:val="left"/>
      </w:pPr>
      <w:rPr>
        <w:rFonts w:ascii="Times New Roman" w:eastAsia="Times New Roman" w:hAnsi="Times New Roman" w:cs="Times New Roman" w:hint="default"/>
        <w:b/>
        <w:bCs/>
        <w:i w:val="0"/>
        <w:iCs w:val="0"/>
        <w:spacing w:val="-3"/>
        <w:w w:val="100"/>
        <w:sz w:val="24"/>
        <w:szCs w:val="24"/>
        <w:lang w:val="en-US" w:eastAsia="en-US" w:bidi="ar-SA"/>
      </w:rPr>
    </w:lvl>
    <w:lvl w:ilvl="2" w:tplc="69AEA4D0">
      <w:numFmt w:val="bullet"/>
      <w:lvlText w:val="•"/>
      <w:lvlJc w:val="left"/>
      <w:pPr>
        <w:ind w:left="1801" w:hanging="358"/>
      </w:pPr>
      <w:rPr>
        <w:rFonts w:hint="default"/>
        <w:lang w:val="en-US" w:eastAsia="en-US" w:bidi="ar-SA"/>
      </w:rPr>
    </w:lvl>
    <w:lvl w:ilvl="3" w:tplc="2952BDAE">
      <w:numFmt w:val="bullet"/>
      <w:lvlText w:val="•"/>
      <w:lvlJc w:val="left"/>
      <w:pPr>
        <w:ind w:left="2783" w:hanging="358"/>
      </w:pPr>
      <w:rPr>
        <w:rFonts w:hint="default"/>
        <w:lang w:val="en-US" w:eastAsia="en-US" w:bidi="ar-SA"/>
      </w:rPr>
    </w:lvl>
    <w:lvl w:ilvl="4" w:tplc="4F18AEFE">
      <w:numFmt w:val="bullet"/>
      <w:lvlText w:val="•"/>
      <w:lvlJc w:val="left"/>
      <w:pPr>
        <w:ind w:left="3764" w:hanging="358"/>
      </w:pPr>
      <w:rPr>
        <w:rFonts w:hint="default"/>
        <w:lang w:val="en-US" w:eastAsia="en-US" w:bidi="ar-SA"/>
      </w:rPr>
    </w:lvl>
    <w:lvl w:ilvl="5" w:tplc="E032809E">
      <w:numFmt w:val="bullet"/>
      <w:lvlText w:val="•"/>
      <w:lvlJc w:val="left"/>
      <w:pPr>
        <w:ind w:left="4746" w:hanging="358"/>
      </w:pPr>
      <w:rPr>
        <w:rFonts w:hint="default"/>
        <w:lang w:val="en-US" w:eastAsia="en-US" w:bidi="ar-SA"/>
      </w:rPr>
    </w:lvl>
    <w:lvl w:ilvl="6" w:tplc="8A7C5918">
      <w:numFmt w:val="bullet"/>
      <w:lvlText w:val="•"/>
      <w:lvlJc w:val="left"/>
      <w:pPr>
        <w:ind w:left="5728" w:hanging="358"/>
      </w:pPr>
      <w:rPr>
        <w:rFonts w:hint="default"/>
        <w:lang w:val="en-US" w:eastAsia="en-US" w:bidi="ar-SA"/>
      </w:rPr>
    </w:lvl>
    <w:lvl w:ilvl="7" w:tplc="47B8AF06">
      <w:numFmt w:val="bullet"/>
      <w:lvlText w:val="•"/>
      <w:lvlJc w:val="left"/>
      <w:pPr>
        <w:ind w:left="6709" w:hanging="358"/>
      </w:pPr>
      <w:rPr>
        <w:rFonts w:hint="default"/>
        <w:lang w:val="en-US" w:eastAsia="en-US" w:bidi="ar-SA"/>
      </w:rPr>
    </w:lvl>
    <w:lvl w:ilvl="8" w:tplc="ED0C7F14">
      <w:numFmt w:val="bullet"/>
      <w:lvlText w:val="•"/>
      <w:lvlJc w:val="left"/>
      <w:pPr>
        <w:ind w:left="7691" w:hanging="358"/>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73F2D"/>
    <w:rsid w:val="000F04DE"/>
    <w:rsid w:val="005D6C28"/>
    <w:rsid w:val="00673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A17459-9379-45DF-AA3E-FC68E1F4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4"/>
      <w:ind w:left="10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8"/>
      <w:jc w:val="both"/>
    </w:pPr>
    <w:rPr>
      <w:sz w:val="24"/>
      <w:szCs w:val="24"/>
    </w:rPr>
  </w:style>
  <w:style w:type="paragraph" w:styleId="ListParagraph">
    <w:name w:val="List Paragraph"/>
    <w:basedOn w:val="Normal"/>
    <w:uiPriority w:val="1"/>
    <w:qFormat/>
    <w:pPr>
      <w:spacing w:before="4"/>
      <w:ind w:left="825" w:hanging="357"/>
    </w:pPr>
  </w:style>
  <w:style w:type="paragraph" w:customStyle="1" w:styleId="TableParagraph">
    <w:name w:val="Table Paragraph"/>
    <w:basedOn w:val="Normal"/>
    <w:uiPriority w:val="1"/>
    <w:qFormat/>
    <w:pPr>
      <w:spacing w:line="235" w:lineRule="exact"/>
      <w:ind w:left="108"/>
    </w:pPr>
    <w:rPr>
      <w:rFonts w:ascii="Palatino Linotype" w:eastAsia="Palatino Linotype" w:hAnsi="Palatino Linotype" w:cs="Palatino Linotype"/>
    </w:rPr>
  </w:style>
  <w:style w:type="paragraph" w:styleId="Header">
    <w:name w:val="header"/>
    <w:basedOn w:val="Normal"/>
    <w:link w:val="HeaderChar"/>
    <w:uiPriority w:val="99"/>
    <w:unhideWhenUsed/>
    <w:rsid w:val="000F04DE"/>
    <w:pPr>
      <w:tabs>
        <w:tab w:val="center" w:pos="4680"/>
        <w:tab w:val="right" w:pos="9360"/>
      </w:tabs>
    </w:pPr>
  </w:style>
  <w:style w:type="character" w:customStyle="1" w:styleId="HeaderChar">
    <w:name w:val="Header Char"/>
    <w:basedOn w:val="DefaultParagraphFont"/>
    <w:link w:val="Header"/>
    <w:uiPriority w:val="99"/>
    <w:rsid w:val="000F04DE"/>
    <w:rPr>
      <w:rFonts w:ascii="Times New Roman" w:eastAsia="Times New Roman" w:hAnsi="Times New Roman" w:cs="Times New Roman"/>
    </w:rPr>
  </w:style>
  <w:style w:type="paragraph" w:styleId="Footer">
    <w:name w:val="footer"/>
    <w:basedOn w:val="Normal"/>
    <w:link w:val="FooterChar"/>
    <w:uiPriority w:val="99"/>
    <w:unhideWhenUsed/>
    <w:rsid w:val="000F04DE"/>
    <w:pPr>
      <w:tabs>
        <w:tab w:val="center" w:pos="4680"/>
        <w:tab w:val="right" w:pos="9360"/>
      </w:tabs>
    </w:pPr>
  </w:style>
  <w:style w:type="character" w:customStyle="1" w:styleId="FooterChar">
    <w:name w:val="Footer Char"/>
    <w:basedOn w:val="DefaultParagraphFont"/>
    <w:link w:val="Footer"/>
    <w:uiPriority w:val="99"/>
    <w:rsid w:val="000F04D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muhamad.abas@ubpkarawang.ac.id" TargetMode="External"/><Relationship Id="rId13" Type="http://schemas.openxmlformats.org/officeDocument/2006/relationships/hyperlink" Target="http://www.cnnindonesia.com/ekonomi/20241101145328-92-1162006/daftar-21-" TargetMode="External"/><Relationship Id="rId18" Type="http://schemas.openxmlformats.org/officeDocument/2006/relationships/hyperlink" Target="https://fh.esaunggul.ac.id/hukum-selalu-berubah-ubah-seiring-perkembanganzaman/" TargetMode="External"/><Relationship Id="rId26" Type="http://schemas.openxmlformats.org/officeDocument/2006/relationships/hyperlink" Target="https://www.umy.ac.id/pakar-aktivis-lingkungan-dan-akademisi-kritisi-ruu-omnibus-law-cipta-kerja" TargetMode="External"/><Relationship Id="rId3" Type="http://schemas.openxmlformats.org/officeDocument/2006/relationships/settings" Target="settings.xml"/><Relationship Id="rId21" Type="http://schemas.openxmlformats.org/officeDocument/2006/relationships/hyperlink" Target="https://kumparan.com/irman-ichandri/indonesia-sebagai-negara-hukum-pasal-1-ayat-3-undang-undang-dasar-tahun-1945-23FY3VzsyYA" TargetMode="External"/><Relationship Id="rId7" Type="http://schemas.openxmlformats.org/officeDocument/2006/relationships/hyperlink" Target="mailto:1hk21.sobri@mhs.ubpkarawang.ac.id" TargetMode="External"/><Relationship Id="rId12" Type="http://schemas.openxmlformats.org/officeDocument/2006/relationships/footer" Target="footer1.xml"/><Relationship Id="rId17" Type="http://schemas.openxmlformats.org/officeDocument/2006/relationships/hyperlink" Target="https://news.detik.com/berita/d7616671/mk-sarankan-ada-uu-ketenagakerjaan-baru-yang-terpisah-dari-uuciptaker" TargetMode="External"/><Relationship Id="rId25" Type="http://schemas.openxmlformats.org/officeDocument/2006/relationships/hyperlink" Target="https://www.umy.ac.id/pakar-aktivis-lingkungan-dan-akademisi-kritisi-ruu-omnibus-law-cipta-kerja" TargetMode="External"/><Relationship Id="rId2" Type="http://schemas.openxmlformats.org/officeDocument/2006/relationships/styles" Target="styles.xml"/><Relationship Id="rId16" Type="http://schemas.openxmlformats.org/officeDocument/2006/relationships/hyperlink" Target="https://news.detik.com/berita/d7616671/mk-sarankan-ada-uu-ketenagakerjaan-baru-yang-terpisah-dari-uuciptaker" TargetMode="External"/><Relationship Id="rId20" Type="http://schemas.openxmlformats.org/officeDocument/2006/relationships/hyperlink" Target="https://kumparan.com/irman-ichandri/indonesia-sebagai-negara-hukum-pasal-1-ayat-3-undang-undang-dasar-tahun-1945-23FY3VzsyY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www.cnnindonesia.com/nasional/20201102230532-32-565122/jokowi-teken-uu-ciptaker-1187-halaman-nomor-11-tahun-2020" TargetMode="External"/><Relationship Id="rId5" Type="http://schemas.openxmlformats.org/officeDocument/2006/relationships/footnotes" Target="footnotes.xml"/><Relationship Id="rId15" Type="http://schemas.openxmlformats.org/officeDocument/2006/relationships/hyperlink" Target="https://heylawedu.id/blog/pengusaha-membayar-upah-di-bawahump-" TargetMode="External"/><Relationship Id="rId23" Type="http://schemas.openxmlformats.org/officeDocument/2006/relationships/hyperlink" Target="https://www.cnnindonesia.com/nasional/20201102230532-32-565122/jokowi-teken-uu-ciptaker-1187-halaman-nomor-11-tahun-2020"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fh.esaunggul.ac.id/hukum-selalu-berubah-ubah-seiring-perkembanganzaman/" TargetMode="External"/><Relationship Id="rId4" Type="http://schemas.openxmlformats.org/officeDocument/2006/relationships/webSettings" Target="webSettings.xml"/><Relationship Id="rId9" Type="http://schemas.openxmlformats.org/officeDocument/2006/relationships/hyperlink" Target="mailto:3yuniar@ubpkarawang.ac.id" TargetMode="External"/><Relationship Id="rId14" Type="http://schemas.openxmlformats.org/officeDocument/2006/relationships/hyperlink" Target="https://heylawedu.id/blog/pengusaha-membayar-upah-di-bawahump-" TargetMode="External"/><Relationship Id="rId22" Type="http://schemas.openxmlformats.org/officeDocument/2006/relationships/hyperlink" Target="https://kumparan.com/irman-ichandri/indonesia-sebagai-negara-hukum-pasal-1-ayat-3-undang-undang-dasar-tahun-1945-23FY3VzsyY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4337</Words>
  <Characters>24721</Characters>
  <Application>Microsoft Office Word</Application>
  <DocSecurity>0</DocSecurity>
  <Lines>206</Lines>
  <Paragraphs>57</Paragraphs>
  <ScaleCrop>false</ScaleCrop>
  <Company/>
  <LinksUpToDate>false</LinksUpToDate>
  <CharactersWithSpaces>29001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Nurul Arofah</cp:lastModifiedBy>
  <cp:revision>2</cp:revision>
  <dcterms:created xsi:type="dcterms:W3CDTF">2025-10-15T02:54:00Z</dcterms:created>
  <dcterms:modified xsi:type="dcterms:W3CDTF">2025-10-15T02:59:00Z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2025-07-06T00:00:00Z</vt:filetime>
  </property>
  <property fmtid="{D5CDD505-2E9C-101B-9397-08002B2CF9AE}" pid="3" name="Creator">
    <vt:lpwstr>Microsoft® Word 2016</vt:lpwstr>
  </property>
  <property fmtid="{D5CDD505-2E9C-101B-9397-08002B2CF9AE}" pid="4" name="LastSaved">
    <vt:filetime>2025-10-15T00:00:00Z</vt:filetime>
  </property>
  <property fmtid="{D5CDD505-2E9C-101B-9397-08002B2CF9AE}" pid="5" name="Producer">
    <vt:lpwstr>Microsoft® Word 2016</vt:lpwstr>
  </property>
</Properties>
</file>