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33A4" w:rsidRDefault="008020FF">
      <w:pPr>
        <w:pStyle w:val="Heading1"/>
        <w:spacing w:before="145"/>
        <w:ind w:left="288" w:right="265"/>
        <w:jc w:val="center"/>
        <w:rPr>
          <w:rFonts w:ascii="Palatino Linotype"/>
        </w:rPr>
      </w:pPr>
      <w:r>
        <w:rPr>
          <w:rFonts w:ascii="Palatino Linotype"/>
        </w:rPr>
        <w:t>Joint</w:t>
      </w:r>
      <w:r>
        <w:rPr>
          <w:rFonts w:ascii="Palatino Linotype"/>
          <w:spacing w:val="-6"/>
        </w:rPr>
        <w:t xml:space="preserve"> </w:t>
      </w:r>
      <w:r>
        <w:rPr>
          <w:rFonts w:ascii="Palatino Linotype"/>
        </w:rPr>
        <w:t>Property</w:t>
      </w:r>
      <w:r>
        <w:rPr>
          <w:rFonts w:ascii="Palatino Linotype"/>
          <w:spacing w:val="-8"/>
        </w:rPr>
        <w:t xml:space="preserve"> </w:t>
      </w:r>
      <w:r>
        <w:rPr>
          <w:rFonts w:ascii="Palatino Linotype"/>
        </w:rPr>
        <w:t>Rights</w:t>
      </w:r>
      <w:r>
        <w:rPr>
          <w:rFonts w:ascii="Palatino Linotype"/>
          <w:spacing w:val="-5"/>
        </w:rPr>
        <w:t xml:space="preserve"> </w:t>
      </w:r>
      <w:r>
        <w:rPr>
          <w:rFonts w:ascii="Palatino Linotype"/>
        </w:rPr>
        <w:t>Related</w:t>
      </w:r>
      <w:r>
        <w:rPr>
          <w:rFonts w:ascii="Palatino Linotype"/>
          <w:spacing w:val="-4"/>
        </w:rPr>
        <w:t xml:space="preserve"> </w:t>
      </w:r>
      <w:r>
        <w:rPr>
          <w:rFonts w:ascii="Palatino Linotype"/>
        </w:rPr>
        <w:t>to</w:t>
      </w:r>
      <w:r>
        <w:rPr>
          <w:rFonts w:ascii="Palatino Linotype"/>
          <w:spacing w:val="-7"/>
        </w:rPr>
        <w:t xml:space="preserve"> </w:t>
      </w:r>
      <w:r>
        <w:rPr>
          <w:rFonts w:ascii="Palatino Linotype"/>
        </w:rPr>
        <w:t>Intellectual</w:t>
      </w:r>
      <w:r>
        <w:rPr>
          <w:rFonts w:ascii="Palatino Linotype"/>
          <w:spacing w:val="-4"/>
        </w:rPr>
        <w:t xml:space="preserve"> </w:t>
      </w:r>
      <w:r>
        <w:rPr>
          <w:rFonts w:ascii="Palatino Linotype"/>
        </w:rPr>
        <w:t>Property</w:t>
      </w:r>
      <w:r>
        <w:rPr>
          <w:rFonts w:ascii="Palatino Linotype"/>
          <w:spacing w:val="-8"/>
        </w:rPr>
        <w:t xml:space="preserve"> </w:t>
      </w:r>
      <w:r>
        <w:rPr>
          <w:rFonts w:ascii="Palatino Linotype"/>
        </w:rPr>
        <w:t>Rights</w:t>
      </w:r>
      <w:r>
        <w:rPr>
          <w:rFonts w:ascii="Palatino Linotype"/>
          <w:spacing w:val="-7"/>
        </w:rPr>
        <w:t xml:space="preserve"> </w:t>
      </w:r>
      <w:r>
        <w:rPr>
          <w:rFonts w:ascii="Palatino Linotype"/>
        </w:rPr>
        <w:t>in</w:t>
      </w:r>
      <w:r>
        <w:rPr>
          <w:rFonts w:ascii="Palatino Linotype"/>
          <w:spacing w:val="-6"/>
        </w:rPr>
        <w:t xml:space="preserve"> </w:t>
      </w:r>
      <w:r>
        <w:rPr>
          <w:rFonts w:ascii="Palatino Linotype"/>
        </w:rPr>
        <w:t>the</w:t>
      </w:r>
      <w:r>
        <w:rPr>
          <w:rFonts w:ascii="Palatino Linotype"/>
          <w:spacing w:val="-10"/>
        </w:rPr>
        <w:t xml:space="preserve"> </w:t>
      </w:r>
      <w:r>
        <w:rPr>
          <w:rFonts w:ascii="Palatino Linotype"/>
        </w:rPr>
        <w:t>Perspective</w:t>
      </w:r>
      <w:r>
        <w:rPr>
          <w:rFonts w:ascii="Palatino Linotype"/>
          <w:spacing w:val="-6"/>
        </w:rPr>
        <w:t xml:space="preserve"> </w:t>
      </w:r>
      <w:r>
        <w:rPr>
          <w:rFonts w:ascii="Palatino Linotype"/>
        </w:rPr>
        <w:t>of Islamic Family Law</w:t>
      </w:r>
    </w:p>
    <w:p w:rsidR="00AC33A4" w:rsidRDefault="008020FF">
      <w:pPr>
        <w:spacing w:before="293"/>
        <w:ind w:left="288" w:right="219"/>
        <w:jc w:val="center"/>
        <w:rPr>
          <w:rFonts w:ascii="Palatino Linotype"/>
          <w:b/>
        </w:rPr>
      </w:pPr>
      <w:r>
        <w:rPr>
          <w:rFonts w:ascii="Palatino Linotype"/>
          <w:b/>
        </w:rPr>
        <w:t>Miftahul</w:t>
      </w:r>
      <w:r>
        <w:rPr>
          <w:rFonts w:ascii="Palatino Linotype"/>
          <w:b/>
          <w:spacing w:val="-7"/>
        </w:rPr>
        <w:t xml:space="preserve"> </w:t>
      </w:r>
      <w:r>
        <w:rPr>
          <w:rFonts w:ascii="Palatino Linotype"/>
          <w:b/>
        </w:rPr>
        <w:t>Haq</w:t>
      </w:r>
      <w:r>
        <w:rPr>
          <w:rFonts w:ascii="Palatino Linotype"/>
          <w:b/>
          <w:position w:val="6"/>
          <w:sz w:val="13"/>
        </w:rPr>
        <w:t>1</w:t>
      </w:r>
      <w:r>
        <w:rPr>
          <w:rFonts w:ascii="Palatino Linotype"/>
          <w:b/>
        </w:rPr>
        <w:t>,</w:t>
      </w:r>
      <w:r>
        <w:rPr>
          <w:rFonts w:ascii="Palatino Linotype"/>
          <w:b/>
          <w:spacing w:val="-8"/>
        </w:rPr>
        <w:t xml:space="preserve"> </w:t>
      </w:r>
      <w:r>
        <w:rPr>
          <w:rFonts w:ascii="Palatino Linotype"/>
          <w:b/>
          <w:spacing w:val="-2"/>
        </w:rPr>
        <w:t>Arisman</w:t>
      </w:r>
      <w:r>
        <w:rPr>
          <w:rFonts w:ascii="Palatino Linotype"/>
          <w:b/>
          <w:spacing w:val="-2"/>
          <w:position w:val="6"/>
          <w:sz w:val="13"/>
        </w:rPr>
        <w:t>2</w:t>
      </w:r>
      <w:r>
        <w:rPr>
          <w:rFonts w:ascii="Palatino Linotype"/>
          <w:b/>
          <w:spacing w:val="-2"/>
        </w:rPr>
        <w:t>,</w:t>
      </w:r>
    </w:p>
    <w:p w:rsidR="00AC33A4" w:rsidRDefault="008020FF">
      <w:pPr>
        <w:spacing w:before="22"/>
        <w:ind w:left="288" w:right="219"/>
        <w:jc w:val="center"/>
        <w:rPr>
          <w:rFonts w:ascii="Palatino Linotype"/>
          <w:b/>
          <w:position w:val="6"/>
          <w:sz w:val="13"/>
        </w:rPr>
      </w:pPr>
      <w:r>
        <w:rPr>
          <w:rFonts w:ascii="Palatino Linotype"/>
          <w:b/>
        </w:rPr>
        <w:t>Syamruddin</w:t>
      </w:r>
      <w:r>
        <w:rPr>
          <w:rFonts w:ascii="Palatino Linotype"/>
          <w:b/>
          <w:spacing w:val="-13"/>
        </w:rPr>
        <w:t xml:space="preserve"> </w:t>
      </w:r>
      <w:r>
        <w:rPr>
          <w:rFonts w:ascii="Palatino Linotype"/>
          <w:b/>
          <w:spacing w:val="-2"/>
        </w:rPr>
        <w:t>Nasution</w:t>
      </w:r>
      <w:r>
        <w:rPr>
          <w:rFonts w:ascii="Palatino Linotype"/>
          <w:b/>
          <w:spacing w:val="-2"/>
          <w:position w:val="6"/>
          <w:sz w:val="13"/>
        </w:rPr>
        <w:t>3</w:t>
      </w:r>
    </w:p>
    <w:p w:rsidR="00AC33A4" w:rsidRDefault="008020FF">
      <w:pPr>
        <w:spacing w:before="2"/>
        <w:ind w:left="288" w:right="262"/>
        <w:jc w:val="center"/>
        <w:rPr>
          <w:position w:val="5"/>
          <w:sz w:val="14"/>
        </w:rPr>
      </w:pPr>
      <w:hyperlink r:id="rId7">
        <w:r>
          <w:rPr>
            <w:color w:val="0000FF"/>
            <w:spacing w:val="-2"/>
            <w:u w:val="single" w:color="0000FF"/>
          </w:rPr>
          <w:t>haq1980.mh@unilak.ac.id</w:t>
        </w:r>
      </w:hyperlink>
      <w:r>
        <w:rPr>
          <w:spacing w:val="-2"/>
          <w:position w:val="5"/>
          <w:sz w:val="14"/>
        </w:rPr>
        <w:t>1</w:t>
      </w:r>
      <w:r>
        <w:rPr>
          <w:spacing w:val="-2"/>
        </w:rPr>
        <w:t>,</w:t>
      </w:r>
      <w:r>
        <w:rPr>
          <w:spacing w:val="11"/>
        </w:rPr>
        <w:t xml:space="preserve"> </w:t>
      </w:r>
      <w:hyperlink r:id="rId8">
        <w:r>
          <w:rPr>
            <w:color w:val="0000FF"/>
            <w:spacing w:val="-2"/>
            <w:u w:val="single" w:color="0000FF"/>
          </w:rPr>
          <w:t>arisman@uin-suska.ac.id</w:t>
        </w:r>
      </w:hyperlink>
      <w:r>
        <w:rPr>
          <w:spacing w:val="-2"/>
          <w:position w:val="5"/>
          <w:sz w:val="14"/>
        </w:rPr>
        <w:t>2</w:t>
      </w:r>
      <w:r>
        <w:rPr>
          <w:spacing w:val="-2"/>
        </w:rPr>
        <w:t>,</w:t>
      </w:r>
      <w:r>
        <w:rPr>
          <w:spacing w:val="13"/>
        </w:rPr>
        <w:t xml:space="preserve"> </w:t>
      </w:r>
      <w:hyperlink r:id="rId9">
        <w:r>
          <w:rPr>
            <w:color w:val="0000FF"/>
            <w:spacing w:val="-2"/>
            <w:u w:val="single" w:color="0000FF"/>
          </w:rPr>
          <w:t>syamruddinnst@gmail.com</w:t>
        </w:r>
      </w:hyperlink>
      <w:r>
        <w:rPr>
          <w:spacing w:val="-2"/>
          <w:position w:val="5"/>
          <w:sz w:val="14"/>
        </w:rPr>
        <w:t>3</w:t>
      </w:r>
    </w:p>
    <w:p w:rsidR="00AC33A4" w:rsidRDefault="008020FF">
      <w:pPr>
        <w:pStyle w:val="BodyText"/>
        <w:spacing w:before="95"/>
        <w:ind w:left="288" w:right="289"/>
        <w:jc w:val="center"/>
      </w:pPr>
      <w:r>
        <w:rPr>
          <w:position w:val="6"/>
          <w:sz w:val="16"/>
        </w:rPr>
        <w:t>1</w:t>
      </w:r>
      <w:r>
        <w:rPr>
          <w:spacing w:val="8"/>
          <w:position w:val="6"/>
          <w:sz w:val="16"/>
        </w:rPr>
        <w:t xml:space="preserve"> </w:t>
      </w:r>
      <w:r>
        <w:t>Faculty</w:t>
      </w:r>
      <w:r>
        <w:rPr>
          <w:spacing w:val="26"/>
        </w:rPr>
        <w:t xml:space="preserve"> </w:t>
      </w:r>
      <w:r>
        <w:t>of</w:t>
      </w:r>
      <w:r>
        <w:rPr>
          <w:spacing w:val="26"/>
        </w:rPr>
        <w:t xml:space="preserve"> </w:t>
      </w:r>
      <w:r>
        <w:t>Law,</w:t>
      </w:r>
      <w:r>
        <w:rPr>
          <w:spacing w:val="28"/>
        </w:rPr>
        <w:t xml:space="preserve"> </w:t>
      </w:r>
      <w:r>
        <w:t>Lancang</w:t>
      </w:r>
      <w:r>
        <w:rPr>
          <w:spacing w:val="22"/>
        </w:rPr>
        <w:t xml:space="preserve"> </w:t>
      </w:r>
      <w:r>
        <w:t>Kuning</w:t>
      </w:r>
      <w:r>
        <w:rPr>
          <w:spacing w:val="26"/>
        </w:rPr>
        <w:t xml:space="preserve"> </w:t>
      </w:r>
      <w:r>
        <w:t>University,</w:t>
      </w:r>
      <w:r>
        <w:rPr>
          <w:spacing w:val="36"/>
        </w:rPr>
        <w:t xml:space="preserve"> </w:t>
      </w:r>
      <w:r>
        <w:rPr>
          <w:spacing w:val="-2"/>
        </w:rPr>
        <w:t>Indonesia</w:t>
      </w:r>
    </w:p>
    <w:p w:rsidR="00AC33A4" w:rsidRDefault="008020FF">
      <w:pPr>
        <w:pStyle w:val="BodyText"/>
        <w:spacing w:before="93"/>
        <w:ind w:left="1810" w:right="1811"/>
        <w:jc w:val="center"/>
      </w:pPr>
      <w:r>
        <w:rPr>
          <w:position w:val="6"/>
          <w:sz w:val="16"/>
        </w:rPr>
        <w:t>2</w:t>
      </w:r>
      <w:r>
        <w:rPr>
          <w:spacing w:val="-2"/>
          <w:position w:val="6"/>
          <w:sz w:val="16"/>
        </w:rPr>
        <w:t xml:space="preserve"> </w:t>
      </w:r>
      <w:r>
        <w:t>Pascasarjana,</w:t>
      </w:r>
      <w:r>
        <w:rPr>
          <w:spacing w:val="-4"/>
        </w:rPr>
        <w:t xml:space="preserve"> </w:t>
      </w:r>
      <w:r>
        <w:t>Universitas</w:t>
      </w:r>
      <w:r>
        <w:rPr>
          <w:spacing w:val="-5"/>
        </w:rPr>
        <w:t xml:space="preserve"> </w:t>
      </w:r>
      <w:r>
        <w:t>Islam</w:t>
      </w:r>
      <w:r>
        <w:rPr>
          <w:spacing w:val="-6"/>
        </w:rPr>
        <w:t xml:space="preserve"> </w:t>
      </w:r>
      <w:r>
        <w:t>Negeri</w:t>
      </w:r>
      <w:r>
        <w:rPr>
          <w:spacing w:val="-6"/>
        </w:rPr>
        <w:t xml:space="preserve"> </w:t>
      </w:r>
      <w:r>
        <w:t>Sultan</w:t>
      </w:r>
      <w:r>
        <w:rPr>
          <w:spacing w:val="-5"/>
        </w:rPr>
        <w:t xml:space="preserve"> </w:t>
      </w:r>
      <w:r>
        <w:t>Syar</w:t>
      </w:r>
      <w:r>
        <w:t>if Kasim, Riau, Indonesia</w:t>
      </w:r>
    </w:p>
    <w:p w:rsidR="00AC33A4" w:rsidRDefault="008020FF">
      <w:pPr>
        <w:pStyle w:val="BodyText"/>
        <w:spacing w:before="94"/>
        <w:ind w:left="288" w:right="291"/>
        <w:jc w:val="center"/>
      </w:pPr>
      <w:r>
        <w:rPr>
          <w:position w:val="6"/>
          <w:sz w:val="16"/>
        </w:rPr>
        <w:t>3</w:t>
      </w:r>
      <w:r>
        <w:t>Universitas</w:t>
      </w:r>
      <w:r>
        <w:rPr>
          <w:spacing w:val="22"/>
        </w:rPr>
        <w:t xml:space="preserve"> </w:t>
      </w:r>
      <w:r>
        <w:t>Islam</w:t>
      </w:r>
      <w:r>
        <w:rPr>
          <w:spacing w:val="25"/>
        </w:rPr>
        <w:t xml:space="preserve"> </w:t>
      </w:r>
      <w:r>
        <w:t>Sultan</w:t>
      </w:r>
      <w:r>
        <w:rPr>
          <w:spacing w:val="26"/>
        </w:rPr>
        <w:t xml:space="preserve"> </w:t>
      </w:r>
      <w:r>
        <w:t>Syarif</w:t>
      </w:r>
      <w:r>
        <w:rPr>
          <w:spacing w:val="23"/>
        </w:rPr>
        <w:t xml:space="preserve"> </w:t>
      </w:r>
      <w:r>
        <w:t>Kasim</w:t>
      </w:r>
      <w:r>
        <w:rPr>
          <w:spacing w:val="26"/>
        </w:rPr>
        <w:t xml:space="preserve"> </w:t>
      </w:r>
      <w:r>
        <w:t>Riau,</w:t>
      </w:r>
      <w:r>
        <w:rPr>
          <w:spacing w:val="24"/>
        </w:rPr>
        <w:t xml:space="preserve"> </w:t>
      </w:r>
      <w:r>
        <w:rPr>
          <w:spacing w:val="-2"/>
        </w:rPr>
        <w:t>Indonesia</w:t>
      </w:r>
    </w:p>
    <w:p w:rsidR="00AC33A4" w:rsidRDefault="00AC33A4">
      <w:pPr>
        <w:pStyle w:val="BodyText"/>
        <w:spacing w:before="68"/>
        <w:ind w:left="0"/>
        <w:jc w:val="left"/>
        <w:rPr>
          <w:sz w:val="20"/>
        </w:rPr>
      </w:pPr>
    </w:p>
    <w:tbl>
      <w:tblPr>
        <w:tblW w:w="0" w:type="auto"/>
        <w:tblInd w:w="582" w:type="dxa"/>
        <w:tblLayout w:type="fixed"/>
        <w:tblCellMar>
          <w:left w:w="0" w:type="dxa"/>
          <w:right w:w="0" w:type="dxa"/>
        </w:tblCellMar>
        <w:tblLook w:val="01E0" w:firstRow="1" w:lastRow="1" w:firstColumn="1" w:lastColumn="1" w:noHBand="0" w:noVBand="0"/>
      </w:tblPr>
      <w:tblGrid>
        <w:gridCol w:w="2800"/>
        <w:gridCol w:w="5848"/>
      </w:tblGrid>
      <w:tr w:rsidR="00AC33A4">
        <w:trPr>
          <w:trHeight w:val="309"/>
        </w:trPr>
        <w:tc>
          <w:tcPr>
            <w:tcW w:w="2800" w:type="dxa"/>
            <w:tcBorders>
              <w:top w:val="single" w:sz="4" w:space="0" w:color="000000"/>
            </w:tcBorders>
          </w:tcPr>
          <w:p w:rsidR="00AC33A4" w:rsidRDefault="008020FF">
            <w:pPr>
              <w:pStyle w:val="TableParagraph"/>
              <w:tabs>
                <w:tab w:val="left" w:pos="2799"/>
              </w:tabs>
              <w:ind w:left="8"/>
              <w:rPr>
                <w:b/>
                <w:i/>
                <w:sz w:val="24"/>
              </w:rPr>
            </w:pPr>
            <w:bookmarkStart w:id="0" w:name="_GoBack" w:colFirst="1" w:colLast="1"/>
            <w:r>
              <w:rPr>
                <w:b/>
                <w:i/>
                <w:spacing w:val="44"/>
                <w:sz w:val="24"/>
                <w:u w:val="single"/>
              </w:rPr>
              <w:t xml:space="preserve"> </w:t>
            </w:r>
            <w:r>
              <w:rPr>
                <w:b/>
                <w:i/>
                <w:sz w:val="24"/>
                <w:u w:val="single"/>
              </w:rPr>
              <w:t>Article</w:t>
            </w:r>
            <w:r>
              <w:rPr>
                <w:b/>
                <w:i/>
                <w:spacing w:val="-7"/>
                <w:sz w:val="24"/>
                <w:u w:val="single"/>
              </w:rPr>
              <w:t xml:space="preserve"> </w:t>
            </w:r>
            <w:r>
              <w:rPr>
                <w:b/>
                <w:i/>
                <w:spacing w:val="-4"/>
                <w:sz w:val="24"/>
                <w:u w:val="single"/>
              </w:rPr>
              <w:t>Info</w:t>
            </w:r>
            <w:r>
              <w:rPr>
                <w:b/>
                <w:i/>
                <w:sz w:val="24"/>
                <w:u w:val="single"/>
              </w:rPr>
              <w:tab/>
            </w:r>
          </w:p>
        </w:tc>
        <w:tc>
          <w:tcPr>
            <w:tcW w:w="5848" w:type="dxa"/>
            <w:tcBorders>
              <w:top w:val="single" w:sz="4" w:space="0" w:color="000000"/>
            </w:tcBorders>
          </w:tcPr>
          <w:p w:rsidR="00AC33A4" w:rsidRDefault="008020FF">
            <w:pPr>
              <w:pStyle w:val="TableParagraph"/>
              <w:tabs>
                <w:tab w:val="left" w:pos="5828"/>
              </w:tabs>
              <w:ind w:left="335"/>
              <w:rPr>
                <w:b/>
                <w:i/>
                <w:sz w:val="24"/>
              </w:rPr>
            </w:pPr>
            <w:r>
              <w:rPr>
                <w:b/>
                <w:i/>
                <w:spacing w:val="48"/>
                <w:sz w:val="24"/>
                <w:u w:val="single"/>
              </w:rPr>
              <w:t xml:space="preserve"> </w:t>
            </w:r>
            <w:r>
              <w:rPr>
                <w:b/>
                <w:i/>
                <w:spacing w:val="-2"/>
                <w:sz w:val="24"/>
                <w:u w:val="single"/>
              </w:rPr>
              <w:t>Abstract</w:t>
            </w:r>
            <w:r>
              <w:rPr>
                <w:b/>
                <w:i/>
                <w:sz w:val="24"/>
                <w:u w:val="single"/>
              </w:rPr>
              <w:tab/>
            </w:r>
          </w:p>
        </w:tc>
      </w:tr>
      <w:tr w:rsidR="00AC33A4">
        <w:trPr>
          <w:trHeight w:val="8743"/>
        </w:trPr>
        <w:tc>
          <w:tcPr>
            <w:tcW w:w="2800" w:type="dxa"/>
            <w:tcBorders>
              <w:bottom w:val="single" w:sz="4" w:space="0" w:color="000000"/>
            </w:tcBorders>
            <w:shd w:val="clear" w:color="auto" w:fill="D9D9D9"/>
          </w:tcPr>
          <w:p w:rsidR="00AC33A4" w:rsidRDefault="008020FF">
            <w:pPr>
              <w:pStyle w:val="TableParagraph"/>
              <w:spacing w:line="272" w:lineRule="exact"/>
              <w:rPr>
                <w:i/>
                <w:sz w:val="24"/>
              </w:rPr>
            </w:pPr>
            <w:r>
              <w:rPr>
                <w:i/>
                <w:sz w:val="24"/>
              </w:rPr>
              <w:t>Received:</w:t>
            </w:r>
            <w:r>
              <w:rPr>
                <w:i/>
                <w:spacing w:val="-12"/>
                <w:sz w:val="24"/>
              </w:rPr>
              <w:t xml:space="preserve"> </w:t>
            </w:r>
            <w:r>
              <w:rPr>
                <w:i/>
                <w:sz w:val="24"/>
              </w:rPr>
              <w:t>2025-01-</w:t>
            </w:r>
            <w:r>
              <w:rPr>
                <w:i/>
                <w:spacing w:val="-5"/>
                <w:sz w:val="24"/>
              </w:rPr>
              <w:t>12</w:t>
            </w:r>
          </w:p>
          <w:p w:rsidR="00AC33A4" w:rsidRDefault="008020FF">
            <w:pPr>
              <w:pStyle w:val="TableParagraph"/>
              <w:spacing w:line="301" w:lineRule="exact"/>
              <w:rPr>
                <w:i/>
                <w:sz w:val="24"/>
              </w:rPr>
            </w:pPr>
            <w:r>
              <w:rPr>
                <w:i/>
                <w:sz w:val="24"/>
              </w:rPr>
              <w:t>Revised:</w:t>
            </w:r>
            <w:r>
              <w:rPr>
                <w:i/>
                <w:spacing w:val="-14"/>
                <w:sz w:val="24"/>
              </w:rPr>
              <w:t xml:space="preserve"> </w:t>
            </w:r>
            <w:r>
              <w:rPr>
                <w:i/>
                <w:sz w:val="24"/>
              </w:rPr>
              <w:t>2025-02-</w:t>
            </w:r>
            <w:r>
              <w:rPr>
                <w:i/>
                <w:spacing w:val="-5"/>
                <w:sz w:val="24"/>
              </w:rPr>
              <w:t>21</w:t>
            </w:r>
          </w:p>
          <w:p w:rsidR="00AC33A4" w:rsidRDefault="008020FF">
            <w:pPr>
              <w:pStyle w:val="TableParagraph"/>
              <w:spacing w:line="317" w:lineRule="exact"/>
              <w:rPr>
                <w:i/>
                <w:sz w:val="24"/>
              </w:rPr>
            </w:pPr>
            <w:r>
              <w:rPr>
                <w:i/>
                <w:sz w:val="24"/>
              </w:rPr>
              <w:t>Accepted:</w:t>
            </w:r>
            <w:r>
              <w:rPr>
                <w:i/>
                <w:spacing w:val="-15"/>
                <w:sz w:val="24"/>
              </w:rPr>
              <w:t xml:space="preserve"> </w:t>
            </w:r>
            <w:r>
              <w:rPr>
                <w:i/>
                <w:sz w:val="24"/>
              </w:rPr>
              <w:t>2025-04-</w:t>
            </w:r>
            <w:r>
              <w:rPr>
                <w:i/>
                <w:spacing w:val="-5"/>
                <w:sz w:val="24"/>
              </w:rPr>
              <w:t>31</w:t>
            </w:r>
          </w:p>
          <w:p w:rsidR="00AC33A4" w:rsidRDefault="008020FF">
            <w:pPr>
              <w:pStyle w:val="TableParagraph"/>
              <w:spacing w:before="223" w:line="309" w:lineRule="exact"/>
              <w:rPr>
                <w:b/>
                <w:i/>
                <w:sz w:val="24"/>
              </w:rPr>
            </w:pPr>
            <w:r>
              <w:rPr>
                <w:b/>
                <w:i/>
                <w:spacing w:val="-2"/>
                <w:sz w:val="24"/>
              </w:rPr>
              <w:t>Keywords:</w:t>
            </w:r>
          </w:p>
          <w:p w:rsidR="00AC33A4" w:rsidRDefault="008020FF">
            <w:pPr>
              <w:pStyle w:val="TableParagraph"/>
              <w:spacing w:before="14" w:line="213" w:lineRule="auto"/>
              <w:ind w:right="166"/>
              <w:rPr>
                <w:i/>
                <w:sz w:val="24"/>
              </w:rPr>
            </w:pPr>
            <w:r>
              <w:rPr>
                <w:i/>
                <w:sz w:val="24"/>
              </w:rPr>
              <w:t xml:space="preserve">Joint Property; Intellectual Property </w:t>
            </w:r>
            <w:r>
              <w:rPr>
                <w:i/>
                <w:spacing w:val="-2"/>
                <w:sz w:val="24"/>
              </w:rPr>
              <w:t>Rights;Islamic</w:t>
            </w:r>
            <w:r>
              <w:rPr>
                <w:i/>
                <w:spacing w:val="-12"/>
                <w:sz w:val="24"/>
              </w:rPr>
              <w:t xml:space="preserve"> </w:t>
            </w:r>
            <w:r>
              <w:rPr>
                <w:i/>
                <w:spacing w:val="-2"/>
                <w:sz w:val="24"/>
              </w:rPr>
              <w:t xml:space="preserve">Family </w:t>
            </w:r>
            <w:r>
              <w:rPr>
                <w:i/>
                <w:spacing w:val="-4"/>
                <w:sz w:val="24"/>
              </w:rPr>
              <w:t>Law.</w:t>
            </w:r>
          </w:p>
        </w:tc>
        <w:tc>
          <w:tcPr>
            <w:tcW w:w="5848" w:type="dxa"/>
            <w:tcBorders>
              <w:bottom w:val="single" w:sz="4" w:space="0" w:color="000000"/>
            </w:tcBorders>
          </w:tcPr>
          <w:p w:rsidR="00AC33A4" w:rsidRDefault="008020FF">
            <w:pPr>
              <w:pStyle w:val="TableParagraph"/>
              <w:spacing w:line="240" w:lineRule="auto"/>
              <w:ind w:left="335"/>
              <w:jc w:val="both"/>
              <w:rPr>
                <w:i/>
                <w:sz w:val="24"/>
              </w:rPr>
            </w:pPr>
            <w:r>
              <w:rPr>
                <w:i/>
                <w:sz w:val="24"/>
              </w:rPr>
              <w:t xml:space="preserve">This research departs from the unclear status of Intellectual Property Rights as part of joint property in Islamic Family Law. The immaterial nature of Intellectual Property Rights but its significant economic value poses its own challenges in the context </w:t>
            </w:r>
            <w:r>
              <w:rPr>
                <w:i/>
                <w:sz w:val="24"/>
              </w:rPr>
              <w:t>of property division, especially</w:t>
            </w:r>
            <w:r>
              <w:rPr>
                <w:i/>
                <w:spacing w:val="-2"/>
                <w:sz w:val="24"/>
              </w:rPr>
              <w:t xml:space="preserve"> </w:t>
            </w:r>
            <w:r>
              <w:rPr>
                <w:i/>
                <w:sz w:val="24"/>
              </w:rPr>
              <w:t>after</w:t>
            </w:r>
            <w:r>
              <w:rPr>
                <w:i/>
                <w:spacing w:val="-4"/>
                <w:sz w:val="24"/>
              </w:rPr>
              <w:t xml:space="preserve"> </w:t>
            </w:r>
            <w:r>
              <w:rPr>
                <w:i/>
                <w:sz w:val="24"/>
              </w:rPr>
              <w:t>divorce</w:t>
            </w:r>
            <w:r>
              <w:rPr>
                <w:i/>
                <w:spacing w:val="-1"/>
                <w:sz w:val="24"/>
              </w:rPr>
              <w:t xml:space="preserve"> </w:t>
            </w:r>
            <w:r>
              <w:rPr>
                <w:i/>
                <w:sz w:val="24"/>
              </w:rPr>
              <w:t>or</w:t>
            </w:r>
            <w:r>
              <w:rPr>
                <w:i/>
                <w:spacing w:val="-2"/>
                <w:sz w:val="24"/>
              </w:rPr>
              <w:t xml:space="preserve"> </w:t>
            </w:r>
            <w:r>
              <w:rPr>
                <w:i/>
                <w:sz w:val="24"/>
              </w:rPr>
              <w:t>the</w:t>
            </w:r>
            <w:r>
              <w:rPr>
                <w:i/>
                <w:spacing w:val="-3"/>
                <w:sz w:val="24"/>
              </w:rPr>
              <w:t xml:space="preserve"> </w:t>
            </w:r>
            <w:r>
              <w:rPr>
                <w:i/>
                <w:sz w:val="24"/>
              </w:rPr>
              <w:t>death</w:t>
            </w:r>
            <w:r>
              <w:rPr>
                <w:i/>
                <w:spacing w:val="-2"/>
                <w:sz w:val="24"/>
              </w:rPr>
              <w:t xml:space="preserve"> </w:t>
            </w:r>
            <w:r>
              <w:rPr>
                <w:i/>
                <w:sz w:val="24"/>
              </w:rPr>
              <w:t>of one</w:t>
            </w:r>
            <w:r>
              <w:rPr>
                <w:i/>
                <w:spacing w:val="-2"/>
                <w:sz w:val="24"/>
              </w:rPr>
              <w:t xml:space="preserve"> </w:t>
            </w:r>
            <w:r>
              <w:rPr>
                <w:i/>
                <w:sz w:val="24"/>
              </w:rPr>
              <w:t>of the spouses.</w:t>
            </w:r>
            <w:r>
              <w:rPr>
                <w:i/>
                <w:spacing w:val="-7"/>
                <w:sz w:val="24"/>
              </w:rPr>
              <w:t xml:space="preserve"> </w:t>
            </w:r>
            <w:r>
              <w:rPr>
                <w:i/>
                <w:sz w:val="24"/>
              </w:rPr>
              <w:t>This</w:t>
            </w:r>
            <w:r>
              <w:rPr>
                <w:i/>
                <w:spacing w:val="-9"/>
                <w:sz w:val="24"/>
              </w:rPr>
              <w:t xml:space="preserve"> </w:t>
            </w:r>
            <w:r>
              <w:rPr>
                <w:i/>
                <w:sz w:val="24"/>
              </w:rPr>
              <w:t>research</w:t>
            </w:r>
            <w:r>
              <w:rPr>
                <w:i/>
                <w:spacing w:val="-8"/>
                <w:sz w:val="24"/>
              </w:rPr>
              <w:t xml:space="preserve"> </w:t>
            </w:r>
            <w:r>
              <w:rPr>
                <w:i/>
                <w:sz w:val="24"/>
              </w:rPr>
              <w:t>aims</w:t>
            </w:r>
            <w:r>
              <w:rPr>
                <w:i/>
                <w:spacing w:val="-9"/>
                <w:sz w:val="24"/>
              </w:rPr>
              <w:t xml:space="preserve"> </w:t>
            </w:r>
            <w:r>
              <w:rPr>
                <w:i/>
                <w:sz w:val="24"/>
              </w:rPr>
              <w:t>to</w:t>
            </w:r>
            <w:r>
              <w:rPr>
                <w:i/>
                <w:spacing w:val="-9"/>
                <w:sz w:val="24"/>
              </w:rPr>
              <w:t xml:space="preserve"> </w:t>
            </w:r>
            <w:r>
              <w:rPr>
                <w:i/>
                <w:sz w:val="24"/>
              </w:rPr>
              <w:t>understand</w:t>
            </w:r>
            <w:r>
              <w:rPr>
                <w:i/>
                <w:spacing w:val="-4"/>
                <w:sz w:val="24"/>
              </w:rPr>
              <w:t xml:space="preserve"> </w:t>
            </w:r>
            <w:r>
              <w:rPr>
                <w:i/>
                <w:sz w:val="24"/>
              </w:rPr>
              <w:t>and</w:t>
            </w:r>
            <w:r>
              <w:rPr>
                <w:i/>
                <w:spacing w:val="-8"/>
                <w:sz w:val="24"/>
              </w:rPr>
              <w:t xml:space="preserve"> </w:t>
            </w:r>
            <w:r>
              <w:rPr>
                <w:i/>
                <w:sz w:val="24"/>
              </w:rPr>
              <w:t>analyze</w:t>
            </w:r>
            <w:r>
              <w:rPr>
                <w:i/>
                <w:spacing w:val="-9"/>
                <w:sz w:val="24"/>
              </w:rPr>
              <w:t xml:space="preserve"> </w:t>
            </w:r>
            <w:r>
              <w:rPr>
                <w:i/>
                <w:sz w:val="24"/>
              </w:rPr>
              <w:t>in depth the position of joint property derived from Intellectual Property Rights in the perspective of Islamic Family</w:t>
            </w:r>
            <w:r>
              <w:rPr>
                <w:i/>
                <w:spacing w:val="-1"/>
                <w:sz w:val="24"/>
              </w:rPr>
              <w:t xml:space="preserve"> </w:t>
            </w:r>
            <w:r>
              <w:rPr>
                <w:i/>
                <w:sz w:val="24"/>
              </w:rPr>
              <w:t>Law,</w:t>
            </w:r>
            <w:r>
              <w:rPr>
                <w:i/>
                <w:spacing w:val="-2"/>
                <w:sz w:val="24"/>
              </w:rPr>
              <w:t xml:space="preserve"> </w:t>
            </w:r>
            <w:r>
              <w:rPr>
                <w:i/>
                <w:sz w:val="24"/>
              </w:rPr>
              <w:t>as</w:t>
            </w:r>
            <w:r>
              <w:rPr>
                <w:i/>
                <w:spacing w:val="-4"/>
                <w:sz w:val="24"/>
              </w:rPr>
              <w:t xml:space="preserve"> </w:t>
            </w:r>
            <w:r>
              <w:rPr>
                <w:i/>
                <w:sz w:val="24"/>
              </w:rPr>
              <w:t>well</w:t>
            </w:r>
            <w:r>
              <w:rPr>
                <w:i/>
                <w:spacing w:val="-4"/>
                <w:sz w:val="24"/>
              </w:rPr>
              <w:t xml:space="preserve"> </w:t>
            </w:r>
            <w:r>
              <w:rPr>
                <w:i/>
                <w:sz w:val="24"/>
              </w:rPr>
              <w:t>as</w:t>
            </w:r>
            <w:r>
              <w:rPr>
                <w:i/>
                <w:spacing w:val="-4"/>
                <w:sz w:val="24"/>
              </w:rPr>
              <w:t xml:space="preserve"> </w:t>
            </w:r>
            <w:r>
              <w:rPr>
                <w:i/>
                <w:sz w:val="24"/>
              </w:rPr>
              <w:t>investigate</w:t>
            </w:r>
            <w:r>
              <w:rPr>
                <w:i/>
                <w:spacing w:val="-4"/>
                <w:sz w:val="24"/>
              </w:rPr>
              <w:t xml:space="preserve"> </w:t>
            </w:r>
            <w:r>
              <w:rPr>
                <w:i/>
                <w:sz w:val="24"/>
              </w:rPr>
              <w:t>the</w:t>
            </w:r>
            <w:r>
              <w:rPr>
                <w:i/>
                <w:spacing w:val="-3"/>
                <w:sz w:val="24"/>
              </w:rPr>
              <w:t xml:space="preserve"> </w:t>
            </w:r>
            <w:r>
              <w:rPr>
                <w:i/>
                <w:sz w:val="24"/>
              </w:rPr>
              <w:t>status</w:t>
            </w:r>
            <w:r>
              <w:rPr>
                <w:i/>
                <w:spacing w:val="-4"/>
                <w:sz w:val="24"/>
              </w:rPr>
              <w:t xml:space="preserve"> </w:t>
            </w:r>
            <w:r>
              <w:rPr>
                <w:i/>
                <w:sz w:val="24"/>
              </w:rPr>
              <w:t>and dispute resolution</w:t>
            </w:r>
            <w:r>
              <w:rPr>
                <w:i/>
                <w:spacing w:val="-4"/>
                <w:sz w:val="24"/>
              </w:rPr>
              <w:t xml:space="preserve"> </w:t>
            </w:r>
            <w:r>
              <w:rPr>
                <w:i/>
                <w:sz w:val="24"/>
              </w:rPr>
              <w:t>of</w:t>
            </w:r>
            <w:r>
              <w:rPr>
                <w:i/>
                <w:spacing w:val="-3"/>
                <w:sz w:val="24"/>
              </w:rPr>
              <w:t xml:space="preserve"> </w:t>
            </w:r>
            <w:r>
              <w:rPr>
                <w:i/>
                <w:sz w:val="24"/>
              </w:rPr>
              <w:t>such</w:t>
            </w:r>
            <w:r>
              <w:rPr>
                <w:i/>
                <w:spacing w:val="-4"/>
                <w:sz w:val="24"/>
              </w:rPr>
              <w:t xml:space="preserve"> </w:t>
            </w:r>
            <w:r>
              <w:rPr>
                <w:i/>
                <w:sz w:val="24"/>
              </w:rPr>
              <w:t>property</w:t>
            </w:r>
            <w:r>
              <w:rPr>
                <w:i/>
                <w:spacing w:val="-6"/>
                <w:sz w:val="24"/>
              </w:rPr>
              <w:t xml:space="preserve"> </w:t>
            </w:r>
            <w:r>
              <w:rPr>
                <w:i/>
                <w:sz w:val="24"/>
              </w:rPr>
              <w:t>in</w:t>
            </w:r>
            <w:r>
              <w:rPr>
                <w:i/>
                <w:spacing w:val="-4"/>
                <w:sz w:val="24"/>
              </w:rPr>
              <w:t xml:space="preserve"> </w:t>
            </w:r>
            <w:r>
              <w:rPr>
                <w:i/>
                <w:sz w:val="24"/>
              </w:rPr>
              <w:t>legal</w:t>
            </w:r>
            <w:r>
              <w:rPr>
                <w:i/>
                <w:spacing w:val="-2"/>
                <w:sz w:val="24"/>
              </w:rPr>
              <w:t xml:space="preserve"> </w:t>
            </w:r>
            <w:r>
              <w:rPr>
                <w:i/>
                <w:sz w:val="24"/>
              </w:rPr>
              <w:t>practice</w:t>
            </w:r>
            <w:r>
              <w:rPr>
                <w:i/>
                <w:spacing w:val="-5"/>
                <w:sz w:val="24"/>
              </w:rPr>
              <w:t xml:space="preserve"> </w:t>
            </w:r>
            <w:r>
              <w:rPr>
                <w:i/>
                <w:sz w:val="24"/>
              </w:rPr>
              <w:t>in</w:t>
            </w:r>
            <w:r>
              <w:rPr>
                <w:i/>
                <w:spacing w:val="-4"/>
                <w:sz w:val="24"/>
              </w:rPr>
              <w:t xml:space="preserve"> </w:t>
            </w:r>
            <w:r>
              <w:rPr>
                <w:i/>
                <w:sz w:val="24"/>
              </w:rPr>
              <w:t>Indonesia. The main focus of the research includes three main problems:</w:t>
            </w:r>
            <w:r>
              <w:rPr>
                <w:i/>
                <w:spacing w:val="-6"/>
                <w:sz w:val="24"/>
              </w:rPr>
              <w:t xml:space="preserve"> </w:t>
            </w:r>
            <w:r>
              <w:rPr>
                <w:i/>
                <w:sz w:val="24"/>
              </w:rPr>
              <w:t>(1)</w:t>
            </w:r>
            <w:r>
              <w:rPr>
                <w:i/>
                <w:spacing w:val="-8"/>
                <w:sz w:val="24"/>
              </w:rPr>
              <w:t xml:space="preserve"> </w:t>
            </w:r>
            <w:r>
              <w:rPr>
                <w:i/>
                <w:sz w:val="24"/>
              </w:rPr>
              <w:t>What</w:t>
            </w:r>
            <w:r>
              <w:rPr>
                <w:i/>
                <w:spacing w:val="-7"/>
                <w:sz w:val="24"/>
              </w:rPr>
              <w:t xml:space="preserve"> </w:t>
            </w:r>
            <w:r>
              <w:rPr>
                <w:i/>
                <w:sz w:val="24"/>
              </w:rPr>
              <w:t>is</w:t>
            </w:r>
            <w:r>
              <w:rPr>
                <w:i/>
                <w:spacing w:val="-7"/>
                <w:sz w:val="24"/>
              </w:rPr>
              <w:t xml:space="preserve"> </w:t>
            </w:r>
            <w:r>
              <w:rPr>
                <w:i/>
                <w:sz w:val="24"/>
              </w:rPr>
              <w:t>the</w:t>
            </w:r>
            <w:r>
              <w:rPr>
                <w:i/>
                <w:spacing w:val="-7"/>
                <w:sz w:val="24"/>
              </w:rPr>
              <w:t xml:space="preserve"> </w:t>
            </w:r>
            <w:r>
              <w:rPr>
                <w:i/>
                <w:sz w:val="24"/>
              </w:rPr>
              <w:t>position</w:t>
            </w:r>
            <w:r>
              <w:rPr>
                <w:i/>
                <w:spacing w:val="-8"/>
                <w:sz w:val="24"/>
              </w:rPr>
              <w:t xml:space="preserve"> </w:t>
            </w:r>
            <w:r>
              <w:rPr>
                <w:i/>
                <w:sz w:val="24"/>
              </w:rPr>
              <w:t>of</w:t>
            </w:r>
            <w:r>
              <w:rPr>
                <w:i/>
                <w:spacing w:val="-9"/>
                <w:sz w:val="24"/>
              </w:rPr>
              <w:t xml:space="preserve"> </w:t>
            </w:r>
            <w:r>
              <w:rPr>
                <w:i/>
                <w:sz w:val="24"/>
              </w:rPr>
              <w:t>joint</w:t>
            </w:r>
            <w:r>
              <w:rPr>
                <w:i/>
                <w:spacing w:val="-10"/>
                <w:sz w:val="24"/>
              </w:rPr>
              <w:t xml:space="preserve"> </w:t>
            </w:r>
            <w:r>
              <w:rPr>
                <w:i/>
                <w:sz w:val="24"/>
              </w:rPr>
              <w:t>property</w:t>
            </w:r>
            <w:r>
              <w:rPr>
                <w:i/>
                <w:spacing w:val="-5"/>
                <w:sz w:val="24"/>
              </w:rPr>
              <w:t xml:space="preserve"> </w:t>
            </w:r>
            <w:r>
              <w:rPr>
                <w:i/>
                <w:sz w:val="24"/>
              </w:rPr>
              <w:t>rights related to Intellectual Property Rights fr</w:t>
            </w:r>
            <w:r>
              <w:rPr>
                <w:i/>
                <w:sz w:val="24"/>
              </w:rPr>
              <w:t>om the perspective</w:t>
            </w:r>
            <w:r>
              <w:rPr>
                <w:i/>
                <w:spacing w:val="-9"/>
                <w:sz w:val="24"/>
              </w:rPr>
              <w:t xml:space="preserve"> </w:t>
            </w:r>
            <w:r>
              <w:rPr>
                <w:i/>
                <w:sz w:val="24"/>
              </w:rPr>
              <w:t>of</w:t>
            </w:r>
            <w:r>
              <w:rPr>
                <w:i/>
                <w:spacing w:val="-6"/>
                <w:sz w:val="24"/>
              </w:rPr>
              <w:t xml:space="preserve"> </w:t>
            </w:r>
            <w:r>
              <w:rPr>
                <w:i/>
                <w:sz w:val="24"/>
              </w:rPr>
              <w:t>Islamic</w:t>
            </w:r>
            <w:r>
              <w:rPr>
                <w:i/>
                <w:spacing w:val="-11"/>
                <w:sz w:val="24"/>
              </w:rPr>
              <w:t xml:space="preserve"> </w:t>
            </w:r>
            <w:r>
              <w:rPr>
                <w:i/>
                <w:sz w:val="24"/>
              </w:rPr>
              <w:t>Family</w:t>
            </w:r>
            <w:r>
              <w:rPr>
                <w:i/>
                <w:spacing w:val="-8"/>
                <w:sz w:val="24"/>
              </w:rPr>
              <w:t xml:space="preserve"> </w:t>
            </w:r>
            <w:r>
              <w:rPr>
                <w:i/>
                <w:sz w:val="24"/>
              </w:rPr>
              <w:t>Law?</w:t>
            </w:r>
            <w:r>
              <w:rPr>
                <w:i/>
                <w:spacing w:val="-9"/>
                <w:sz w:val="24"/>
              </w:rPr>
              <w:t xml:space="preserve"> </w:t>
            </w:r>
            <w:r>
              <w:rPr>
                <w:i/>
                <w:sz w:val="24"/>
              </w:rPr>
              <w:t>(2)</w:t>
            </w:r>
            <w:r>
              <w:rPr>
                <w:i/>
                <w:spacing w:val="-8"/>
                <w:sz w:val="24"/>
              </w:rPr>
              <w:t xml:space="preserve"> </w:t>
            </w:r>
            <w:r>
              <w:rPr>
                <w:i/>
                <w:sz w:val="24"/>
              </w:rPr>
              <w:t>What</w:t>
            </w:r>
            <w:r>
              <w:rPr>
                <w:i/>
                <w:spacing w:val="-8"/>
                <w:sz w:val="24"/>
              </w:rPr>
              <w:t xml:space="preserve"> </w:t>
            </w:r>
            <w:r>
              <w:rPr>
                <w:i/>
                <w:sz w:val="24"/>
              </w:rPr>
              <w:t>is</w:t>
            </w:r>
            <w:r>
              <w:rPr>
                <w:i/>
                <w:spacing w:val="-9"/>
                <w:sz w:val="24"/>
              </w:rPr>
              <w:t xml:space="preserve"> </w:t>
            </w:r>
            <w:r>
              <w:rPr>
                <w:i/>
                <w:sz w:val="24"/>
              </w:rPr>
              <w:t>the</w:t>
            </w:r>
            <w:r>
              <w:rPr>
                <w:i/>
                <w:spacing w:val="-9"/>
                <w:sz w:val="24"/>
              </w:rPr>
              <w:t xml:space="preserve"> </w:t>
            </w:r>
            <w:r>
              <w:rPr>
                <w:i/>
                <w:sz w:val="24"/>
              </w:rPr>
              <w:t>status of Intellectual Property Rights as joint property in marriage?</w:t>
            </w:r>
            <w:r>
              <w:rPr>
                <w:i/>
                <w:spacing w:val="-7"/>
                <w:sz w:val="24"/>
              </w:rPr>
              <w:t xml:space="preserve"> </w:t>
            </w:r>
            <w:r>
              <w:rPr>
                <w:i/>
                <w:sz w:val="24"/>
              </w:rPr>
              <w:t>and</w:t>
            </w:r>
            <w:r>
              <w:rPr>
                <w:i/>
                <w:spacing w:val="-7"/>
                <w:sz w:val="24"/>
              </w:rPr>
              <w:t xml:space="preserve"> </w:t>
            </w:r>
            <w:r>
              <w:rPr>
                <w:i/>
                <w:sz w:val="24"/>
              </w:rPr>
              <w:t>(3)</w:t>
            </w:r>
            <w:r>
              <w:rPr>
                <w:i/>
                <w:spacing w:val="-11"/>
                <w:sz w:val="24"/>
              </w:rPr>
              <w:t xml:space="preserve"> </w:t>
            </w:r>
            <w:r>
              <w:rPr>
                <w:i/>
                <w:sz w:val="24"/>
              </w:rPr>
              <w:t>How</w:t>
            </w:r>
            <w:r>
              <w:rPr>
                <w:i/>
                <w:spacing w:val="-10"/>
                <w:sz w:val="24"/>
              </w:rPr>
              <w:t xml:space="preserve"> </w:t>
            </w:r>
            <w:r>
              <w:rPr>
                <w:i/>
                <w:sz w:val="24"/>
              </w:rPr>
              <w:t>is</w:t>
            </w:r>
            <w:r>
              <w:rPr>
                <w:i/>
                <w:spacing w:val="-9"/>
                <w:sz w:val="24"/>
              </w:rPr>
              <w:t xml:space="preserve"> </w:t>
            </w:r>
            <w:r>
              <w:rPr>
                <w:i/>
                <w:sz w:val="24"/>
              </w:rPr>
              <w:t>the</w:t>
            </w:r>
            <w:r>
              <w:rPr>
                <w:i/>
                <w:spacing w:val="-10"/>
                <w:sz w:val="24"/>
              </w:rPr>
              <w:t xml:space="preserve"> </w:t>
            </w:r>
            <w:r>
              <w:rPr>
                <w:i/>
                <w:sz w:val="24"/>
              </w:rPr>
              <w:t>settlement</w:t>
            </w:r>
            <w:r>
              <w:rPr>
                <w:i/>
                <w:spacing w:val="-6"/>
                <w:sz w:val="24"/>
              </w:rPr>
              <w:t xml:space="preserve"> </w:t>
            </w:r>
            <w:r>
              <w:rPr>
                <w:i/>
                <w:sz w:val="24"/>
              </w:rPr>
              <w:t>of</w:t>
            </w:r>
            <w:r>
              <w:rPr>
                <w:i/>
                <w:spacing w:val="-6"/>
                <w:sz w:val="24"/>
              </w:rPr>
              <w:t xml:space="preserve"> </w:t>
            </w:r>
            <w:r>
              <w:rPr>
                <w:i/>
                <w:sz w:val="24"/>
              </w:rPr>
              <w:t>joint</w:t>
            </w:r>
            <w:r>
              <w:rPr>
                <w:i/>
                <w:spacing w:val="-7"/>
                <w:sz w:val="24"/>
              </w:rPr>
              <w:t xml:space="preserve"> </w:t>
            </w:r>
            <w:r>
              <w:rPr>
                <w:i/>
                <w:sz w:val="24"/>
              </w:rPr>
              <w:t>property disputes originating from Intellectual Property Rights according to Islamic Family Law in Indonesia. The methodology used is library research with a content analysis approach and a comparative method to the relevant legal system. Data sources cons</w:t>
            </w:r>
            <w:r>
              <w:rPr>
                <w:i/>
                <w:sz w:val="24"/>
              </w:rPr>
              <w:t>ist of primary legal</w:t>
            </w:r>
            <w:r>
              <w:rPr>
                <w:i/>
                <w:spacing w:val="-15"/>
                <w:sz w:val="24"/>
              </w:rPr>
              <w:t xml:space="preserve"> </w:t>
            </w:r>
            <w:r>
              <w:rPr>
                <w:i/>
                <w:sz w:val="24"/>
              </w:rPr>
              <w:t>materials</w:t>
            </w:r>
            <w:r>
              <w:rPr>
                <w:i/>
                <w:spacing w:val="-14"/>
                <w:sz w:val="24"/>
              </w:rPr>
              <w:t xml:space="preserve"> </w:t>
            </w:r>
            <w:r>
              <w:rPr>
                <w:i/>
                <w:sz w:val="24"/>
              </w:rPr>
              <w:t>such</w:t>
            </w:r>
            <w:r>
              <w:rPr>
                <w:i/>
                <w:spacing w:val="-14"/>
                <w:sz w:val="24"/>
              </w:rPr>
              <w:t xml:space="preserve"> </w:t>
            </w:r>
            <w:r>
              <w:rPr>
                <w:i/>
                <w:sz w:val="24"/>
              </w:rPr>
              <w:t>as</w:t>
            </w:r>
            <w:r>
              <w:rPr>
                <w:i/>
                <w:spacing w:val="-15"/>
                <w:sz w:val="24"/>
              </w:rPr>
              <w:t xml:space="preserve"> </w:t>
            </w:r>
            <w:r>
              <w:rPr>
                <w:i/>
                <w:sz w:val="24"/>
              </w:rPr>
              <w:t>Law</w:t>
            </w:r>
            <w:r>
              <w:rPr>
                <w:i/>
                <w:spacing w:val="-15"/>
                <w:sz w:val="24"/>
              </w:rPr>
              <w:t xml:space="preserve"> </w:t>
            </w:r>
            <w:r>
              <w:rPr>
                <w:i/>
                <w:sz w:val="24"/>
              </w:rPr>
              <w:t>Number</w:t>
            </w:r>
            <w:r>
              <w:rPr>
                <w:i/>
                <w:spacing w:val="-14"/>
                <w:sz w:val="24"/>
              </w:rPr>
              <w:t xml:space="preserve"> </w:t>
            </w:r>
            <w:r>
              <w:rPr>
                <w:i/>
                <w:sz w:val="24"/>
              </w:rPr>
              <w:t>1</w:t>
            </w:r>
            <w:r>
              <w:rPr>
                <w:i/>
                <w:spacing w:val="-15"/>
                <w:sz w:val="24"/>
              </w:rPr>
              <w:t xml:space="preserve"> </w:t>
            </w:r>
            <w:r>
              <w:rPr>
                <w:i/>
                <w:sz w:val="24"/>
              </w:rPr>
              <w:t>of</w:t>
            </w:r>
            <w:r>
              <w:rPr>
                <w:i/>
                <w:spacing w:val="-15"/>
                <w:sz w:val="24"/>
              </w:rPr>
              <w:t xml:space="preserve"> </w:t>
            </w:r>
            <w:r>
              <w:rPr>
                <w:i/>
                <w:sz w:val="24"/>
              </w:rPr>
              <w:t>1974</w:t>
            </w:r>
            <w:r>
              <w:rPr>
                <w:i/>
                <w:spacing w:val="-15"/>
                <w:sz w:val="24"/>
              </w:rPr>
              <w:t xml:space="preserve"> </w:t>
            </w:r>
            <w:r>
              <w:rPr>
                <w:i/>
                <w:sz w:val="24"/>
              </w:rPr>
              <w:t>concerning Marriage, Law Number 28 of 2014 concerning Copyright,</w:t>
            </w:r>
            <w:r>
              <w:rPr>
                <w:i/>
                <w:spacing w:val="4"/>
                <w:sz w:val="24"/>
              </w:rPr>
              <w:t xml:space="preserve"> </w:t>
            </w:r>
            <w:r>
              <w:rPr>
                <w:i/>
                <w:sz w:val="24"/>
              </w:rPr>
              <w:t>and</w:t>
            </w:r>
            <w:r>
              <w:rPr>
                <w:i/>
                <w:spacing w:val="4"/>
                <w:sz w:val="24"/>
              </w:rPr>
              <w:t xml:space="preserve"> </w:t>
            </w:r>
            <w:r>
              <w:rPr>
                <w:i/>
                <w:sz w:val="24"/>
              </w:rPr>
              <w:t>regulations</w:t>
            </w:r>
            <w:r>
              <w:rPr>
                <w:i/>
                <w:spacing w:val="4"/>
                <w:sz w:val="24"/>
              </w:rPr>
              <w:t xml:space="preserve"> </w:t>
            </w:r>
            <w:r>
              <w:rPr>
                <w:i/>
                <w:sz w:val="24"/>
              </w:rPr>
              <w:t>related</w:t>
            </w:r>
            <w:r>
              <w:rPr>
                <w:i/>
                <w:spacing w:val="4"/>
                <w:sz w:val="24"/>
              </w:rPr>
              <w:t xml:space="preserve"> </w:t>
            </w:r>
            <w:r>
              <w:rPr>
                <w:i/>
                <w:sz w:val="24"/>
              </w:rPr>
              <w:t>to</w:t>
            </w:r>
            <w:r>
              <w:rPr>
                <w:i/>
                <w:spacing w:val="4"/>
                <w:sz w:val="24"/>
              </w:rPr>
              <w:t xml:space="preserve"> </w:t>
            </w:r>
            <w:r>
              <w:rPr>
                <w:i/>
                <w:sz w:val="24"/>
              </w:rPr>
              <w:t>joint</w:t>
            </w:r>
            <w:r>
              <w:rPr>
                <w:i/>
                <w:spacing w:val="4"/>
                <w:sz w:val="24"/>
              </w:rPr>
              <w:t xml:space="preserve"> </w:t>
            </w:r>
            <w:r>
              <w:rPr>
                <w:i/>
                <w:sz w:val="24"/>
              </w:rPr>
              <w:t>property;</w:t>
            </w:r>
            <w:r>
              <w:rPr>
                <w:i/>
                <w:spacing w:val="4"/>
                <w:sz w:val="24"/>
              </w:rPr>
              <w:t xml:space="preserve"> </w:t>
            </w:r>
            <w:r>
              <w:rPr>
                <w:i/>
                <w:spacing w:val="-5"/>
                <w:sz w:val="24"/>
              </w:rPr>
              <w:t>and</w:t>
            </w:r>
          </w:p>
          <w:p w:rsidR="00AC33A4" w:rsidRDefault="008020FF">
            <w:pPr>
              <w:pStyle w:val="TableParagraph"/>
              <w:spacing w:before="1" w:line="314" w:lineRule="exact"/>
              <w:ind w:left="335" w:right="45"/>
              <w:jc w:val="both"/>
              <w:rPr>
                <w:i/>
                <w:sz w:val="24"/>
              </w:rPr>
            </w:pPr>
            <w:r>
              <w:rPr>
                <w:i/>
                <w:sz w:val="24"/>
              </w:rPr>
              <w:t>secondary materials in the form of books, journals, and other</w:t>
            </w:r>
            <w:r>
              <w:rPr>
                <w:i/>
                <w:spacing w:val="-15"/>
                <w:sz w:val="24"/>
              </w:rPr>
              <w:t xml:space="preserve"> </w:t>
            </w:r>
            <w:r>
              <w:rPr>
                <w:i/>
                <w:sz w:val="24"/>
              </w:rPr>
              <w:t>legal</w:t>
            </w:r>
            <w:r>
              <w:rPr>
                <w:i/>
                <w:spacing w:val="-14"/>
                <w:sz w:val="24"/>
              </w:rPr>
              <w:t xml:space="preserve"> </w:t>
            </w:r>
            <w:r>
              <w:rPr>
                <w:i/>
                <w:sz w:val="24"/>
              </w:rPr>
              <w:t>documents.</w:t>
            </w:r>
            <w:r>
              <w:rPr>
                <w:i/>
                <w:spacing w:val="-12"/>
                <w:sz w:val="24"/>
              </w:rPr>
              <w:t xml:space="preserve"> </w:t>
            </w:r>
            <w:r>
              <w:rPr>
                <w:i/>
                <w:sz w:val="24"/>
              </w:rPr>
              <w:t>The</w:t>
            </w:r>
            <w:r>
              <w:rPr>
                <w:i/>
                <w:spacing w:val="-15"/>
                <w:sz w:val="24"/>
              </w:rPr>
              <w:t xml:space="preserve"> </w:t>
            </w:r>
            <w:r>
              <w:rPr>
                <w:i/>
                <w:sz w:val="24"/>
              </w:rPr>
              <w:t>data</w:t>
            </w:r>
            <w:r>
              <w:rPr>
                <w:i/>
                <w:spacing w:val="-12"/>
                <w:sz w:val="24"/>
              </w:rPr>
              <w:t xml:space="preserve"> </w:t>
            </w:r>
            <w:r>
              <w:rPr>
                <w:i/>
                <w:sz w:val="24"/>
              </w:rPr>
              <w:t>analysis</w:t>
            </w:r>
            <w:r>
              <w:rPr>
                <w:i/>
                <w:spacing w:val="-13"/>
                <w:sz w:val="24"/>
              </w:rPr>
              <w:t xml:space="preserve"> </w:t>
            </w:r>
            <w:r>
              <w:rPr>
                <w:i/>
                <w:sz w:val="24"/>
              </w:rPr>
              <w:t>technique</w:t>
            </w:r>
            <w:r>
              <w:rPr>
                <w:i/>
                <w:spacing w:val="-10"/>
                <w:sz w:val="24"/>
              </w:rPr>
              <w:t xml:space="preserve"> </w:t>
            </w:r>
            <w:r>
              <w:rPr>
                <w:i/>
                <w:sz w:val="24"/>
              </w:rPr>
              <w:t>uses</w:t>
            </w:r>
            <w:r>
              <w:rPr>
                <w:i/>
                <w:spacing w:val="-9"/>
                <w:sz w:val="24"/>
              </w:rPr>
              <w:t xml:space="preserve"> </w:t>
            </w:r>
            <w:r>
              <w:rPr>
                <w:i/>
                <w:spacing w:val="-10"/>
                <w:sz w:val="24"/>
              </w:rPr>
              <w:t>a</w:t>
            </w:r>
          </w:p>
        </w:tc>
      </w:tr>
      <w:bookmarkEnd w:id="0"/>
    </w:tbl>
    <w:p w:rsidR="00AC33A4" w:rsidRDefault="00AC33A4">
      <w:pPr>
        <w:pStyle w:val="TableParagraph"/>
        <w:spacing w:line="314" w:lineRule="exact"/>
        <w:jc w:val="both"/>
        <w:rPr>
          <w:i/>
          <w:sz w:val="24"/>
        </w:rPr>
        <w:sectPr w:rsidR="00AC33A4">
          <w:headerReference w:type="default" r:id="rId10"/>
          <w:footerReference w:type="default" r:id="rId11"/>
          <w:type w:val="continuous"/>
          <w:pgSz w:w="11930" w:h="16860"/>
          <w:pgMar w:top="1460" w:right="1133" w:bottom="2160" w:left="1133" w:header="284" w:footer="1966" w:gutter="0"/>
          <w:pgNumType w:start="4489"/>
          <w:cols w:space="720"/>
        </w:sectPr>
      </w:pPr>
    </w:p>
    <w:p w:rsidR="00AC33A4" w:rsidRDefault="00AC33A4">
      <w:pPr>
        <w:pStyle w:val="BodyText"/>
        <w:spacing w:before="5"/>
        <w:ind w:left="0"/>
        <w:jc w:val="left"/>
        <w:rPr>
          <w:sz w:val="11"/>
        </w:rPr>
      </w:pPr>
    </w:p>
    <w:p w:rsidR="00AC33A4" w:rsidRDefault="008020FF">
      <w:pPr>
        <w:pStyle w:val="BodyText"/>
        <w:ind w:left="563"/>
        <w:jc w:val="left"/>
        <w:rPr>
          <w:sz w:val="20"/>
        </w:rPr>
      </w:pPr>
      <w:r>
        <w:rPr>
          <w:noProof/>
          <w:sz w:val="20"/>
        </w:rPr>
        <mc:AlternateContent>
          <mc:Choice Requires="wpg">
            <w:drawing>
              <wp:inline distT="0" distB="0" distL="0" distR="0">
                <wp:extent cx="5494020" cy="3714750"/>
                <wp:effectExtent l="0" t="0" r="0" b="0"/>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94020" cy="3714750"/>
                          <a:chOff x="0" y="0"/>
                          <a:chExt cx="5494020" cy="3714750"/>
                        </a:xfrm>
                      </wpg:grpSpPr>
                      <wps:wsp>
                        <wps:cNvPr id="12" name="Graphic 12"/>
                        <wps:cNvSpPr/>
                        <wps:spPr>
                          <a:xfrm>
                            <a:off x="7620" y="7491"/>
                            <a:ext cx="1773555" cy="3702050"/>
                          </a:xfrm>
                          <a:custGeom>
                            <a:avLst/>
                            <a:gdLst/>
                            <a:ahLst/>
                            <a:cxnLst/>
                            <a:rect l="l" t="t" r="r" b="b"/>
                            <a:pathLst>
                              <a:path w="1773555" h="3702050">
                                <a:moveTo>
                                  <a:pt x="1773555" y="0"/>
                                </a:moveTo>
                                <a:lnTo>
                                  <a:pt x="0" y="0"/>
                                </a:lnTo>
                                <a:lnTo>
                                  <a:pt x="0" y="3701796"/>
                                </a:lnTo>
                                <a:lnTo>
                                  <a:pt x="1773555" y="3701796"/>
                                </a:lnTo>
                                <a:lnTo>
                                  <a:pt x="1773555" y="0"/>
                                </a:lnTo>
                                <a:close/>
                              </a:path>
                            </a:pathLst>
                          </a:custGeom>
                          <a:solidFill>
                            <a:srgbClr val="D9D9D9"/>
                          </a:solidFill>
                        </wps:spPr>
                        <wps:bodyPr wrap="square" lIns="0" tIns="0" rIns="0" bIns="0" rtlCol="0">
                          <a:prstTxWarp prst="textNoShape">
                            <a:avLst/>
                          </a:prstTxWarp>
                          <a:noAutofit/>
                        </wps:bodyPr>
                      </wps:wsp>
                      <wps:wsp>
                        <wps:cNvPr id="13" name="Graphic 13"/>
                        <wps:cNvSpPr/>
                        <wps:spPr>
                          <a:xfrm>
                            <a:off x="7620" y="0"/>
                            <a:ext cx="1773555" cy="5080"/>
                          </a:xfrm>
                          <a:custGeom>
                            <a:avLst/>
                            <a:gdLst/>
                            <a:ahLst/>
                            <a:cxnLst/>
                            <a:rect l="l" t="t" r="r" b="b"/>
                            <a:pathLst>
                              <a:path w="1773555" h="5080">
                                <a:moveTo>
                                  <a:pt x="1773555" y="0"/>
                                </a:moveTo>
                                <a:lnTo>
                                  <a:pt x="0" y="0"/>
                                </a:lnTo>
                                <a:lnTo>
                                  <a:pt x="0" y="5078"/>
                                </a:lnTo>
                                <a:lnTo>
                                  <a:pt x="1773555" y="5078"/>
                                </a:lnTo>
                                <a:lnTo>
                                  <a:pt x="1773555" y="0"/>
                                </a:lnTo>
                                <a:close/>
                              </a:path>
                            </a:pathLst>
                          </a:custGeom>
                          <a:solidFill>
                            <a:srgbClr val="000000"/>
                          </a:solidFill>
                        </wps:spPr>
                        <wps:bodyPr wrap="square" lIns="0" tIns="0" rIns="0" bIns="0" rtlCol="0">
                          <a:prstTxWarp prst="textNoShape">
                            <a:avLst/>
                          </a:prstTxWarp>
                          <a:noAutofit/>
                        </wps:bodyPr>
                      </wps:wsp>
                      <wps:wsp>
                        <wps:cNvPr id="14" name="Graphic 14"/>
                        <wps:cNvSpPr/>
                        <wps:spPr>
                          <a:xfrm>
                            <a:off x="7620" y="5078"/>
                            <a:ext cx="1773555" cy="2540"/>
                          </a:xfrm>
                          <a:custGeom>
                            <a:avLst/>
                            <a:gdLst/>
                            <a:ahLst/>
                            <a:cxnLst/>
                            <a:rect l="l" t="t" r="r" b="b"/>
                            <a:pathLst>
                              <a:path w="1773555" h="2540">
                                <a:moveTo>
                                  <a:pt x="1773555" y="0"/>
                                </a:moveTo>
                                <a:lnTo>
                                  <a:pt x="0" y="0"/>
                                </a:lnTo>
                                <a:lnTo>
                                  <a:pt x="0" y="2540"/>
                                </a:lnTo>
                                <a:lnTo>
                                  <a:pt x="1773555" y="2540"/>
                                </a:lnTo>
                                <a:lnTo>
                                  <a:pt x="1773555" y="0"/>
                                </a:lnTo>
                                <a:close/>
                              </a:path>
                            </a:pathLst>
                          </a:custGeom>
                          <a:solidFill>
                            <a:srgbClr val="D9D9D9"/>
                          </a:solidFill>
                        </wps:spPr>
                        <wps:bodyPr wrap="square" lIns="0" tIns="0" rIns="0" bIns="0" rtlCol="0">
                          <a:prstTxWarp prst="textNoShape">
                            <a:avLst/>
                          </a:prstTxWarp>
                          <a:noAutofit/>
                        </wps:bodyPr>
                      </wps:wsp>
                      <wps:wsp>
                        <wps:cNvPr id="15" name="Graphic 15"/>
                        <wps:cNvSpPr/>
                        <wps:spPr>
                          <a:xfrm>
                            <a:off x="0" y="3709287"/>
                            <a:ext cx="5480685" cy="5080"/>
                          </a:xfrm>
                          <a:custGeom>
                            <a:avLst/>
                            <a:gdLst/>
                            <a:ahLst/>
                            <a:cxnLst/>
                            <a:rect l="l" t="t" r="r" b="b"/>
                            <a:pathLst>
                              <a:path w="5480685" h="5080">
                                <a:moveTo>
                                  <a:pt x="5480685" y="0"/>
                                </a:moveTo>
                                <a:lnTo>
                                  <a:pt x="0" y="0"/>
                                </a:lnTo>
                                <a:lnTo>
                                  <a:pt x="0" y="5080"/>
                                </a:lnTo>
                                <a:lnTo>
                                  <a:pt x="5480685" y="5080"/>
                                </a:lnTo>
                                <a:lnTo>
                                  <a:pt x="5480685" y="0"/>
                                </a:lnTo>
                                <a:close/>
                              </a:path>
                            </a:pathLst>
                          </a:custGeom>
                          <a:solidFill>
                            <a:srgbClr val="000000"/>
                          </a:solidFill>
                        </wps:spPr>
                        <wps:bodyPr wrap="square" lIns="0" tIns="0" rIns="0" bIns="0" rtlCol="0">
                          <a:prstTxWarp prst="textNoShape">
                            <a:avLst/>
                          </a:prstTxWarp>
                          <a:noAutofit/>
                        </wps:bodyPr>
                      </wps:wsp>
                      <wps:wsp>
                        <wps:cNvPr id="16" name="Textbox 16"/>
                        <wps:cNvSpPr txBox="1"/>
                        <wps:spPr>
                          <a:xfrm>
                            <a:off x="0" y="0"/>
                            <a:ext cx="5494020" cy="3714750"/>
                          </a:xfrm>
                          <a:prstGeom prst="rect">
                            <a:avLst/>
                          </a:prstGeom>
                        </wps:spPr>
                        <wps:txbx>
                          <w:txbxContent>
                            <w:p w:rsidR="00AC33A4" w:rsidRDefault="008020FF">
                              <w:pPr>
                                <w:spacing w:before="9"/>
                                <w:ind w:left="3143"/>
                                <w:jc w:val="both"/>
                                <w:rPr>
                                  <w:rFonts w:ascii="Palatino Linotype"/>
                                  <w:i/>
                                  <w:sz w:val="24"/>
                                </w:rPr>
                              </w:pPr>
                              <w:r>
                                <w:rPr>
                                  <w:rFonts w:ascii="Palatino Linotype"/>
                                  <w:i/>
                                  <w:sz w:val="24"/>
                                </w:rPr>
                                <w:t>normative juridical approach. The results showed that although</w:t>
                              </w:r>
                              <w:r>
                                <w:rPr>
                                  <w:rFonts w:ascii="Palatino Linotype"/>
                                  <w:i/>
                                  <w:spacing w:val="-7"/>
                                  <w:sz w:val="24"/>
                                </w:rPr>
                                <w:t xml:space="preserve"> </w:t>
                              </w:r>
                              <w:r>
                                <w:rPr>
                                  <w:rFonts w:ascii="Palatino Linotype"/>
                                  <w:i/>
                                  <w:sz w:val="24"/>
                                </w:rPr>
                                <w:t>the</w:t>
                              </w:r>
                              <w:r>
                                <w:rPr>
                                  <w:rFonts w:ascii="Palatino Linotype"/>
                                  <w:i/>
                                  <w:spacing w:val="-6"/>
                                  <w:sz w:val="24"/>
                                </w:rPr>
                                <w:t xml:space="preserve"> </w:t>
                              </w:r>
                              <w:r>
                                <w:rPr>
                                  <w:rFonts w:ascii="Palatino Linotype"/>
                                  <w:i/>
                                  <w:sz w:val="24"/>
                                </w:rPr>
                                <w:t>principle</w:t>
                              </w:r>
                              <w:r>
                                <w:rPr>
                                  <w:rFonts w:ascii="Palatino Linotype"/>
                                  <w:i/>
                                  <w:spacing w:val="-6"/>
                                  <w:sz w:val="24"/>
                                </w:rPr>
                                <w:t xml:space="preserve"> </w:t>
                              </w:r>
                              <w:r>
                                <w:rPr>
                                  <w:rFonts w:ascii="Palatino Linotype"/>
                                  <w:i/>
                                  <w:sz w:val="24"/>
                                </w:rPr>
                                <w:t>of</w:t>
                              </w:r>
                              <w:r>
                                <w:rPr>
                                  <w:rFonts w:ascii="Palatino Linotype"/>
                                  <w:i/>
                                  <w:spacing w:val="-7"/>
                                  <w:sz w:val="24"/>
                                </w:rPr>
                                <w:t xml:space="preserve"> </w:t>
                              </w:r>
                              <w:r>
                                <w:rPr>
                                  <w:rFonts w:ascii="Palatino Linotype"/>
                                  <w:i/>
                                  <w:sz w:val="24"/>
                                </w:rPr>
                                <w:t>joint</w:t>
                              </w:r>
                              <w:r>
                                <w:rPr>
                                  <w:rFonts w:ascii="Palatino Linotype"/>
                                  <w:i/>
                                  <w:spacing w:val="-8"/>
                                  <w:sz w:val="24"/>
                                </w:rPr>
                                <w:t xml:space="preserve"> </w:t>
                              </w:r>
                              <w:r>
                                <w:rPr>
                                  <w:rFonts w:ascii="Palatino Linotype"/>
                                  <w:i/>
                                  <w:sz w:val="24"/>
                                </w:rPr>
                                <w:t>property</w:t>
                              </w:r>
                              <w:r>
                                <w:rPr>
                                  <w:rFonts w:ascii="Palatino Linotype"/>
                                  <w:i/>
                                  <w:spacing w:val="-5"/>
                                  <w:sz w:val="24"/>
                                </w:rPr>
                                <w:t xml:space="preserve"> </w:t>
                              </w:r>
                              <w:r>
                                <w:rPr>
                                  <w:rFonts w:ascii="Palatino Linotype"/>
                                  <w:i/>
                                  <w:sz w:val="24"/>
                                </w:rPr>
                                <w:t>in</w:t>
                              </w:r>
                              <w:r>
                                <w:rPr>
                                  <w:rFonts w:ascii="Palatino Linotype"/>
                                  <w:i/>
                                  <w:spacing w:val="-4"/>
                                  <w:sz w:val="24"/>
                                </w:rPr>
                                <w:t xml:space="preserve"> </w:t>
                              </w:r>
                              <w:r>
                                <w:rPr>
                                  <w:rFonts w:ascii="Palatino Linotype"/>
                                  <w:i/>
                                  <w:sz w:val="24"/>
                                </w:rPr>
                                <w:t>Islamic</w:t>
                              </w:r>
                              <w:r>
                                <w:rPr>
                                  <w:rFonts w:ascii="Palatino Linotype"/>
                                  <w:i/>
                                  <w:spacing w:val="-7"/>
                                  <w:sz w:val="24"/>
                                </w:rPr>
                                <w:t xml:space="preserve"> </w:t>
                              </w:r>
                              <w:r>
                                <w:rPr>
                                  <w:rFonts w:ascii="Palatino Linotype"/>
                                  <w:i/>
                                  <w:sz w:val="24"/>
                                </w:rPr>
                                <w:t>Family Law recognizes joint ownership of property obtained during marriage, there is no normative clarity regarding the</w:t>
                              </w:r>
                              <w:r>
                                <w:rPr>
                                  <w:rFonts w:ascii="Palatino Linotype"/>
                                  <w:i/>
                                  <w:spacing w:val="-15"/>
                                  <w:sz w:val="24"/>
                                </w:rPr>
                                <w:t xml:space="preserve"> </w:t>
                              </w:r>
                              <w:r>
                                <w:rPr>
                                  <w:rFonts w:ascii="Palatino Linotype"/>
                                  <w:i/>
                                  <w:sz w:val="24"/>
                                </w:rPr>
                                <w:t>position</w:t>
                              </w:r>
                              <w:r>
                                <w:rPr>
                                  <w:rFonts w:ascii="Palatino Linotype"/>
                                  <w:i/>
                                  <w:spacing w:val="-14"/>
                                  <w:sz w:val="24"/>
                                </w:rPr>
                                <w:t xml:space="preserve"> </w:t>
                              </w:r>
                              <w:r>
                                <w:rPr>
                                  <w:rFonts w:ascii="Palatino Linotype"/>
                                  <w:i/>
                                  <w:sz w:val="24"/>
                                </w:rPr>
                                <w:t>of</w:t>
                              </w:r>
                              <w:r>
                                <w:rPr>
                                  <w:rFonts w:ascii="Palatino Linotype"/>
                                  <w:i/>
                                  <w:spacing w:val="-15"/>
                                  <w:sz w:val="24"/>
                                </w:rPr>
                                <w:t xml:space="preserve"> </w:t>
                              </w:r>
                              <w:r>
                                <w:rPr>
                                  <w:rFonts w:ascii="Palatino Linotype"/>
                                  <w:i/>
                                  <w:sz w:val="24"/>
                                </w:rPr>
                                <w:t>Intellectual</w:t>
                              </w:r>
                              <w:r>
                                <w:rPr>
                                  <w:rFonts w:ascii="Palatino Linotype"/>
                                  <w:i/>
                                  <w:spacing w:val="-15"/>
                                  <w:sz w:val="24"/>
                                </w:rPr>
                                <w:t xml:space="preserve"> </w:t>
                              </w:r>
                              <w:r>
                                <w:rPr>
                                  <w:rFonts w:ascii="Palatino Linotype"/>
                                  <w:i/>
                                  <w:sz w:val="24"/>
                                </w:rPr>
                                <w:t>Property</w:t>
                              </w:r>
                              <w:r>
                                <w:rPr>
                                  <w:rFonts w:ascii="Palatino Linotype"/>
                                  <w:i/>
                                  <w:spacing w:val="-14"/>
                                  <w:sz w:val="24"/>
                                </w:rPr>
                                <w:t xml:space="preserve"> </w:t>
                              </w:r>
                              <w:r>
                                <w:rPr>
                                  <w:rFonts w:ascii="Palatino Linotype"/>
                                  <w:i/>
                                  <w:sz w:val="24"/>
                                </w:rPr>
                                <w:t>Rights</w:t>
                              </w:r>
                              <w:r>
                                <w:rPr>
                                  <w:rFonts w:ascii="Palatino Linotype"/>
                                  <w:i/>
                                  <w:spacing w:val="-15"/>
                                  <w:sz w:val="24"/>
                                </w:rPr>
                                <w:t xml:space="preserve"> </w:t>
                              </w:r>
                              <w:r>
                                <w:rPr>
                                  <w:rFonts w:ascii="Palatino Linotype"/>
                                  <w:i/>
                                  <w:sz w:val="24"/>
                                </w:rPr>
                                <w:t>as</w:t>
                              </w:r>
                              <w:r>
                                <w:rPr>
                                  <w:rFonts w:ascii="Palatino Linotype"/>
                                  <w:i/>
                                  <w:spacing w:val="-15"/>
                                  <w:sz w:val="24"/>
                                </w:rPr>
                                <w:t xml:space="preserve"> </w:t>
                              </w:r>
                              <w:r>
                                <w:rPr>
                                  <w:rFonts w:ascii="Palatino Linotype"/>
                                  <w:i/>
                                  <w:sz w:val="24"/>
                                </w:rPr>
                                <w:t>part</w:t>
                              </w:r>
                              <w:r>
                                <w:rPr>
                                  <w:rFonts w:ascii="Palatino Linotype"/>
                                  <w:i/>
                                  <w:spacing w:val="-15"/>
                                  <w:sz w:val="24"/>
                                </w:rPr>
                                <w:t xml:space="preserve"> </w:t>
                              </w:r>
                              <w:r>
                                <w:rPr>
                                  <w:rFonts w:ascii="Palatino Linotype"/>
                                  <w:i/>
                                  <w:sz w:val="24"/>
                                </w:rPr>
                                <w:t>of</w:t>
                              </w:r>
                              <w:r>
                                <w:rPr>
                                  <w:rFonts w:ascii="Palatino Linotype"/>
                                  <w:i/>
                                  <w:spacing w:val="-14"/>
                                  <w:sz w:val="24"/>
                                </w:rPr>
                                <w:t xml:space="preserve"> </w:t>
                              </w:r>
                              <w:r>
                                <w:rPr>
                                  <w:rFonts w:ascii="Palatino Linotype"/>
                                  <w:i/>
                                  <w:sz w:val="24"/>
                                </w:rPr>
                                <w:t>joint property. This creates ambiguity in dispute resolution, especially when Intell</w:t>
                              </w:r>
                              <w:r>
                                <w:rPr>
                                  <w:rFonts w:ascii="Palatino Linotype"/>
                                  <w:i/>
                                  <w:sz w:val="24"/>
                                </w:rPr>
                                <w:t>ectual Property Rights become the main source of income or have high commercial value. This research emphasizes the need for the development of more specific regulations and progressive legal interpretations to ensure legal certainty, justice, and protecti</w:t>
                              </w:r>
                              <w:r>
                                <w:rPr>
                                  <w:rFonts w:ascii="Palatino Linotype"/>
                                  <w:i/>
                                  <w:sz w:val="24"/>
                                </w:rPr>
                                <w:t>on of the rights of spouses in the division of joint property involving Intellectual Property Rights. The research recommendations encourage the integration of contemporary fiqh approaches and Islamic family law reform in Indonesia in addressing modern eco</w:t>
                              </w:r>
                              <w:r>
                                <w:rPr>
                                  <w:rFonts w:ascii="Palatino Linotype"/>
                                  <w:i/>
                                  <w:sz w:val="24"/>
                                </w:rPr>
                                <w:t>nomic developments</w:t>
                              </w:r>
                              <w:r>
                                <w:rPr>
                                  <w:rFonts w:ascii="Palatino Linotype"/>
                                  <w:i/>
                                  <w:spacing w:val="-7"/>
                                  <w:sz w:val="24"/>
                                </w:rPr>
                                <w:t xml:space="preserve"> </w:t>
                              </w:r>
                              <w:r>
                                <w:rPr>
                                  <w:rFonts w:ascii="Palatino Linotype"/>
                                  <w:i/>
                                  <w:sz w:val="24"/>
                                </w:rPr>
                                <w:t>involving</w:t>
                              </w:r>
                              <w:r>
                                <w:rPr>
                                  <w:rFonts w:ascii="Palatino Linotype"/>
                                  <w:i/>
                                  <w:spacing w:val="-7"/>
                                  <w:sz w:val="24"/>
                                </w:rPr>
                                <w:t xml:space="preserve"> </w:t>
                              </w:r>
                              <w:r>
                                <w:rPr>
                                  <w:rFonts w:ascii="Palatino Linotype"/>
                                  <w:i/>
                                  <w:sz w:val="24"/>
                                </w:rPr>
                                <w:t>intellectual</w:t>
                              </w:r>
                              <w:r>
                                <w:rPr>
                                  <w:rFonts w:ascii="Palatino Linotype"/>
                                  <w:i/>
                                  <w:spacing w:val="-6"/>
                                  <w:sz w:val="24"/>
                                </w:rPr>
                                <w:t xml:space="preserve"> </w:t>
                              </w:r>
                              <w:r>
                                <w:rPr>
                                  <w:rFonts w:ascii="Palatino Linotype"/>
                                  <w:i/>
                                  <w:sz w:val="24"/>
                                </w:rPr>
                                <w:t>property</w:t>
                              </w:r>
                              <w:r>
                                <w:rPr>
                                  <w:rFonts w:ascii="Palatino Linotype"/>
                                  <w:i/>
                                  <w:spacing w:val="-8"/>
                                  <w:sz w:val="24"/>
                                </w:rPr>
                                <w:t xml:space="preserve"> </w:t>
                              </w:r>
                              <w:r>
                                <w:rPr>
                                  <w:rFonts w:ascii="Palatino Linotype"/>
                                  <w:i/>
                                  <w:sz w:val="24"/>
                                </w:rPr>
                                <w:t>as</w:t>
                              </w:r>
                              <w:r>
                                <w:rPr>
                                  <w:rFonts w:ascii="Palatino Linotype"/>
                                  <w:i/>
                                  <w:spacing w:val="-7"/>
                                  <w:sz w:val="24"/>
                                </w:rPr>
                                <w:t xml:space="preserve"> </w:t>
                              </w:r>
                              <w:r>
                                <w:rPr>
                                  <w:rFonts w:ascii="Palatino Linotype"/>
                                  <w:i/>
                                  <w:sz w:val="24"/>
                                </w:rPr>
                                <w:t>an</w:t>
                              </w:r>
                              <w:r>
                                <w:rPr>
                                  <w:rFonts w:ascii="Palatino Linotype"/>
                                  <w:i/>
                                  <w:spacing w:val="-6"/>
                                  <w:sz w:val="24"/>
                                </w:rPr>
                                <w:t xml:space="preserve"> </w:t>
                              </w:r>
                              <w:r>
                                <w:rPr>
                                  <w:rFonts w:ascii="Palatino Linotype"/>
                                  <w:i/>
                                  <w:sz w:val="24"/>
                                </w:rPr>
                                <w:t>object of joint ownership.</w:t>
                              </w:r>
                            </w:p>
                          </w:txbxContent>
                        </wps:txbx>
                        <wps:bodyPr wrap="square" lIns="0" tIns="0" rIns="0" bIns="0" rtlCol="0">
                          <a:noAutofit/>
                        </wps:bodyPr>
                      </wps:wsp>
                    </wpg:wgp>
                  </a:graphicData>
                </a:graphic>
              </wp:inline>
            </w:drawing>
          </mc:Choice>
          <mc:Fallback>
            <w:pict>
              <v:group id="Group 11" o:spid="_x0000_s1026" style="width:432.6pt;height:292.5pt;mso-position-horizontal-relative:char;mso-position-vertical-relative:line" coordsize="54940,37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">
                <v:shape id="Graphic 12" o:spid="_x0000_s1027" style="position:absolute;left:76;top:74;width:17735;height:37021;visibility:visible;mso-wrap-style:square;v-text-anchor:top" coordsize="1773555,3702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" path="m1773555,l,,,3701796r1773555,l1773555,xe" fillcolor="#d9d9d9" stroked="f">
                  <v:path arrowok="t"/>
                </v:shape>
                <v:shape id="Graphic 13" o:spid="_x0000_s1028" style="position:absolute;left:76;width:17735;height:50;visibility:visible;mso-wrap-style:square;v-text-anchor:top" coordsize="177355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" path="m1773555,l,,,5078r1773555,l1773555,xe" fillcolor="black" stroked="f">
                  <v:path arrowok="t"/>
                </v:shape>
                <v:shape id="Graphic 14" o:spid="_x0000_s1029" style="position:absolute;left:76;top:50;width:17735;height:26;visibility:visible;mso-wrap-style:square;v-text-anchor:top" coordsize="1773555,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" path="m1773555,l,,,2540r1773555,l1773555,xe" fillcolor="#d9d9d9" stroked="f">
                  <v:path arrowok="t"/>
                </v:shape>
                <v:shape id="Graphic 15" o:spid="_x0000_s1030" style="position:absolute;top:37092;width:54806;height:51;visibility:visible;mso-wrap-style:square;v-text-anchor:top" coordsize="548068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" path="m5480685,l,,,5080r5480685,l5480685,xe" fillcolor="black" stroked="f">
                  <v:path arrowok="t"/>
                </v:shape>
                <v:shapetype id="_x0000_t202" coordsize="21600,21600" o:spt="202" path="m,l,21600r21600,l21600,xe">
                  <v:stroke joinstyle="miter"/>
                  <v:path gradientshapeok="t" o:connecttype="rect"/>
                </v:shapetype>
                <v:shape id="Textbox 16" o:spid="_x0000_s1031" type="#_x0000_t202" style="position:absolute;width:54940;height:37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rsidR="00AC33A4" w:rsidRDefault="008020FF">
                        <w:pPr>
                          <w:spacing w:before="9"/>
                          <w:ind w:left="3143"/>
                          <w:jc w:val="both"/>
                          <w:rPr>
                            <w:rFonts w:ascii="Palatino Linotype"/>
                            <w:i/>
                            <w:sz w:val="24"/>
                          </w:rPr>
                        </w:pPr>
                        <w:r>
                          <w:rPr>
                            <w:rFonts w:ascii="Palatino Linotype"/>
                            <w:i/>
                            <w:sz w:val="24"/>
                          </w:rPr>
                          <w:t>normative juridical approach. The results showed that although</w:t>
                        </w:r>
                        <w:r>
                          <w:rPr>
                            <w:rFonts w:ascii="Palatino Linotype"/>
                            <w:i/>
                            <w:spacing w:val="-7"/>
                            <w:sz w:val="24"/>
                          </w:rPr>
                          <w:t xml:space="preserve"> </w:t>
                        </w:r>
                        <w:r>
                          <w:rPr>
                            <w:rFonts w:ascii="Palatino Linotype"/>
                            <w:i/>
                            <w:sz w:val="24"/>
                          </w:rPr>
                          <w:t>the</w:t>
                        </w:r>
                        <w:r>
                          <w:rPr>
                            <w:rFonts w:ascii="Palatino Linotype"/>
                            <w:i/>
                            <w:spacing w:val="-6"/>
                            <w:sz w:val="24"/>
                          </w:rPr>
                          <w:t xml:space="preserve"> </w:t>
                        </w:r>
                        <w:r>
                          <w:rPr>
                            <w:rFonts w:ascii="Palatino Linotype"/>
                            <w:i/>
                            <w:sz w:val="24"/>
                          </w:rPr>
                          <w:t>principle</w:t>
                        </w:r>
                        <w:r>
                          <w:rPr>
                            <w:rFonts w:ascii="Palatino Linotype"/>
                            <w:i/>
                            <w:spacing w:val="-6"/>
                            <w:sz w:val="24"/>
                          </w:rPr>
                          <w:t xml:space="preserve"> </w:t>
                        </w:r>
                        <w:r>
                          <w:rPr>
                            <w:rFonts w:ascii="Palatino Linotype"/>
                            <w:i/>
                            <w:sz w:val="24"/>
                          </w:rPr>
                          <w:t>of</w:t>
                        </w:r>
                        <w:r>
                          <w:rPr>
                            <w:rFonts w:ascii="Palatino Linotype"/>
                            <w:i/>
                            <w:spacing w:val="-7"/>
                            <w:sz w:val="24"/>
                          </w:rPr>
                          <w:t xml:space="preserve"> </w:t>
                        </w:r>
                        <w:r>
                          <w:rPr>
                            <w:rFonts w:ascii="Palatino Linotype"/>
                            <w:i/>
                            <w:sz w:val="24"/>
                          </w:rPr>
                          <w:t>joint</w:t>
                        </w:r>
                        <w:r>
                          <w:rPr>
                            <w:rFonts w:ascii="Palatino Linotype"/>
                            <w:i/>
                            <w:spacing w:val="-8"/>
                            <w:sz w:val="24"/>
                          </w:rPr>
                          <w:t xml:space="preserve"> </w:t>
                        </w:r>
                        <w:r>
                          <w:rPr>
                            <w:rFonts w:ascii="Palatino Linotype"/>
                            <w:i/>
                            <w:sz w:val="24"/>
                          </w:rPr>
                          <w:t>property</w:t>
                        </w:r>
                        <w:r>
                          <w:rPr>
                            <w:rFonts w:ascii="Palatino Linotype"/>
                            <w:i/>
                            <w:spacing w:val="-5"/>
                            <w:sz w:val="24"/>
                          </w:rPr>
                          <w:t xml:space="preserve"> </w:t>
                        </w:r>
                        <w:r>
                          <w:rPr>
                            <w:rFonts w:ascii="Palatino Linotype"/>
                            <w:i/>
                            <w:sz w:val="24"/>
                          </w:rPr>
                          <w:t>in</w:t>
                        </w:r>
                        <w:r>
                          <w:rPr>
                            <w:rFonts w:ascii="Palatino Linotype"/>
                            <w:i/>
                            <w:spacing w:val="-4"/>
                            <w:sz w:val="24"/>
                          </w:rPr>
                          <w:t xml:space="preserve"> </w:t>
                        </w:r>
                        <w:r>
                          <w:rPr>
                            <w:rFonts w:ascii="Palatino Linotype"/>
                            <w:i/>
                            <w:sz w:val="24"/>
                          </w:rPr>
                          <w:t>Islamic</w:t>
                        </w:r>
                        <w:r>
                          <w:rPr>
                            <w:rFonts w:ascii="Palatino Linotype"/>
                            <w:i/>
                            <w:spacing w:val="-7"/>
                            <w:sz w:val="24"/>
                          </w:rPr>
                          <w:t xml:space="preserve"> </w:t>
                        </w:r>
                        <w:r>
                          <w:rPr>
                            <w:rFonts w:ascii="Palatino Linotype"/>
                            <w:i/>
                            <w:sz w:val="24"/>
                          </w:rPr>
                          <w:t>Family Law recognizes joint ownership of property obtained during marriage, there is no normative clarity regarding the</w:t>
                        </w:r>
                        <w:r>
                          <w:rPr>
                            <w:rFonts w:ascii="Palatino Linotype"/>
                            <w:i/>
                            <w:spacing w:val="-15"/>
                            <w:sz w:val="24"/>
                          </w:rPr>
                          <w:t xml:space="preserve"> </w:t>
                        </w:r>
                        <w:r>
                          <w:rPr>
                            <w:rFonts w:ascii="Palatino Linotype"/>
                            <w:i/>
                            <w:sz w:val="24"/>
                          </w:rPr>
                          <w:t>position</w:t>
                        </w:r>
                        <w:r>
                          <w:rPr>
                            <w:rFonts w:ascii="Palatino Linotype"/>
                            <w:i/>
                            <w:spacing w:val="-14"/>
                            <w:sz w:val="24"/>
                          </w:rPr>
                          <w:t xml:space="preserve"> </w:t>
                        </w:r>
                        <w:r>
                          <w:rPr>
                            <w:rFonts w:ascii="Palatino Linotype"/>
                            <w:i/>
                            <w:sz w:val="24"/>
                          </w:rPr>
                          <w:t>of</w:t>
                        </w:r>
                        <w:r>
                          <w:rPr>
                            <w:rFonts w:ascii="Palatino Linotype"/>
                            <w:i/>
                            <w:spacing w:val="-15"/>
                            <w:sz w:val="24"/>
                          </w:rPr>
                          <w:t xml:space="preserve"> </w:t>
                        </w:r>
                        <w:r>
                          <w:rPr>
                            <w:rFonts w:ascii="Palatino Linotype"/>
                            <w:i/>
                            <w:sz w:val="24"/>
                          </w:rPr>
                          <w:t>Intellectual</w:t>
                        </w:r>
                        <w:r>
                          <w:rPr>
                            <w:rFonts w:ascii="Palatino Linotype"/>
                            <w:i/>
                            <w:spacing w:val="-15"/>
                            <w:sz w:val="24"/>
                          </w:rPr>
                          <w:t xml:space="preserve"> </w:t>
                        </w:r>
                        <w:r>
                          <w:rPr>
                            <w:rFonts w:ascii="Palatino Linotype"/>
                            <w:i/>
                            <w:sz w:val="24"/>
                          </w:rPr>
                          <w:t>Property</w:t>
                        </w:r>
                        <w:r>
                          <w:rPr>
                            <w:rFonts w:ascii="Palatino Linotype"/>
                            <w:i/>
                            <w:spacing w:val="-14"/>
                            <w:sz w:val="24"/>
                          </w:rPr>
                          <w:t xml:space="preserve"> </w:t>
                        </w:r>
                        <w:r>
                          <w:rPr>
                            <w:rFonts w:ascii="Palatino Linotype"/>
                            <w:i/>
                            <w:sz w:val="24"/>
                          </w:rPr>
                          <w:t>Rights</w:t>
                        </w:r>
                        <w:r>
                          <w:rPr>
                            <w:rFonts w:ascii="Palatino Linotype"/>
                            <w:i/>
                            <w:spacing w:val="-15"/>
                            <w:sz w:val="24"/>
                          </w:rPr>
                          <w:t xml:space="preserve"> </w:t>
                        </w:r>
                        <w:r>
                          <w:rPr>
                            <w:rFonts w:ascii="Palatino Linotype"/>
                            <w:i/>
                            <w:sz w:val="24"/>
                          </w:rPr>
                          <w:t>as</w:t>
                        </w:r>
                        <w:r>
                          <w:rPr>
                            <w:rFonts w:ascii="Palatino Linotype"/>
                            <w:i/>
                            <w:spacing w:val="-15"/>
                            <w:sz w:val="24"/>
                          </w:rPr>
                          <w:t xml:space="preserve"> </w:t>
                        </w:r>
                        <w:r>
                          <w:rPr>
                            <w:rFonts w:ascii="Palatino Linotype"/>
                            <w:i/>
                            <w:sz w:val="24"/>
                          </w:rPr>
                          <w:t>part</w:t>
                        </w:r>
                        <w:r>
                          <w:rPr>
                            <w:rFonts w:ascii="Palatino Linotype"/>
                            <w:i/>
                            <w:spacing w:val="-15"/>
                            <w:sz w:val="24"/>
                          </w:rPr>
                          <w:t xml:space="preserve"> </w:t>
                        </w:r>
                        <w:r>
                          <w:rPr>
                            <w:rFonts w:ascii="Palatino Linotype"/>
                            <w:i/>
                            <w:sz w:val="24"/>
                          </w:rPr>
                          <w:t>of</w:t>
                        </w:r>
                        <w:r>
                          <w:rPr>
                            <w:rFonts w:ascii="Palatino Linotype"/>
                            <w:i/>
                            <w:spacing w:val="-14"/>
                            <w:sz w:val="24"/>
                          </w:rPr>
                          <w:t xml:space="preserve"> </w:t>
                        </w:r>
                        <w:r>
                          <w:rPr>
                            <w:rFonts w:ascii="Palatino Linotype"/>
                            <w:i/>
                            <w:sz w:val="24"/>
                          </w:rPr>
                          <w:t>joint property. This creates ambiguity in dispute resolution, especially when Intell</w:t>
                        </w:r>
                        <w:r>
                          <w:rPr>
                            <w:rFonts w:ascii="Palatino Linotype"/>
                            <w:i/>
                            <w:sz w:val="24"/>
                          </w:rPr>
                          <w:t>ectual Property Rights become the main source of income or have high commercial value. This research emphasizes the need for the development of more specific regulations and progressive legal interpretations to ensure legal certainty, justice, and protecti</w:t>
                        </w:r>
                        <w:r>
                          <w:rPr>
                            <w:rFonts w:ascii="Palatino Linotype"/>
                            <w:i/>
                            <w:sz w:val="24"/>
                          </w:rPr>
                          <w:t>on of the rights of spouses in the division of joint property involving Intellectual Property Rights. The research recommendations encourage the integration of contemporary fiqh approaches and Islamic family law reform in Indonesia in addressing modern eco</w:t>
                        </w:r>
                        <w:r>
                          <w:rPr>
                            <w:rFonts w:ascii="Palatino Linotype"/>
                            <w:i/>
                            <w:sz w:val="24"/>
                          </w:rPr>
                          <w:t>nomic developments</w:t>
                        </w:r>
                        <w:r>
                          <w:rPr>
                            <w:rFonts w:ascii="Palatino Linotype"/>
                            <w:i/>
                            <w:spacing w:val="-7"/>
                            <w:sz w:val="24"/>
                          </w:rPr>
                          <w:t xml:space="preserve"> </w:t>
                        </w:r>
                        <w:r>
                          <w:rPr>
                            <w:rFonts w:ascii="Palatino Linotype"/>
                            <w:i/>
                            <w:sz w:val="24"/>
                          </w:rPr>
                          <w:t>involving</w:t>
                        </w:r>
                        <w:r>
                          <w:rPr>
                            <w:rFonts w:ascii="Palatino Linotype"/>
                            <w:i/>
                            <w:spacing w:val="-7"/>
                            <w:sz w:val="24"/>
                          </w:rPr>
                          <w:t xml:space="preserve"> </w:t>
                        </w:r>
                        <w:r>
                          <w:rPr>
                            <w:rFonts w:ascii="Palatino Linotype"/>
                            <w:i/>
                            <w:sz w:val="24"/>
                          </w:rPr>
                          <w:t>intellectual</w:t>
                        </w:r>
                        <w:r>
                          <w:rPr>
                            <w:rFonts w:ascii="Palatino Linotype"/>
                            <w:i/>
                            <w:spacing w:val="-6"/>
                            <w:sz w:val="24"/>
                          </w:rPr>
                          <w:t xml:space="preserve"> </w:t>
                        </w:r>
                        <w:r>
                          <w:rPr>
                            <w:rFonts w:ascii="Palatino Linotype"/>
                            <w:i/>
                            <w:sz w:val="24"/>
                          </w:rPr>
                          <w:t>property</w:t>
                        </w:r>
                        <w:r>
                          <w:rPr>
                            <w:rFonts w:ascii="Palatino Linotype"/>
                            <w:i/>
                            <w:spacing w:val="-8"/>
                            <w:sz w:val="24"/>
                          </w:rPr>
                          <w:t xml:space="preserve"> </w:t>
                        </w:r>
                        <w:r>
                          <w:rPr>
                            <w:rFonts w:ascii="Palatino Linotype"/>
                            <w:i/>
                            <w:sz w:val="24"/>
                          </w:rPr>
                          <w:t>as</w:t>
                        </w:r>
                        <w:r>
                          <w:rPr>
                            <w:rFonts w:ascii="Palatino Linotype"/>
                            <w:i/>
                            <w:spacing w:val="-7"/>
                            <w:sz w:val="24"/>
                          </w:rPr>
                          <w:t xml:space="preserve"> </w:t>
                        </w:r>
                        <w:r>
                          <w:rPr>
                            <w:rFonts w:ascii="Palatino Linotype"/>
                            <w:i/>
                            <w:sz w:val="24"/>
                          </w:rPr>
                          <w:t>an</w:t>
                        </w:r>
                        <w:r>
                          <w:rPr>
                            <w:rFonts w:ascii="Palatino Linotype"/>
                            <w:i/>
                            <w:spacing w:val="-6"/>
                            <w:sz w:val="24"/>
                          </w:rPr>
                          <w:t xml:space="preserve"> </w:t>
                        </w:r>
                        <w:r>
                          <w:rPr>
                            <w:rFonts w:ascii="Palatino Linotype"/>
                            <w:i/>
                            <w:sz w:val="24"/>
                          </w:rPr>
                          <w:t>object of joint ownership.</w:t>
                        </w:r>
                      </w:p>
                    </w:txbxContent>
                  </v:textbox>
                </v:shape>
                <w10:anchorlock/>
              </v:group>
            </w:pict>
          </mc:Fallback>
        </mc:AlternateContent>
      </w:r>
    </w:p>
    <w:p w:rsidR="00AC33A4" w:rsidRDefault="008020FF">
      <w:pPr>
        <w:pStyle w:val="Heading1"/>
        <w:spacing w:before="257"/>
        <w:ind w:left="420"/>
      </w:pPr>
      <w:r>
        <w:rPr>
          <w:rFonts w:ascii="Palatino Linotype"/>
        </w:rPr>
        <w:t>I.</w:t>
      </w:r>
      <w:r>
        <w:rPr>
          <w:rFonts w:ascii="Palatino Linotype"/>
          <w:spacing w:val="79"/>
        </w:rPr>
        <w:t xml:space="preserve">  </w:t>
      </w:r>
      <w:r>
        <w:rPr>
          <w:rFonts w:ascii="Palatino Linotype"/>
          <w:spacing w:val="-2"/>
        </w:rPr>
        <w:t>I</w:t>
      </w:r>
      <w:r>
        <w:rPr>
          <w:spacing w:val="-2"/>
        </w:rPr>
        <w:t>ntroduction</w:t>
      </w:r>
    </w:p>
    <w:p w:rsidR="00AC33A4" w:rsidRDefault="008020FF">
      <w:pPr>
        <w:pStyle w:val="BodyText"/>
        <w:spacing w:before="156" w:line="254" w:lineRule="auto"/>
        <w:ind w:left="816" w:right="86"/>
      </w:pPr>
      <w:r>
        <w:t>Indonesia is a state based on law (Rechtsstaat), not just power (Machtsstaat). In the concept of the rule of law, it is idealized that law should be the m</w:t>
      </w:r>
      <w:r>
        <w:t>ain controller in all the dynamics of state life, not politics or economics</w:t>
      </w:r>
      <w:hyperlink w:anchor="_bookmark0" w:history="1">
        <w:r>
          <w:t>.</w:t>
        </w:r>
        <w:r>
          <w:rPr>
            <w:position w:val="5"/>
            <w:sz w:val="14"/>
          </w:rPr>
          <w:t>1</w:t>
        </w:r>
      </w:hyperlink>
      <w:r>
        <w:rPr>
          <w:spacing w:val="17"/>
          <w:position w:val="5"/>
          <w:sz w:val="14"/>
        </w:rPr>
        <w:t xml:space="preserve"> </w:t>
      </w:r>
      <w:r>
        <w:t>Law enforcement</w:t>
      </w:r>
      <w:r>
        <w:rPr>
          <w:spacing w:val="-1"/>
        </w:rPr>
        <w:t xml:space="preserve"> </w:t>
      </w:r>
      <w:r>
        <w:t>as a symbol of legal authority should be more active in realizing the ideals of the rule of law. In the midst of the nation's comple</w:t>
      </w:r>
      <w:r>
        <w:t>x situation, the issue of law enforcement is a major concern that must be prioritized in improvement efforts.</w:t>
      </w:r>
    </w:p>
    <w:p w:rsidR="00AC33A4" w:rsidRDefault="008020FF">
      <w:pPr>
        <w:pStyle w:val="BodyText"/>
        <w:spacing w:before="157" w:line="254" w:lineRule="auto"/>
        <w:ind w:left="816" w:right="78"/>
      </w:pPr>
      <w:r>
        <w:t>The current state of law shows a stagnation in the face of worsening social, economic and</w:t>
      </w:r>
      <w:r>
        <w:rPr>
          <w:spacing w:val="-14"/>
        </w:rPr>
        <w:t xml:space="preserve"> </w:t>
      </w:r>
      <w:r>
        <w:t>political</w:t>
      </w:r>
      <w:r>
        <w:rPr>
          <w:spacing w:val="-13"/>
        </w:rPr>
        <w:t xml:space="preserve"> </w:t>
      </w:r>
      <w:r>
        <w:t>problems.</w:t>
      </w:r>
      <w:r>
        <w:rPr>
          <w:spacing w:val="-13"/>
        </w:rPr>
        <w:t xml:space="preserve"> </w:t>
      </w:r>
      <w:r>
        <w:t>These</w:t>
      </w:r>
      <w:r>
        <w:rPr>
          <w:spacing w:val="-11"/>
        </w:rPr>
        <w:t xml:space="preserve"> </w:t>
      </w:r>
      <w:r>
        <w:t>problems</w:t>
      </w:r>
      <w:r>
        <w:rPr>
          <w:spacing w:val="-13"/>
        </w:rPr>
        <w:t xml:space="preserve"> </w:t>
      </w:r>
      <w:r>
        <w:t>have</w:t>
      </w:r>
      <w:r>
        <w:rPr>
          <w:spacing w:val="-10"/>
        </w:rPr>
        <w:t xml:space="preserve"> </w:t>
      </w:r>
      <w:r>
        <w:t>undermined</w:t>
      </w:r>
      <w:r>
        <w:rPr>
          <w:spacing w:val="-11"/>
        </w:rPr>
        <w:t xml:space="preserve"> </w:t>
      </w:r>
      <w:r>
        <w:t>the</w:t>
      </w:r>
      <w:r>
        <w:rPr>
          <w:spacing w:val="-10"/>
        </w:rPr>
        <w:t xml:space="preserve"> </w:t>
      </w:r>
      <w:r>
        <w:t>nation's</w:t>
      </w:r>
      <w:r>
        <w:rPr>
          <w:spacing w:val="-14"/>
        </w:rPr>
        <w:t xml:space="preserve"> </w:t>
      </w:r>
      <w:r>
        <w:t>social</w:t>
      </w:r>
      <w:r>
        <w:rPr>
          <w:spacing w:val="-11"/>
        </w:rPr>
        <w:t xml:space="preserve"> </w:t>
      </w:r>
      <w:r>
        <w:t>structure, from the ruling elite to the lower strata of society. Fundamentally, the law should be present</w:t>
      </w:r>
      <w:r>
        <w:rPr>
          <w:spacing w:val="-7"/>
        </w:rPr>
        <w:t xml:space="preserve"> </w:t>
      </w:r>
      <w:r>
        <w:t>to</w:t>
      </w:r>
      <w:r>
        <w:rPr>
          <w:spacing w:val="-6"/>
        </w:rPr>
        <w:t xml:space="preserve"> </w:t>
      </w:r>
      <w:r>
        <w:t>uphold</w:t>
      </w:r>
      <w:r>
        <w:rPr>
          <w:spacing w:val="-7"/>
        </w:rPr>
        <w:t xml:space="preserve"> </w:t>
      </w:r>
      <w:r>
        <w:t>justice,</w:t>
      </w:r>
      <w:r>
        <w:rPr>
          <w:spacing w:val="-6"/>
        </w:rPr>
        <w:t xml:space="preserve"> </w:t>
      </w:r>
      <w:r>
        <w:t>goodness,</w:t>
      </w:r>
      <w:r>
        <w:rPr>
          <w:spacing w:val="-7"/>
        </w:rPr>
        <w:t xml:space="preserve"> </w:t>
      </w:r>
      <w:r>
        <w:t>and</w:t>
      </w:r>
      <w:r>
        <w:rPr>
          <w:spacing w:val="-7"/>
        </w:rPr>
        <w:t xml:space="preserve"> </w:t>
      </w:r>
      <w:r>
        <w:t>protect</w:t>
      </w:r>
      <w:r>
        <w:rPr>
          <w:spacing w:val="-5"/>
        </w:rPr>
        <w:t xml:space="preserve"> </w:t>
      </w:r>
      <w:r>
        <w:t>the</w:t>
      </w:r>
      <w:r>
        <w:rPr>
          <w:spacing w:val="-8"/>
        </w:rPr>
        <w:t xml:space="preserve"> </w:t>
      </w:r>
      <w:r>
        <w:t>interests</w:t>
      </w:r>
      <w:r>
        <w:rPr>
          <w:spacing w:val="-4"/>
        </w:rPr>
        <w:t xml:space="preserve"> </w:t>
      </w:r>
      <w:r>
        <w:t>of</w:t>
      </w:r>
      <w:r>
        <w:rPr>
          <w:spacing w:val="-9"/>
        </w:rPr>
        <w:t xml:space="preserve"> </w:t>
      </w:r>
      <w:r>
        <w:t>the</w:t>
      </w:r>
      <w:r>
        <w:rPr>
          <w:spacing w:val="-6"/>
        </w:rPr>
        <w:t xml:space="preserve"> </w:t>
      </w:r>
      <w:r>
        <w:t>wider</w:t>
      </w:r>
      <w:r>
        <w:rPr>
          <w:spacing w:val="-6"/>
        </w:rPr>
        <w:t xml:space="preserve"> </w:t>
      </w:r>
      <w:r>
        <w:t>community. However, current law enforcement tends to favor the int</w:t>
      </w:r>
      <w:r>
        <w:t>erests of the rulers over the people. Existing legal practices have been trapped in an egoistic culture, where law is often reduced to procedural issues without considering other aspects. This phenomenon cannot be separated from the paradigm of legal posit</w:t>
      </w:r>
      <w:r>
        <w:t>ivism that influences the perspective, actions and implementation of law enforcement.</w:t>
      </w:r>
    </w:p>
    <w:p w:rsidR="00AC33A4" w:rsidRDefault="008020FF">
      <w:pPr>
        <w:pStyle w:val="BodyText"/>
        <w:spacing w:before="156" w:line="249" w:lineRule="auto"/>
        <w:ind w:left="816" w:right="88"/>
      </w:pPr>
      <w:r>
        <w:t>Marriage is an important social institution and is regulated by various sources of law in Indonesia, which include religious law, positive law and customary law. Religiou</w:t>
      </w:r>
      <w:r>
        <w:t>s</w:t>
      </w:r>
    </w:p>
    <w:p w:rsidR="00AC33A4" w:rsidRDefault="008020FF">
      <w:pPr>
        <w:pStyle w:val="BodyText"/>
        <w:spacing w:before="4"/>
        <w:ind w:left="0"/>
        <w:jc w:val="left"/>
        <w:rPr>
          <w:sz w:val="19"/>
        </w:rPr>
      </w:pPr>
      <w:r>
        <w:rPr>
          <w:noProof/>
          <w:sz w:val="19"/>
        </w:rPr>
        <mc:AlternateContent>
          <mc:Choice Requires="wps">
            <w:drawing>
              <wp:anchor distT="0" distB="0" distL="0" distR="0" simplePos="0" relativeHeight="487588352" behindDoc="1" locked="0" layoutInCell="1" allowOverlap="1">
                <wp:simplePos x="0" y="0"/>
                <wp:positionH relativeFrom="page">
                  <wp:posOffset>787400</wp:posOffset>
                </wp:positionH>
                <wp:positionV relativeFrom="paragraph">
                  <wp:posOffset>159402</wp:posOffset>
                </wp:positionV>
                <wp:extent cx="1829435" cy="762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800CC5" id="Graphic 17" o:spid="_x0000_s1026" style="position:absolute;margin-left:62pt;margin-top:12.55pt;width:144.05pt;height:.6pt;z-index:-1572812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" path="m1829435,l,,,7619r1829435,l1829435,xe" fillcolor="black" stroked="f">
                <v:path arrowok="t"/>
                <w10:wrap type="topAndBottom" anchorx="page"/>
              </v:shape>
            </w:pict>
          </mc:Fallback>
        </mc:AlternateContent>
      </w:r>
    </w:p>
    <w:p w:rsidR="00AC33A4" w:rsidRDefault="008020FF">
      <w:pPr>
        <w:spacing w:before="91"/>
        <w:ind w:left="108" w:firstLine="566"/>
        <w:rPr>
          <w:rFonts w:ascii="Times New Roman" w:hAnsi="Times New Roman"/>
          <w:sz w:val="20"/>
        </w:rPr>
      </w:pPr>
      <w:bookmarkStart w:id="1" w:name="_bookmark0"/>
      <w:bookmarkEnd w:id="1"/>
      <w:r>
        <w:rPr>
          <w:rFonts w:ascii="Times New Roman" w:hAnsi="Times New Roman"/>
          <w:sz w:val="20"/>
          <w:vertAlign w:val="superscript"/>
        </w:rPr>
        <w:t>1</w:t>
      </w:r>
      <w:r>
        <w:rPr>
          <w:rFonts w:ascii="Times New Roman" w:hAnsi="Times New Roman"/>
          <w:spacing w:val="-3"/>
          <w:sz w:val="20"/>
        </w:rPr>
        <w:t xml:space="preserve"> </w:t>
      </w:r>
      <w:r>
        <w:rPr>
          <w:rFonts w:ascii="Times New Roman" w:hAnsi="Times New Roman"/>
          <w:sz w:val="20"/>
        </w:rPr>
        <w:t>Laurensius</w:t>
      </w:r>
      <w:r>
        <w:rPr>
          <w:rFonts w:ascii="Times New Roman" w:hAnsi="Times New Roman"/>
          <w:spacing w:val="-2"/>
          <w:sz w:val="20"/>
        </w:rPr>
        <w:t xml:space="preserve"> </w:t>
      </w:r>
      <w:r>
        <w:rPr>
          <w:rFonts w:ascii="Times New Roman" w:hAnsi="Times New Roman"/>
          <w:sz w:val="20"/>
        </w:rPr>
        <w:t>Arliman</w:t>
      </w:r>
      <w:r>
        <w:rPr>
          <w:rFonts w:ascii="Times New Roman" w:hAnsi="Times New Roman"/>
          <w:spacing w:val="-4"/>
          <w:sz w:val="20"/>
        </w:rPr>
        <w:t xml:space="preserve"> </w:t>
      </w:r>
      <w:r>
        <w:rPr>
          <w:rFonts w:ascii="Times New Roman" w:hAnsi="Times New Roman"/>
          <w:sz w:val="20"/>
        </w:rPr>
        <w:t>S,</w:t>
      </w:r>
      <w:r>
        <w:rPr>
          <w:rFonts w:ascii="Times New Roman" w:hAnsi="Times New Roman"/>
          <w:spacing w:val="-1"/>
          <w:sz w:val="20"/>
        </w:rPr>
        <w:t xml:space="preserve"> </w:t>
      </w:r>
      <w:r>
        <w:rPr>
          <w:rFonts w:ascii="Times New Roman" w:hAnsi="Times New Roman"/>
          <w:sz w:val="20"/>
        </w:rPr>
        <w:t>“Mewujudkan</w:t>
      </w:r>
      <w:r>
        <w:rPr>
          <w:rFonts w:ascii="Times New Roman" w:hAnsi="Times New Roman"/>
          <w:spacing w:val="-4"/>
          <w:sz w:val="20"/>
        </w:rPr>
        <w:t xml:space="preserve"> </w:t>
      </w:r>
      <w:r>
        <w:rPr>
          <w:rFonts w:ascii="Times New Roman" w:hAnsi="Times New Roman"/>
          <w:sz w:val="20"/>
        </w:rPr>
        <w:t>Penegakan</w:t>
      </w:r>
      <w:r>
        <w:rPr>
          <w:rFonts w:ascii="Times New Roman" w:hAnsi="Times New Roman"/>
          <w:spacing w:val="-4"/>
          <w:sz w:val="20"/>
        </w:rPr>
        <w:t xml:space="preserve"> </w:t>
      </w:r>
      <w:r>
        <w:rPr>
          <w:rFonts w:ascii="Times New Roman" w:hAnsi="Times New Roman"/>
          <w:sz w:val="20"/>
        </w:rPr>
        <w:t>Hukum</w:t>
      </w:r>
      <w:r>
        <w:rPr>
          <w:rFonts w:ascii="Times New Roman" w:hAnsi="Times New Roman"/>
          <w:spacing w:val="-5"/>
          <w:sz w:val="20"/>
        </w:rPr>
        <w:t xml:space="preserve"> </w:t>
      </w:r>
      <w:r>
        <w:rPr>
          <w:rFonts w:ascii="Times New Roman" w:hAnsi="Times New Roman"/>
          <w:sz w:val="20"/>
        </w:rPr>
        <w:t>Yang</w:t>
      </w:r>
      <w:r>
        <w:rPr>
          <w:rFonts w:ascii="Times New Roman" w:hAnsi="Times New Roman"/>
          <w:spacing w:val="-4"/>
          <w:sz w:val="20"/>
        </w:rPr>
        <w:t xml:space="preserve"> </w:t>
      </w:r>
      <w:r>
        <w:rPr>
          <w:rFonts w:ascii="Times New Roman" w:hAnsi="Times New Roman"/>
          <w:sz w:val="20"/>
        </w:rPr>
        <w:t>Baik</w:t>
      </w:r>
      <w:r>
        <w:rPr>
          <w:rFonts w:ascii="Times New Roman" w:hAnsi="Times New Roman"/>
          <w:spacing w:val="-4"/>
          <w:sz w:val="20"/>
        </w:rPr>
        <w:t xml:space="preserve"> </w:t>
      </w:r>
      <w:r>
        <w:rPr>
          <w:rFonts w:ascii="Times New Roman" w:hAnsi="Times New Roman"/>
          <w:sz w:val="20"/>
        </w:rPr>
        <w:t>Untuk</w:t>
      </w:r>
      <w:r>
        <w:rPr>
          <w:rFonts w:ascii="Times New Roman" w:hAnsi="Times New Roman"/>
          <w:spacing w:val="-4"/>
          <w:sz w:val="20"/>
        </w:rPr>
        <w:t xml:space="preserve"> </w:t>
      </w:r>
      <w:r>
        <w:rPr>
          <w:rFonts w:ascii="Times New Roman" w:hAnsi="Times New Roman"/>
          <w:sz w:val="20"/>
        </w:rPr>
        <w:t>Mewujudkan</w:t>
      </w:r>
      <w:r>
        <w:rPr>
          <w:rFonts w:ascii="Times New Roman" w:hAnsi="Times New Roman"/>
          <w:spacing w:val="-4"/>
          <w:sz w:val="20"/>
        </w:rPr>
        <w:t xml:space="preserve"> </w:t>
      </w:r>
      <w:r>
        <w:rPr>
          <w:rFonts w:ascii="Times New Roman" w:hAnsi="Times New Roman"/>
          <w:sz w:val="20"/>
        </w:rPr>
        <w:t>Indonesia</w:t>
      </w:r>
      <w:r>
        <w:rPr>
          <w:rFonts w:ascii="Times New Roman" w:hAnsi="Times New Roman"/>
          <w:spacing w:val="-3"/>
          <w:sz w:val="20"/>
        </w:rPr>
        <w:t xml:space="preserve"> </w:t>
      </w:r>
      <w:r>
        <w:rPr>
          <w:rFonts w:ascii="Times New Roman" w:hAnsi="Times New Roman"/>
          <w:sz w:val="20"/>
        </w:rPr>
        <w:t xml:space="preserve">Sebagai Negara Hukum,” </w:t>
      </w:r>
      <w:r>
        <w:rPr>
          <w:rFonts w:ascii="Times New Roman" w:hAnsi="Times New Roman"/>
          <w:i/>
          <w:sz w:val="20"/>
        </w:rPr>
        <w:t xml:space="preserve">Jurnal Hukum Doctrinal </w:t>
      </w:r>
      <w:r>
        <w:rPr>
          <w:rFonts w:ascii="Times New Roman" w:hAnsi="Times New Roman"/>
          <w:sz w:val="20"/>
        </w:rPr>
        <w:t>2, No. 2 (2020), H.510</w:t>
      </w:r>
    </w:p>
    <w:p w:rsidR="00AC33A4" w:rsidRDefault="00AC33A4">
      <w:pPr>
        <w:rPr>
          <w:rFonts w:ascii="Times New Roman" w:hAnsi="Times New Roman"/>
          <w:sz w:val="20"/>
        </w:rPr>
        <w:sectPr w:rsidR="00AC33A4">
          <w:pgSz w:w="11930" w:h="16860"/>
          <w:pgMar w:top="1460" w:right="1133" w:bottom="2160" w:left="1133" w:header="284" w:footer="1966" w:gutter="0"/>
          <w:cols w:space="720"/>
        </w:sectPr>
      </w:pPr>
    </w:p>
    <w:p w:rsidR="00AC33A4" w:rsidRDefault="008020FF">
      <w:pPr>
        <w:pStyle w:val="BodyText"/>
        <w:spacing w:before="136" w:line="252" w:lineRule="auto"/>
        <w:ind w:left="816" w:right="84"/>
      </w:pPr>
      <w:r>
        <w:lastRenderedPageBreak/>
        <w:t>law,</w:t>
      </w:r>
      <w:r>
        <w:rPr>
          <w:spacing w:val="-1"/>
        </w:rPr>
        <w:t xml:space="preserve"> </w:t>
      </w:r>
      <w:r>
        <w:t>especially</w:t>
      </w:r>
      <w:r>
        <w:rPr>
          <w:spacing w:val="-3"/>
        </w:rPr>
        <w:t xml:space="preserve"> </w:t>
      </w:r>
      <w:r>
        <w:t>for</w:t>
      </w:r>
      <w:r>
        <w:rPr>
          <w:spacing w:val="-3"/>
        </w:rPr>
        <w:t xml:space="preserve"> </w:t>
      </w:r>
      <w:r>
        <w:t>Muslims,</w:t>
      </w:r>
      <w:r>
        <w:rPr>
          <w:spacing w:val="-1"/>
        </w:rPr>
        <w:t xml:space="preserve"> </w:t>
      </w:r>
      <w:r>
        <w:t>is</w:t>
      </w:r>
      <w:r>
        <w:rPr>
          <w:spacing w:val="-3"/>
        </w:rPr>
        <w:t xml:space="preserve"> </w:t>
      </w:r>
      <w:r>
        <w:t>the main</w:t>
      </w:r>
      <w:r>
        <w:rPr>
          <w:spacing w:val="-1"/>
        </w:rPr>
        <w:t xml:space="preserve"> </w:t>
      </w:r>
      <w:r>
        <w:t>source</w:t>
      </w:r>
      <w:r>
        <w:rPr>
          <w:spacing w:val="-2"/>
        </w:rPr>
        <w:t xml:space="preserve"> </w:t>
      </w:r>
      <w:r>
        <w:t>that</w:t>
      </w:r>
      <w:r>
        <w:rPr>
          <w:spacing w:val="-2"/>
        </w:rPr>
        <w:t xml:space="preserve"> </w:t>
      </w:r>
      <w:r>
        <w:t>refers to</w:t>
      </w:r>
      <w:r>
        <w:rPr>
          <w:spacing w:val="-2"/>
        </w:rPr>
        <w:t xml:space="preserve"> </w:t>
      </w:r>
      <w:r>
        <w:t>the Qur'an and</w:t>
      </w:r>
      <w:r>
        <w:rPr>
          <w:spacing w:val="-2"/>
        </w:rPr>
        <w:t xml:space="preserve"> </w:t>
      </w:r>
      <w:r>
        <w:t>Hadith.</w:t>
      </w:r>
      <w:r>
        <w:rPr>
          <w:spacing w:val="-1"/>
        </w:rPr>
        <w:t xml:space="preserve"> </w:t>
      </w:r>
      <w:r>
        <w:t>In the Qur'an, for example, Surah An-Nisa (4:1) emphasizes the importance of maintaining family relationships.</w:t>
      </w:r>
    </w:p>
    <w:p w:rsidR="00AC33A4" w:rsidRDefault="008020FF">
      <w:pPr>
        <w:pStyle w:val="BodyText"/>
        <w:bidi/>
        <w:spacing w:before="71" w:line="163" w:lineRule="auto"/>
        <w:ind w:left="71" w:right="912" w:hanging="47"/>
        <w:jc w:val="left"/>
        <w:rPr>
          <w:rFonts w:ascii="Microsoft Sans Serif" w:hAnsi="Microsoft Sans Serif" w:cs="Microsoft Sans Serif"/>
        </w:rPr>
      </w:pPr>
      <w:r>
        <w:rPr>
          <w:rFonts w:ascii="Microsoft Sans Serif" w:hAnsi="Microsoft Sans Serif" w:cs="Microsoft Sans Serif"/>
          <w:w w:val="46"/>
          <w:position w:val="1"/>
          <w:rtl/>
        </w:rPr>
        <w:t>ََ</w:t>
      </w:r>
      <w:r>
        <w:rPr>
          <w:rFonts w:ascii="Microsoft Sans Serif" w:hAnsi="Microsoft Sans Serif" w:cs="Microsoft Sans Serif"/>
          <w:spacing w:val="-1"/>
          <w:position w:val="2"/>
          <w:rtl/>
        </w:rPr>
        <w:t xml:space="preserve"> </w:t>
      </w:r>
      <w:r>
        <w:rPr>
          <w:rFonts w:ascii="Microsoft Sans Serif" w:hAnsi="Microsoft Sans Serif" w:cs="Microsoft Sans Serif"/>
          <w:w w:val="46"/>
          <w:position w:val="2"/>
        </w:rPr>
        <w:t>'</w:t>
      </w:r>
      <w:r>
        <w:rPr>
          <w:rFonts w:ascii="Microsoft Sans Serif" w:hAnsi="Microsoft Sans Serif" w:cs="Microsoft Sans Serif"/>
          <w:w w:val="46"/>
          <w:position w:val="1"/>
          <w:rtl/>
        </w:rPr>
        <w:t>يََََ</w:t>
      </w:r>
      <w:r>
        <w:rPr>
          <w:rFonts w:ascii="Microsoft Sans Serif" w:hAnsi="Microsoft Sans Serif" w:cs="Microsoft Sans Serif"/>
          <w:spacing w:val="79"/>
          <w:w w:val="150"/>
          <w:position w:val="4"/>
          <w:rtl/>
        </w:rPr>
        <w:t xml:space="preserve"> </w:t>
      </w:r>
      <w:r>
        <w:rPr>
          <w:rFonts w:ascii="Microsoft Sans Serif" w:hAnsi="Microsoft Sans Serif" w:cs="Microsoft Sans Serif"/>
          <w:w w:val="46"/>
          <w:position w:val="2"/>
        </w:rPr>
        <w:t>'</w:t>
      </w:r>
      <w:r>
        <w:rPr>
          <w:rFonts w:ascii="Microsoft Sans Serif" w:hAnsi="Microsoft Sans Serif" w:cs="Microsoft Sans Serif"/>
          <w:w w:val="46"/>
          <w:position w:val="4"/>
        </w:rPr>
        <w:t>˜</w:t>
      </w:r>
      <w:r>
        <w:rPr>
          <w:rFonts w:ascii="Microsoft Sans Serif" w:hAnsi="Microsoft Sans Serif" w:cs="Microsoft Sans Serif"/>
          <w:w w:val="46"/>
          <w:position w:val="1"/>
          <w:rtl/>
        </w:rPr>
        <w:t>أََيُّهَا</w:t>
      </w:r>
      <w:r>
        <w:rPr>
          <w:rFonts w:ascii="Microsoft Sans Serif" w:hAnsi="Microsoft Sans Serif" w:cs="Microsoft Sans Serif"/>
          <w:spacing w:val="-7"/>
          <w:position w:val="1"/>
          <w:rtl/>
        </w:rPr>
        <w:t xml:space="preserve"> </w:t>
      </w:r>
      <w:r>
        <w:rPr>
          <w:rFonts w:ascii="Microsoft Sans Serif" w:hAnsi="Microsoft Sans Serif" w:cs="Microsoft Sans Serif"/>
          <w:w w:val="46"/>
          <w:position w:val="1"/>
          <w:rtl/>
        </w:rPr>
        <w:t>ٱلنَّا</w:t>
      </w:r>
      <w:r>
        <w:rPr>
          <w:rFonts w:ascii="Microsoft Sans Serif" w:hAnsi="Microsoft Sans Serif" w:cs="Microsoft Sans Serif"/>
          <w:spacing w:val="80"/>
          <w:position w:val="1"/>
          <w:rtl/>
        </w:rPr>
        <w:t xml:space="preserve"> </w:t>
      </w:r>
      <w:r>
        <w:rPr>
          <w:rFonts w:ascii="Microsoft Sans Serif" w:hAnsi="Microsoft Sans Serif" w:cs="Microsoft Sans Serif"/>
          <w:w w:val="46"/>
          <w:position w:val="1"/>
          <w:rtl/>
        </w:rPr>
        <w:t>س</w:t>
      </w:r>
      <w:r>
        <w:rPr>
          <w:rFonts w:ascii="Microsoft Sans Serif" w:hAnsi="Microsoft Sans Serif" w:cs="Microsoft Sans Serif"/>
          <w:spacing w:val="40"/>
          <w:position w:val="1"/>
          <w:rtl/>
        </w:rPr>
        <w:t xml:space="preserve"> </w:t>
      </w:r>
      <w:r>
        <w:rPr>
          <w:rFonts w:ascii="Microsoft Sans Serif" w:hAnsi="Microsoft Sans Serif" w:cs="Microsoft Sans Serif"/>
          <w:w w:val="46"/>
          <w:position w:val="1"/>
          <w:rtl/>
        </w:rPr>
        <w:t>ٱتَّق</w:t>
      </w:r>
      <w:r>
        <w:rPr>
          <w:rFonts w:ascii="Microsoft Sans Serif" w:hAnsi="Microsoft Sans Serif" w:cs="Microsoft Sans Serif"/>
          <w:spacing w:val="68"/>
          <w:position w:val="2"/>
          <w:rtl/>
        </w:rPr>
        <w:t xml:space="preserve"> </w:t>
      </w:r>
      <w:r>
        <w:rPr>
          <w:rFonts w:ascii="Microsoft Sans Serif" w:hAnsi="Microsoft Sans Serif" w:cs="Microsoft Sans Serif"/>
          <w:w w:val="46"/>
          <w:position w:val="6"/>
        </w:rPr>
        <w:t>˚</w:t>
      </w:r>
      <w:r>
        <w:rPr>
          <w:rFonts w:ascii="Microsoft Sans Serif" w:hAnsi="Microsoft Sans Serif" w:cs="Microsoft Sans Serif"/>
          <w:w w:val="46"/>
          <w:position w:val="1"/>
          <w:rtl/>
        </w:rPr>
        <w:t>وا</w:t>
      </w:r>
      <w:r>
        <w:rPr>
          <w:rFonts w:ascii="Microsoft Sans Serif" w:hAnsi="Microsoft Sans Serif" w:cs="Microsoft Sans Serif"/>
          <w:spacing w:val="34"/>
          <w:position w:val="1"/>
          <w:rtl/>
        </w:rPr>
        <w:t xml:space="preserve"> </w:t>
      </w:r>
      <w:r>
        <w:rPr>
          <w:rFonts w:ascii="Microsoft Sans Serif" w:hAnsi="Microsoft Sans Serif" w:cs="Microsoft Sans Serif"/>
          <w:w w:val="46"/>
          <w:position w:val="1"/>
          <w:rtl/>
        </w:rPr>
        <w:t>رَبَّ</w:t>
      </w:r>
      <w:r>
        <w:rPr>
          <w:rFonts w:ascii="Microsoft Sans Serif" w:hAnsi="Microsoft Sans Serif" w:cs="Microsoft Sans Serif"/>
          <w:spacing w:val="61"/>
          <w:w w:val="150"/>
          <w:position w:val="-2"/>
          <w:rtl/>
        </w:rPr>
        <w:t xml:space="preserve"> </w:t>
      </w:r>
      <w:r>
        <w:rPr>
          <w:rFonts w:ascii="Microsoft Sans Serif" w:hAnsi="Microsoft Sans Serif" w:cs="Microsoft Sans Serif"/>
          <w:w w:val="46"/>
          <w:position w:val="1"/>
          <w:rtl/>
        </w:rPr>
        <w:t>كم</w:t>
      </w:r>
      <w:r>
        <w:rPr>
          <w:rFonts w:ascii="Microsoft Sans Serif" w:hAnsi="Microsoft Sans Serif" w:cs="Microsoft Sans Serif"/>
          <w:spacing w:val="40"/>
          <w:position w:val="1"/>
          <w:rtl/>
        </w:rPr>
        <w:t xml:space="preserve"> </w:t>
      </w:r>
      <w:r>
        <w:rPr>
          <w:rFonts w:ascii="Microsoft Sans Serif" w:hAnsi="Microsoft Sans Serif" w:cs="Microsoft Sans Serif"/>
          <w:w w:val="46"/>
          <w:position w:val="1"/>
          <w:rtl/>
        </w:rPr>
        <w:t>ٱلَّذِي</w:t>
      </w:r>
      <w:r>
        <w:rPr>
          <w:rFonts w:ascii="Microsoft Sans Serif" w:hAnsi="Microsoft Sans Serif" w:cs="Microsoft Sans Serif"/>
          <w:spacing w:val="40"/>
          <w:position w:val="1"/>
          <w:rtl/>
        </w:rPr>
        <w:t xml:space="preserve"> </w:t>
      </w:r>
      <w:r>
        <w:rPr>
          <w:rFonts w:ascii="Microsoft Sans Serif" w:hAnsi="Microsoft Sans Serif" w:cs="Microsoft Sans Serif"/>
          <w:w w:val="46"/>
          <w:position w:val="1"/>
          <w:rtl/>
        </w:rPr>
        <w:t>خَلَقَ</w:t>
      </w:r>
      <w:r>
        <w:rPr>
          <w:rFonts w:ascii="Microsoft Sans Serif" w:hAnsi="Microsoft Sans Serif" w:cs="Microsoft Sans Serif"/>
          <w:spacing w:val="18"/>
          <w:position w:val="3"/>
          <w:rtl/>
        </w:rPr>
        <w:t xml:space="preserve"> </w:t>
      </w:r>
      <w:r>
        <w:rPr>
          <w:rFonts w:ascii="Microsoft Sans Serif" w:hAnsi="Microsoft Sans Serif" w:cs="Microsoft Sans Serif"/>
          <w:w w:val="46"/>
          <w:position w:val="1"/>
          <w:rtl/>
        </w:rPr>
        <w:t>كم</w:t>
      </w:r>
      <w:r>
        <w:rPr>
          <w:rFonts w:ascii="Microsoft Sans Serif" w:hAnsi="Microsoft Sans Serif" w:cs="Microsoft Sans Serif"/>
          <w:spacing w:val="69"/>
          <w:w w:val="150"/>
          <w:position w:val="1"/>
          <w:rtl/>
        </w:rPr>
        <w:t xml:space="preserve"> </w:t>
      </w:r>
      <w:r>
        <w:rPr>
          <w:rFonts w:ascii="Microsoft Sans Serif" w:hAnsi="Microsoft Sans Serif" w:cs="Microsoft Sans Serif"/>
          <w:w w:val="46"/>
          <w:position w:val="1"/>
          <w:rtl/>
        </w:rPr>
        <w:t>َِ</w:t>
      </w:r>
      <w:r>
        <w:rPr>
          <w:rFonts w:ascii="Microsoft Sans Serif" w:hAnsi="Microsoft Sans Serif" w:cs="Microsoft Sans Serif"/>
          <w:w w:val="46"/>
        </w:rPr>
        <w:t>'</w:t>
      </w:r>
      <w:r>
        <w:rPr>
          <w:rFonts w:ascii="Microsoft Sans Serif" w:hAnsi="Microsoft Sans Serif" w:cs="Microsoft Sans Serif"/>
          <w:w w:val="46"/>
          <w:position w:val="1"/>
          <w:rtl/>
        </w:rPr>
        <w:t>من</w:t>
      </w:r>
      <w:r>
        <w:rPr>
          <w:rFonts w:ascii="Microsoft Sans Serif" w:hAnsi="Microsoft Sans Serif" w:cs="Microsoft Sans Serif"/>
          <w:spacing w:val="57"/>
          <w:position w:val="1"/>
          <w:rtl/>
        </w:rPr>
        <w:t xml:space="preserve"> </w:t>
      </w:r>
      <w:r>
        <w:rPr>
          <w:rFonts w:ascii="Microsoft Sans Serif" w:hAnsi="Microsoft Sans Serif" w:cs="Microsoft Sans Serif"/>
          <w:w w:val="46"/>
          <w:position w:val="1"/>
          <w:rtl/>
        </w:rPr>
        <w:t>نَّفۡ</w:t>
      </w:r>
      <w:r>
        <w:rPr>
          <w:rFonts w:ascii="Microsoft Sans Serif" w:hAnsi="Microsoft Sans Serif" w:cs="Microsoft Sans Serif"/>
          <w:spacing w:val="69"/>
          <w:position w:val="-4"/>
          <w:rtl/>
        </w:rPr>
        <w:t xml:space="preserve"> </w:t>
      </w:r>
      <w:r>
        <w:rPr>
          <w:rFonts w:ascii="Microsoft Sans Serif" w:hAnsi="Microsoft Sans Serif" w:cs="Microsoft Sans Serif"/>
          <w:w w:val="46"/>
          <w:position w:val="-4"/>
        </w:rPr>
        <w:t>.</w:t>
      </w:r>
      <w:r>
        <w:rPr>
          <w:rFonts w:ascii="Microsoft Sans Serif" w:hAnsi="Microsoft Sans Serif" w:cs="Microsoft Sans Serif"/>
          <w:w w:val="46"/>
          <w:position w:val="1"/>
          <w:rtl/>
        </w:rPr>
        <w:t>س</w:t>
      </w:r>
      <w:r>
        <w:rPr>
          <w:rFonts w:ascii="Microsoft Sans Serif" w:hAnsi="Microsoft Sans Serif" w:cs="Microsoft Sans Serif"/>
          <w:spacing w:val="38"/>
          <w:position w:val="1"/>
          <w:rtl/>
        </w:rPr>
        <w:t xml:space="preserve"> </w:t>
      </w:r>
      <w:r>
        <w:rPr>
          <w:rFonts w:ascii="Microsoft Sans Serif" w:hAnsi="Microsoft Sans Serif" w:cs="Microsoft Sans Serif"/>
          <w:w w:val="46"/>
          <w:position w:val="1"/>
          <w:rtl/>
        </w:rPr>
        <w:t>ََ</w:t>
      </w:r>
      <w:r>
        <w:rPr>
          <w:rFonts w:ascii="Microsoft Sans Serif" w:hAnsi="Microsoft Sans Serif" w:cs="Microsoft Sans Serif"/>
          <w:position w:val="2"/>
          <w:rtl/>
        </w:rPr>
        <w:t xml:space="preserve"> </w:t>
      </w:r>
      <w:r>
        <w:rPr>
          <w:rFonts w:ascii="Microsoft Sans Serif" w:hAnsi="Microsoft Sans Serif" w:cs="Microsoft Sans Serif"/>
          <w:w w:val="46"/>
          <w:position w:val="2"/>
        </w:rPr>
        <w:t>'</w:t>
      </w:r>
      <w:r>
        <w:rPr>
          <w:rFonts w:ascii="Microsoft Sans Serif" w:hAnsi="Microsoft Sans Serif" w:cs="Microsoft Sans Serif"/>
          <w:w w:val="46"/>
          <w:position w:val="1"/>
          <w:rtl/>
        </w:rPr>
        <w:t>وََحِدَ</w:t>
      </w:r>
      <w:r>
        <w:rPr>
          <w:rFonts w:ascii="Microsoft Sans Serif" w:hAnsi="Microsoft Sans Serif" w:cs="Microsoft Sans Serif"/>
          <w:spacing w:val="-23"/>
          <w:rtl/>
        </w:rPr>
        <w:t xml:space="preserve"> </w:t>
      </w:r>
      <w:r>
        <w:rPr>
          <w:rFonts w:ascii="Microsoft Sans Serif" w:hAnsi="Microsoft Sans Serif" w:cs="Microsoft Sans Serif"/>
          <w:w w:val="46"/>
        </w:rPr>
        <w:t>.</w:t>
      </w:r>
      <w:r>
        <w:rPr>
          <w:rFonts w:ascii="Microsoft Sans Serif" w:hAnsi="Microsoft Sans Serif" w:cs="Microsoft Sans Serif"/>
          <w:w w:val="46"/>
          <w:position w:val="1"/>
          <w:rtl/>
        </w:rPr>
        <w:t>ة</w:t>
      </w:r>
      <w:r>
        <w:rPr>
          <w:rFonts w:ascii="Microsoft Sans Serif" w:hAnsi="Microsoft Sans Serif" w:cs="Microsoft Sans Serif"/>
          <w:spacing w:val="36"/>
          <w:position w:val="1"/>
          <w:rtl/>
        </w:rPr>
        <w:t xml:space="preserve"> </w:t>
      </w:r>
      <w:r>
        <w:rPr>
          <w:rFonts w:ascii="Microsoft Sans Serif" w:hAnsi="Microsoft Sans Serif" w:cs="Microsoft Sans Serif"/>
          <w:w w:val="46"/>
          <w:position w:val="1"/>
          <w:rtl/>
        </w:rPr>
        <w:t>وَخَلَقَ</w:t>
      </w:r>
      <w:r>
        <w:rPr>
          <w:rFonts w:ascii="Microsoft Sans Serif" w:hAnsi="Microsoft Sans Serif" w:cs="Microsoft Sans Serif"/>
          <w:spacing w:val="40"/>
          <w:position w:val="1"/>
          <w:rtl/>
        </w:rPr>
        <w:t xml:space="preserve"> </w:t>
      </w:r>
      <w:r>
        <w:rPr>
          <w:rFonts w:ascii="Microsoft Sans Serif" w:hAnsi="Microsoft Sans Serif" w:cs="Microsoft Sans Serif"/>
          <w:w w:val="46"/>
          <w:position w:val="1"/>
          <w:rtl/>
        </w:rPr>
        <w:t>مِنۡهَا</w:t>
      </w:r>
      <w:r>
        <w:rPr>
          <w:rFonts w:ascii="Microsoft Sans Serif" w:hAnsi="Microsoft Sans Serif" w:cs="Microsoft Sans Serif"/>
          <w:spacing w:val="34"/>
          <w:position w:val="1"/>
          <w:rtl/>
        </w:rPr>
        <w:t xml:space="preserve"> </w:t>
      </w:r>
      <w:r>
        <w:rPr>
          <w:rFonts w:ascii="Microsoft Sans Serif" w:hAnsi="Microsoft Sans Serif" w:cs="Microsoft Sans Serif"/>
          <w:w w:val="46"/>
          <w:position w:val="1"/>
          <w:rtl/>
        </w:rPr>
        <w:t>زَوۡجَهَا</w:t>
      </w:r>
      <w:r>
        <w:rPr>
          <w:rFonts w:ascii="Microsoft Sans Serif" w:hAnsi="Microsoft Sans Serif" w:cs="Microsoft Sans Serif"/>
          <w:spacing w:val="39"/>
          <w:position w:val="1"/>
          <w:rtl/>
        </w:rPr>
        <w:t xml:space="preserve"> </w:t>
      </w:r>
      <w:r>
        <w:rPr>
          <w:rFonts w:ascii="Microsoft Sans Serif" w:hAnsi="Microsoft Sans Serif" w:cs="Microsoft Sans Serif"/>
          <w:w w:val="46"/>
          <w:position w:val="1"/>
          <w:rtl/>
        </w:rPr>
        <w:t>وَبَثَّ</w:t>
      </w:r>
      <w:r>
        <w:rPr>
          <w:rFonts w:ascii="Microsoft Sans Serif" w:hAnsi="Microsoft Sans Serif" w:cs="Microsoft Sans Serif"/>
          <w:spacing w:val="37"/>
          <w:position w:val="1"/>
          <w:rtl/>
        </w:rPr>
        <w:t xml:space="preserve"> </w:t>
      </w:r>
      <w:r>
        <w:rPr>
          <w:rFonts w:ascii="Microsoft Sans Serif" w:hAnsi="Microsoft Sans Serif" w:cs="Microsoft Sans Serif"/>
          <w:w w:val="46"/>
          <w:position w:val="1"/>
          <w:rtl/>
        </w:rPr>
        <w:t>مِنۡه</w:t>
      </w:r>
      <w:r>
        <w:rPr>
          <w:rFonts w:ascii="Microsoft Sans Serif" w:hAnsi="Microsoft Sans Serif" w:cs="Microsoft Sans Serif"/>
          <w:spacing w:val="-30"/>
          <w:w w:val="46"/>
          <w:position w:val="-2"/>
          <w:rtl/>
        </w:rPr>
        <w:t xml:space="preserve"> </w:t>
      </w:r>
      <w:r>
        <w:rPr>
          <w:rFonts w:ascii="Microsoft Sans Serif" w:hAnsi="Microsoft Sans Serif" w:cs="Microsoft Sans Serif"/>
          <w:w w:val="46"/>
          <w:position w:val="1"/>
          <w:rtl/>
        </w:rPr>
        <w:t>مَا</w:t>
      </w:r>
      <w:r>
        <w:rPr>
          <w:rFonts w:ascii="Microsoft Sans Serif" w:hAnsi="Microsoft Sans Serif" w:cs="Microsoft Sans Serif"/>
          <w:spacing w:val="40"/>
          <w:position w:val="1"/>
          <w:rtl/>
        </w:rPr>
        <w:t xml:space="preserve"> </w:t>
      </w:r>
      <w:r>
        <w:rPr>
          <w:rFonts w:ascii="Microsoft Sans Serif" w:hAnsi="Microsoft Sans Serif" w:cs="Microsoft Sans Serif"/>
          <w:w w:val="46"/>
          <w:position w:val="1"/>
          <w:rtl/>
        </w:rPr>
        <w:t>رِجَا</w:t>
      </w:r>
      <w:r>
        <w:rPr>
          <w:rFonts w:ascii="Microsoft Sans Serif" w:hAnsi="Microsoft Sans Serif" w:cs="Microsoft Sans Serif"/>
          <w:spacing w:val="-10"/>
          <w:position w:val="4"/>
          <w:rtl/>
        </w:rPr>
        <w:t xml:space="preserve"> </w:t>
      </w:r>
      <w:r>
        <w:rPr>
          <w:rFonts w:ascii="Microsoft Sans Serif" w:hAnsi="Microsoft Sans Serif" w:cs="Microsoft Sans Serif"/>
          <w:w w:val="46"/>
          <w:position w:val="4"/>
          <w:rtl/>
        </w:rPr>
        <w:t>ا</w:t>
      </w:r>
      <w:r>
        <w:rPr>
          <w:rFonts w:ascii="Microsoft Sans Serif" w:hAnsi="Microsoft Sans Serif" w:cs="Microsoft Sans Serif"/>
          <w:spacing w:val="12"/>
          <w:position w:val="4"/>
          <w:rtl/>
        </w:rPr>
        <w:t xml:space="preserve"> </w:t>
      </w:r>
      <w:r>
        <w:rPr>
          <w:rFonts w:ascii="Microsoft Sans Serif" w:hAnsi="Microsoft Sans Serif" w:cs="Microsoft Sans Serif"/>
          <w:w w:val="46"/>
          <w:position w:val="4"/>
          <w:rtl/>
        </w:rPr>
        <w:t>ل</w:t>
      </w:r>
      <w:r>
        <w:rPr>
          <w:rFonts w:ascii="Microsoft Sans Serif" w:hAnsi="Microsoft Sans Serif" w:cs="Microsoft Sans Serif"/>
          <w:spacing w:val="37"/>
          <w:position w:val="1"/>
          <w:rtl/>
        </w:rPr>
        <w:t xml:space="preserve"> </w:t>
      </w:r>
      <w:r>
        <w:rPr>
          <w:rFonts w:ascii="Microsoft Sans Serif" w:hAnsi="Microsoft Sans Serif" w:cs="Microsoft Sans Serif"/>
          <w:w w:val="46"/>
          <w:position w:val="1"/>
          <w:rtl/>
        </w:rPr>
        <w:t>كَثِي</w:t>
      </w:r>
      <w:r>
        <w:rPr>
          <w:rFonts w:ascii="Microsoft Sans Serif" w:hAnsi="Microsoft Sans Serif" w:cs="Microsoft Sans Serif"/>
          <w:spacing w:val="12"/>
          <w:rtl/>
        </w:rPr>
        <w:t xml:space="preserve"> </w:t>
      </w:r>
      <w:r>
        <w:rPr>
          <w:rFonts w:ascii="Microsoft Sans Serif" w:hAnsi="Microsoft Sans Serif" w:cs="Microsoft Sans Serif"/>
          <w:w w:val="46"/>
          <w:rtl/>
        </w:rPr>
        <w:t>ارا</w:t>
      </w:r>
      <w:r>
        <w:rPr>
          <w:rFonts w:ascii="Microsoft Sans Serif" w:hAnsi="Microsoft Sans Serif" w:cs="Microsoft Sans Serif"/>
          <w:spacing w:val="60"/>
          <w:position w:val="1"/>
          <w:rtl/>
        </w:rPr>
        <w:t xml:space="preserve"> </w:t>
      </w:r>
      <w:r>
        <w:rPr>
          <w:rFonts w:ascii="Microsoft Sans Serif" w:hAnsi="Microsoft Sans Serif" w:cs="Microsoft Sans Serif"/>
          <w:w w:val="46"/>
          <w:position w:val="1"/>
          <w:rtl/>
        </w:rPr>
        <w:t>وَنِسَ</w:t>
      </w:r>
      <w:r>
        <w:rPr>
          <w:rFonts w:ascii="Microsoft Sans Serif" w:hAnsi="Microsoft Sans Serif" w:cs="Microsoft Sans Serif"/>
          <w:w w:val="46"/>
          <w:position w:val="8"/>
        </w:rPr>
        <w:t>'</w:t>
      </w:r>
      <w:r>
        <w:rPr>
          <w:rFonts w:ascii="Microsoft Sans Serif" w:hAnsi="Microsoft Sans Serif" w:cs="Microsoft Sans Serif"/>
          <w:spacing w:val="-3"/>
          <w:w w:val="46"/>
          <w:position w:val="6"/>
          <w:rtl/>
        </w:rPr>
        <w:t xml:space="preserve"> </w:t>
      </w:r>
      <w:r>
        <w:rPr>
          <w:rFonts w:ascii="Microsoft Sans Serif" w:hAnsi="Microsoft Sans Serif" w:cs="Microsoft Sans Serif"/>
          <w:w w:val="46"/>
          <w:position w:val="6"/>
          <w:rtl/>
        </w:rPr>
        <w:t>َ</w:t>
      </w:r>
      <w:r>
        <w:rPr>
          <w:rFonts w:ascii="Microsoft Sans Serif" w:hAnsi="Microsoft Sans Serif" w:cs="Microsoft Sans Serif"/>
          <w:w w:val="46"/>
          <w:position w:val="10"/>
        </w:rPr>
        <w:t>˜</w:t>
      </w:r>
      <w:r>
        <w:rPr>
          <w:rFonts w:ascii="Microsoft Sans Serif" w:hAnsi="Microsoft Sans Serif" w:cs="Microsoft Sans Serif"/>
          <w:w w:val="46"/>
          <w:position w:val="1"/>
          <w:rtl/>
        </w:rPr>
        <w:t>ا</w:t>
      </w:r>
      <w:r>
        <w:rPr>
          <w:rFonts w:ascii="Microsoft Sans Serif" w:hAnsi="Microsoft Sans Serif" w:cs="Microsoft Sans Serif"/>
          <w:spacing w:val="12"/>
          <w:rtl/>
        </w:rPr>
        <w:t xml:space="preserve"> </w:t>
      </w:r>
      <w:r>
        <w:rPr>
          <w:rFonts w:ascii="Microsoft Sans Serif" w:hAnsi="Microsoft Sans Serif" w:cs="Microsoft Sans Serif"/>
          <w:w w:val="46"/>
          <w:rtl/>
        </w:rPr>
        <w:t>ا</w:t>
      </w:r>
      <w:r>
        <w:rPr>
          <w:rFonts w:ascii="Microsoft Sans Serif" w:hAnsi="Microsoft Sans Serif" w:cs="Microsoft Sans Serif"/>
          <w:spacing w:val="-16"/>
          <w:position w:val="6"/>
          <w:rtl/>
        </w:rPr>
        <w:t xml:space="preserve"> </w:t>
      </w:r>
      <w:r>
        <w:rPr>
          <w:rFonts w:ascii="Microsoft Sans Serif" w:hAnsi="Microsoft Sans Serif" w:cs="Microsoft Sans Serif"/>
          <w:w w:val="46"/>
          <w:rtl/>
        </w:rPr>
        <w:t>ء</w:t>
      </w:r>
      <w:r>
        <w:rPr>
          <w:rFonts w:ascii="Microsoft Sans Serif" w:hAnsi="Microsoft Sans Serif" w:cs="Microsoft Sans Serif"/>
          <w:spacing w:val="37"/>
          <w:position w:val="1"/>
          <w:rtl/>
        </w:rPr>
        <w:t xml:space="preserve"> </w:t>
      </w:r>
      <w:r>
        <w:rPr>
          <w:rFonts w:ascii="Microsoft Sans Serif" w:hAnsi="Microsoft Sans Serif" w:cs="Microsoft Sans Serif"/>
          <w:w w:val="46"/>
          <w:position w:val="1"/>
          <w:rtl/>
        </w:rPr>
        <w:t>وَٱتَّق</w:t>
      </w:r>
      <w:r>
        <w:rPr>
          <w:rFonts w:ascii="Microsoft Sans Serif" w:hAnsi="Microsoft Sans Serif" w:cs="Microsoft Sans Serif"/>
          <w:spacing w:val="-30"/>
          <w:w w:val="46"/>
          <w:position w:val="2"/>
          <w:rtl/>
        </w:rPr>
        <w:t xml:space="preserve"> </w:t>
      </w:r>
      <w:r>
        <w:rPr>
          <w:rFonts w:ascii="Microsoft Sans Serif" w:hAnsi="Microsoft Sans Serif" w:cs="Microsoft Sans Serif"/>
          <w:w w:val="46"/>
          <w:position w:val="1"/>
          <w:rtl/>
        </w:rPr>
        <w:t>و</w:t>
      </w:r>
      <w:r>
        <w:rPr>
          <w:rFonts w:ascii="Microsoft Sans Serif" w:hAnsi="Microsoft Sans Serif" w:cs="Microsoft Sans Serif"/>
          <w:spacing w:val="-25"/>
          <w:position w:val="6"/>
          <w:rtl/>
        </w:rPr>
        <w:t xml:space="preserve"> </w:t>
      </w:r>
      <w:r>
        <w:rPr>
          <w:rFonts w:ascii="Microsoft Sans Serif" w:hAnsi="Microsoft Sans Serif" w:cs="Microsoft Sans Serif"/>
          <w:w w:val="46"/>
          <w:position w:val="6"/>
        </w:rPr>
        <w:t>˚</w:t>
      </w:r>
      <w:r>
        <w:rPr>
          <w:rFonts w:ascii="Microsoft Sans Serif" w:hAnsi="Microsoft Sans Serif" w:cs="Microsoft Sans Serif"/>
          <w:w w:val="46"/>
          <w:position w:val="1"/>
          <w:rtl/>
        </w:rPr>
        <w:t>ا</w:t>
      </w:r>
      <w:r>
        <w:rPr>
          <w:rFonts w:ascii="Microsoft Sans Serif" w:hAnsi="Microsoft Sans Serif" w:cs="Microsoft Sans Serif"/>
          <w:spacing w:val="29"/>
          <w:position w:val="1"/>
          <w:rtl/>
        </w:rPr>
        <w:t xml:space="preserve"> </w:t>
      </w:r>
      <w:r>
        <w:rPr>
          <w:rFonts w:ascii="Microsoft Sans Serif" w:hAnsi="Microsoft Sans Serif" w:cs="Microsoft Sans Serif"/>
          <w:w w:val="46"/>
          <w:position w:val="1"/>
          <w:rtl/>
        </w:rPr>
        <w:t>ٱلَّلَََّ</w:t>
      </w:r>
      <w:r>
        <w:rPr>
          <w:rFonts w:ascii="Microsoft Sans Serif" w:hAnsi="Microsoft Sans Serif" w:cs="Microsoft Sans Serif"/>
          <w:spacing w:val="40"/>
          <w:position w:val="1"/>
          <w:rtl/>
        </w:rPr>
        <w:t xml:space="preserve"> </w:t>
      </w:r>
      <w:r>
        <w:rPr>
          <w:rFonts w:ascii="Microsoft Sans Serif" w:hAnsi="Microsoft Sans Serif" w:cs="Microsoft Sans Serif"/>
          <w:w w:val="46"/>
          <w:position w:val="1"/>
          <w:rtl/>
        </w:rPr>
        <w:t>ٱلَّذِي</w:t>
      </w:r>
      <w:r>
        <w:rPr>
          <w:rFonts w:ascii="Microsoft Sans Serif" w:hAnsi="Microsoft Sans Serif" w:cs="Microsoft Sans Serif"/>
          <w:spacing w:val="-23"/>
          <w:position w:val="1"/>
          <w:rtl/>
        </w:rPr>
        <w:t xml:space="preserve"> </w:t>
      </w:r>
      <w:r>
        <w:rPr>
          <w:rFonts w:ascii="Microsoft Sans Serif" w:hAnsi="Microsoft Sans Serif" w:cs="Microsoft Sans Serif"/>
          <w:w w:val="46"/>
          <w:position w:val="1"/>
          <w:rtl/>
        </w:rPr>
        <w:t>تَسَ</w:t>
      </w:r>
      <w:r>
        <w:rPr>
          <w:rFonts w:ascii="Microsoft Sans Serif" w:hAnsi="Microsoft Sans Serif" w:cs="Microsoft Sans Serif"/>
          <w:w w:val="46"/>
          <w:position w:val="8"/>
        </w:rPr>
        <w:t>'</w:t>
      </w:r>
      <w:r>
        <w:rPr>
          <w:rFonts w:ascii="Microsoft Sans Serif" w:hAnsi="Microsoft Sans Serif" w:cs="Microsoft Sans Serif"/>
          <w:w w:val="46"/>
          <w:position w:val="1"/>
          <w:rtl/>
        </w:rPr>
        <w:t>اَ</w:t>
      </w:r>
      <w:r>
        <w:rPr>
          <w:rFonts w:ascii="Microsoft Sans Serif" w:hAnsi="Microsoft Sans Serif" w:cs="Microsoft Sans Serif"/>
          <w:spacing w:val="5"/>
          <w:position w:val="-2"/>
          <w:rtl/>
        </w:rPr>
        <w:t xml:space="preserve"> </w:t>
      </w:r>
      <w:r>
        <w:rPr>
          <w:rFonts w:ascii="Microsoft Sans Serif" w:hAnsi="Microsoft Sans Serif" w:cs="Microsoft Sans Serif"/>
          <w:w w:val="46"/>
          <w:position w:val="-2"/>
        </w:rPr>
        <w:t>˜</w:t>
      </w:r>
      <w:r>
        <w:rPr>
          <w:rFonts w:ascii="Microsoft Sans Serif" w:hAnsi="Microsoft Sans Serif" w:cs="Microsoft Sans Serif"/>
          <w:w w:val="46"/>
          <w:position w:val="1"/>
          <w:rtl/>
        </w:rPr>
        <w:t>ءَل</w:t>
      </w:r>
      <w:r>
        <w:rPr>
          <w:rFonts w:ascii="Microsoft Sans Serif" w:hAnsi="Microsoft Sans Serif" w:cs="Microsoft Sans Serif"/>
          <w:spacing w:val="-30"/>
          <w:w w:val="46"/>
          <w:position w:val="5"/>
          <w:rtl/>
        </w:rPr>
        <w:t xml:space="preserve"> </w:t>
      </w:r>
      <w:r>
        <w:rPr>
          <w:rFonts w:ascii="Microsoft Sans Serif" w:hAnsi="Microsoft Sans Serif" w:cs="Microsoft Sans Serif"/>
          <w:w w:val="46"/>
          <w:position w:val="1"/>
          <w:rtl/>
        </w:rPr>
        <w:t>ونَ</w:t>
      </w:r>
      <w:r>
        <w:rPr>
          <w:rFonts w:ascii="Microsoft Sans Serif" w:hAnsi="Microsoft Sans Serif" w:cs="Microsoft Sans Serif"/>
          <w:position w:val="1"/>
          <w:rtl/>
        </w:rPr>
        <w:t xml:space="preserve"> </w:t>
      </w:r>
      <w:r>
        <w:rPr>
          <w:rFonts w:ascii="Microsoft Sans Serif" w:hAnsi="Microsoft Sans Serif" w:cs="Microsoft Sans Serif"/>
          <w:w w:val="51"/>
          <w:rtl/>
        </w:rPr>
        <w:t>بِهِۦ</w:t>
      </w:r>
      <w:r>
        <w:rPr>
          <w:rFonts w:ascii="Microsoft Sans Serif" w:hAnsi="Microsoft Sans Serif" w:cs="Microsoft Sans Serif"/>
          <w:rtl/>
        </w:rPr>
        <w:t xml:space="preserve"> </w:t>
      </w:r>
      <w:r>
        <w:rPr>
          <w:rFonts w:ascii="Microsoft Sans Serif" w:hAnsi="Microsoft Sans Serif" w:cs="Microsoft Sans Serif"/>
          <w:w w:val="51"/>
          <w:rtl/>
        </w:rPr>
        <w:t>وَٱلۡرۡحََََۡا</w:t>
      </w:r>
      <w:r>
        <w:rPr>
          <w:rFonts w:ascii="Microsoft Sans Serif" w:hAnsi="Microsoft Sans Serif" w:cs="Microsoft Sans Serif"/>
          <w:spacing w:val="-21"/>
          <w:position w:val="2"/>
          <w:rtl/>
        </w:rPr>
        <w:t xml:space="preserve"> </w:t>
      </w:r>
      <w:r>
        <w:rPr>
          <w:rFonts w:ascii="Microsoft Sans Serif" w:hAnsi="Microsoft Sans Serif" w:cs="Microsoft Sans Serif"/>
          <w:w w:val="51"/>
          <w:rtl/>
        </w:rPr>
        <w:t>مََ</w:t>
      </w:r>
      <w:r>
        <w:rPr>
          <w:rFonts w:ascii="Microsoft Sans Serif" w:hAnsi="Microsoft Sans Serif" w:cs="Microsoft Sans Serif"/>
          <w:rtl/>
        </w:rPr>
        <w:t xml:space="preserve"> </w:t>
      </w:r>
      <w:r>
        <w:rPr>
          <w:rFonts w:ascii="Microsoft Sans Serif" w:hAnsi="Microsoft Sans Serif" w:cs="Microsoft Sans Serif"/>
          <w:w w:val="51"/>
          <w:rtl/>
        </w:rPr>
        <w:t>إِنَّ</w:t>
      </w:r>
      <w:r>
        <w:rPr>
          <w:rFonts w:ascii="Microsoft Sans Serif" w:hAnsi="Microsoft Sans Serif" w:cs="Microsoft Sans Serif"/>
          <w:rtl/>
        </w:rPr>
        <w:t xml:space="preserve"> </w:t>
      </w:r>
      <w:r>
        <w:rPr>
          <w:rFonts w:ascii="Microsoft Sans Serif" w:hAnsi="Microsoft Sans Serif" w:cs="Microsoft Sans Serif"/>
          <w:w w:val="51"/>
          <w:rtl/>
        </w:rPr>
        <w:t>ٱلَّلَََّ</w:t>
      </w:r>
      <w:r>
        <w:rPr>
          <w:rFonts w:ascii="Microsoft Sans Serif" w:hAnsi="Microsoft Sans Serif" w:cs="Microsoft Sans Serif"/>
          <w:rtl/>
        </w:rPr>
        <w:t xml:space="preserve"> </w:t>
      </w:r>
      <w:r>
        <w:rPr>
          <w:rFonts w:ascii="Microsoft Sans Serif" w:hAnsi="Microsoft Sans Serif" w:cs="Microsoft Sans Serif"/>
          <w:w w:val="51"/>
          <w:rtl/>
        </w:rPr>
        <w:t>كَانَ</w:t>
      </w:r>
      <w:r>
        <w:rPr>
          <w:rFonts w:ascii="Microsoft Sans Serif" w:hAnsi="Microsoft Sans Serif" w:cs="Microsoft Sans Serif"/>
          <w:rtl/>
        </w:rPr>
        <w:t xml:space="preserve"> </w:t>
      </w:r>
      <w:r>
        <w:rPr>
          <w:rFonts w:ascii="Microsoft Sans Serif" w:hAnsi="Microsoft Sans Serif" w:cs="Microsoft Sans Serif"/>
          <w:w w:val="51"/>
          <w:rtl/>
        </w:rPr>
        <w:t>عَلَيۡ</w:t>
      </w:r>
      <w:r>
        <w:rPr>
          <w:rFonts w:ascii="Microsoft Sans Serif" w:hAnsi="Microsoft Sans Serif" w:cs="Microsoft Sans Serif"/>
          <w:position w:val="2"/>
          <w:rtl/>
        </w:rPr>
        <w:t xml:space="preserve"> </w:t>
      </w:r>
      <w:r>
        <w:rPr>
          <w:rFonts w:ascii="Microsoft Sans Serif" w:hAnsi="Microsoft Sans Serif" w:cs="Microsoft Sans Serif"/>
          <w:w w:val="51"/>
          <w:rtl/>
        </w:rPr>
        <w:t>كمۡ</w:t>
      </w:r>
      <w:r>
        <w:rPr>
          <w:rFonts w:ascii="Microsoft Sans Serif" w:hAnsi="Microsoft Sans Serif" w:cs="Microsoft Sans Serif"/>
          <w:rtl/>
        </w:rPr>
        <w:t xml:space="preserve"> </w:t>
      </w:r>
      <w:r>
        <w:rPr>
          <w:rFonts w:ascii="Microsoft Sans Serif" w:hAnsi="Microsoft Sans Serif" w:cs="Microsoft Sans Serif"/>
          <w:w w:val="51"/>
          <w:rtl/>
        </w:rPr>
        <w:t>رَقِي</w:t>
      </w:r>
      <w:r>
        <w:rPr>
          <w:rFonts w:ascii="Microsoft Sans Serif" w:hAnsi="Microsoft Sans Serif" w:cs="Microsoft Sans Serif"/>
          <w:rtl/>
        </w:rPr>
        <w:t xml:space="preserve"> </w:t>
      </w:r>
      <w:r>
        <w:rPr>
          <w:rFonts w:ascii="Microsoft Sans Serif" w:hAnsi="Microsoft Sans Serif" w:cs="Microsoft Sans Serif"/>
          <w:w w:val="51"/>
          <w:rtl/>
        </w:rPr>
        <w:t>ابا</w:t>
      </w:r>
    </w:p>
    <w:p w:rsidR="00AC33A4" w:rsidRDefault="008020FF">
      <w:pPr>
        <w:pStyle w:val="BodyText"/>
        <w:spacing w:before="136" w:line="254" w:lineRule="auto"/>
        <w:ind w:left="816" w:right="42" w:hanging="12"/>
        <w:rPr>
          <w:position w:val="5"/>
          <w:sz w:val="14"/>
        </w:rPr>
      </w:pPr>
      <w:r>
        <w:t>“O mankind, fear your Lord who created you from a single soul and created from it its mate,</w:t>
      </w:r>
      <w:r>
        <w:rPr>
          <w:spacing w:val="-6"/>
        </w:rPr>
        <w:t xml:space="preserve"> </w:t>
      </w:r>
      <w:r>
        <w:t>and</w:t>
      </w:r>
      <w:r>
        <w:rPr>
          <w:spacing w:val="-9"/>
        </w:rPr>
        <w:t xml:space="preserve"> </w:t>
      </w:r>
      <w:r>
        <w:t>from</w:t>
      </w:r>
      <w:r>
        <w:rPr>
          <w:spacing w:val="-7"/>
        </w:rPr>
        <w:t xml:space="preserve"> </w:t>
      </w:r>
      <w:r>
        <w:t>the</w:t>
      </w:r>
      <w:r>
        <w:rPr>
          <w:spacing w:val="-7"/>
        </w:rPr>
        <w:t xml:space="preserve"> </w:t>
      </w:r>
      <w:r>
        <w:t>two</w:t>
      </w:r>
      <w:r>
        <w:rPr>
          <w:spacing w:val="-6"/>
        </w:rPr>
        <w:t xml:space="preserve"> </w:t>
      </w:r>
      <w:r>
        <w:t>of</w:t>
      </w:r>
      <w:r>
        <w:rPr>
          <w:spacing w:val="-8"/>
        </w:rPr>
        <w:t xml:space="preserve"> </w:t>
      </w:r>
      <w:r>
        <w:t>them</w:t>
      </w:r>
      <w:r>
        <w:rPr>
          <w:spacing w:val="-5"/>
        </w:rPr>
        <w:t xml:space="preserve"> </w:t>
      </w:r>
      <w:r>
        <w:t>Allah</w:t>
      </w:r>
      <w:r>
        <w:rPr>
          <w:spacing w:val="-8"/>
        </w:rPr>
        <w:t xml:space="preserve"> </w:t>
      </w:r>
      <w:r>
        <w:t>multiplied</w:t>
      </w:r>
      <w:r>
        <w:rPr>
          <w:spacing w:val="-8"/>
        </w:rPr>
        <w:t xml:space="preserve"> </w:t>
      </w:r>
      <w:r>
        <w:t>many</w:t>
      </w:r>
      <w:r>
        <w:rPr>
          <w:spacing w:val="-8"/>
        </w:rPr>
        <w:t xml:space="preserve"> </w:t>
      </w:r>
      <w:r>
        <w:t>men</w:t>
      </w:r>
      <w:r>
        <w:rPr>
          <w:spacing w:val="-4"/>
        </w:rPr>
        <w:t xml:space="preserve"> </w:t>
      </w:r>
      <w:r>
        <w:t>and</w:t>
      </w:r>
      <w:r>
        <w:rPr>
          <w:spacing w:val="-9"/>
        </w:rPr>
        <w:t xml:space="preserve"> </w:t>
      </w:r>
      <w:r>
        <w:t>women.</w:t>
      </w:r>
      <w:r>
        <w:rPr>
          <w:spacing w:val="-5"/>
        </w:rPr>
        <w:t xml:space="preserve"> </w:t>
      </w:r>
      <w:r>
        <w:t>And</w:t>
      </w:r>
      <w:r>
        <w:rPr>
          <w:spacing w:val="-8"/>
        </w:rPr>
        <w:t xml:space="preserve"> </w:t>
      </w:r>
      <w:r>
        <w:t>fear</w:t>
      </w:r>
      <w:r>
        <w:rPr>
          <w:spacing w:val="-8"/>
        </w:rPr>
        <w:t xml:space="preserve"> </w:t>
      </w:r>
      <w:r>
        <w:t>Allah by</w:t>
      </w:r>
      <w:r>
        <w:rPr>
          <w:spacing w:val="-14"/>
        </w:rPr>
        <w:t xml:space="preserve"> </w:t>
      </w:r>
      <w:r>
        <w:t>whose</w:t>
      </w:r>
      <w:r>
        <w:rPr>
          <w:spacing w:val="-13"/>
        </w:rPr>
        <w:t xml:space="preserve"> </w:t>
      </w:r>
      <w:r>
        <w:t>name</w:t>
      </w:r>
      <w:r>
        <w:rPr>
          <w:spacing w:val="-13"/>
        </w:rPr>
        <w:t xml:space="preserve"> </w:t>
      </w:r>
      <w:r>
        <w:t>you</w:t>
      </w:r>
      <w:r>
        <w:rPr>
          <w:spacing w:val="-13"/>
        </w:rPr>
        <w:t xml:space="preserve"> </w:t>
      </w:r>
      <w:r>
        <w:t>ask</w:t>
      </w:r>
      <w:r>
        <w:rPr>
          <w:spacing w:val="-14"/>
        </w:rPr>
        <w:t xml:space="preserve"> </w:t>
      </w:r>
      <w:r>
        <w:t>one</w:t>
      </w:r>
      <w:r>
        <w:rPr>
          <w:spacing w:val="-13"/>
        </w:rPr>
        <w:t xml:space="preserve"> </w:t>
      </w:r>
      <w:r>
        <w:t>another,</w:t>
      </w:r>
      <w:r>
        <w:rPr>
          <w:spacing w:val="-13"/>
        </w:rPr>
        <w:t xml:space="preserve"> </w:t>
      </w:r>
      <w:r>
        <w:t>and</w:t>
      </w:r>
      <w:r>
        <w:rPr>
          <w:spacing w:val="-13"/>
        </w:rPr>
        <w:t xml:space="preserve"> </w:t>
      </w:r>
      <w:r>
        <w:t>keep</w:t>
      </w:r>
      <w:r>
        <w:rPr>
          <w:spacing w:val="-13"/>
        </w:rPr>
        <w:t xml:space="preserve"> </w:t>
      </w:r>
      <w:r>
        <w:t>in</w:t>
      </w:r>
      <w:r>
        <w:rPr>
          <w:spacing w:val="-14"/>
        </w:rPr>
        <w:t xml:space="preserve"> </w:t>
      </w:r>
      <w:r>
        <w:t>touch.</w:t>
      </w:r>
      <w:r>
        <w:rPr>
          <w:spacing w:val="-13"/>
        </w:rPr>
        <w:t xml:space="preserve"> </w:t>
      </w:r>
      <w:r>
        <w:t>Verily,</w:t>
      </w:r>
      <w:r>
        <w:rPr>
          <w:spacing w:val="-12"/>
        </w:rPr>
        <w:t xml:space="preserve"> </w:t>
      </w:r>
      <w:r>
        <w:t>Allah</w:t>
      </w:r>
      <w:r>
        <w:rPr>
          <w:spacing w:val="-13"/>
        </w:rPr>
        <w:t xml:space="preserve"> </w:t>
      </w:r>
      <w:r>
        <w:t>is</w:t>
      </w:r>
      <w:r>
        <w:rPr>
          <w:spacing w:val="-13"/>
        </w:rPr>
        <w:t xml:space="preserve"> </w:t>
      </w:r>
      <w:r>
        <w:t>always</w:t>
      </w:r>
      <w:r>
        <w:rPr>
          <w:spacing w:val="-13"/>
        </w:rPr>
        <w:t xml:space="preserve"> </w:t>
      </w:r>
      <w:r>
        <w:t>watching over you”</w:t>
      </w:r>
      <w:hyperlink w:anchor="_bookmark1" w:history="1">
        <w:r>
          <w:t>.</w:t>
        </w:r>
        <w:r>
          <w:rPr>
            <w:position w:val="5"/>
            <w:sz w:val="14"/>
          </w:rPr>
          <w:t>2</w:t>
        </w:r>
      </w:hyperlink>
    </w:p>
    <w:p w:rsidR="00AC33A4" w:rsidRDefault="008020FF">
      <w:pPr>
        <w:pStyle w:val="BodyText"/>
        <w:spacing w:before="156" w:line="254" w:lineRule="auto"/>
        <w:ind w:left="816" w:right="30"/>
      </w:pPr>
      <w:r>
        <w:t>In</w:t>
      </w:r>
      <w:r>
        <w:rPr>
          <w:spacing w:val="-5"/>
        </w:rPr>
        <w:t xml:space="preserve"> </w:t>
      </w:r>
      <w:r>
        <w:t>this</w:t>
      </w:r>
      <w:r>
        <w:rPr>
          <w:spacing w:val="-7"/>
        </w:rPr>
        <w:t xml:space="preserve"> </w:t>
      </w:r>
      <w:r>
        <w:t>surah,</w:t>
      </w:r>
      <w:r>
        <w:rPr>
          <w:spacing w:val="-4"/>
        </w:rPr>
        <w:t xml:space="preserve"> </w:t>
      </w:r>
      <w:r>
        <w:t>Allah</w:t>
      </w:r>
      <w:r>
        <w:rPr>
          <w:spacing w:val="-5"/>
        </w:rPr>
        <w:t xml:space="preserve"> </w:t>
      </w:r>
      <w:r>
        <w:t>emphasizes</w:t>
      </w:r>
      <w:r>
        <w:rPr>
          <w:spacing w:val="-7"/>
        </w:rPr>
        <w:t xml:space="preserve"> </w:t>
      </w:r>
      <w:r>
        <w:t>the</w:t>
      </w:r>
      <w:r>
        <w:rPr>
          <w:spacing w:val="-5"/>
        </w:rPr>
        <w:t xml:space="preserve"> </w:t>
      </w:r>
      <w:r>
        <w:t>importance</w:t>
      </w:r>
      <w:r>
        <w:rPr>
          <w:spacing w:val="-3"/>
        </w:rPr>
        <w:t xml:space="preserve"> </w:t>
      </w:r>
      <w:r>
        <w:t>of</w:t>
      </w:r>
      <w:r>
        <w:rPr>
          <w:spacing w:val="-6"/>
        </w:rPr>
        <w:t xml:space="preserve"> </w:t>
      </w:r>
      <w:r>
        <w:t>unity</w:t>
      </w:r>
      <w:r>
        <w:rPr>
          <w:spacing w:val="-3"/>
        </w:rPr>
        <w:t xml:space="preserve"> </w:t>
      </w:r>
      <w:r>
        <w:t>and</w:t>
      </w:r>
      <w:r>
        <w:rPr>
          <w:spacing w:val="-6"/>
        </w:rPr>
        <w:t xml:space="preserve"> </w:t>
      </w:r>
      <w:r>
        <w:t>compassion</w:t>
      </w:r>
      <w:r>
        <w:rPr>
          <w:spacing w:val="-4"/>
        </w:rPr>
        <w:t xml:space="preserve"> </w:t>
      </w:r>
      <w:r>
        <w:t>among</w:t>
      </w:r>
      <w:r>
        <w:rPr>
          <w:spacing w:val="-8"/>
        </w:rPr>
        <w:t xml:space="preserve"> </w:t>
      </w:r>
      <w:r>
        <w:t>people as</w:t>
      </w:r>
      <w:r>
        <w:rPr>
          <w:spacing w:val="-6"/>
        </w:rPr>
        <w:t xml:space="preserve"> </w:t>
      </w:r>
      <w:r>
        <w:t>a</w:t>
      </w:r>
      <w:r>
        <w:rPr>
          <w:spacing w:val="-6"/>
        </w:rPr>
        <w:t xml:space="preserve"> </w:t>
      </w:r>
      <w:r>
        <w:t>condition</w:t>
      </w:r>
      <w:r>
        <w:rPr>
          <w:spacing w:val="-6"/>
        </w:rPr>
        <w:t xml:space="preserve"> </w:t>
      </w:r>
      <w:r>
        <w:t>for</w:t>
      </w:r>
      <w:r>
        <w:rPr>
          <w:spacing w:val="-10"/>
        </w:rPr>
        <w:t xml:space="preserve"> </w:t>
      </w:r>
      <w:r>
        <w:t>achieving</w:t>
      </w:r>
      <w:r>
        <w:rPr>
          <w:spacing w:val="-7"/>
        </w:rPr>
        <w:t xml:space="preserve"> </w:t>
      </w:r>
      <w:r>
        <w:t>happiness</w:t>
      </w:r>
      <w:r>
        <w:rPr>
          <w:spacing w:val="-6"/>
        </w:rPr>
        <w:t xml:space="preserve"> </w:t>
      </w:r>
      <w:r>
        <w:t>and</w:t>
      </w:r>
      <w:r>
        <w:rPr>
          <w:spacing w:val="-8"/>
        </w:rPr>
        <w:t xml:space="preserve"> </w:t>
      </w:r>
      <w:r>
        <w:t>purpose</w:t>
      </w:r>
      <w:r>
        <w:rPr>
          <w:spacing w:val="-6"/>
        </w:rPr>
        <w:t xml:space="preserve"> </w:t>
      </w:r>
      <w:r>
        <w:t>in</w:t>
      </w:r>
      <w:r>
        <w:rPr>
          <w:spacing w:val="-6"/>
        </w:rPr>
        <w:t xml:space="preserve"> </w:t>
      </w:r>
      <w:r>
        <w:t>life.</w:t>
      </w:r>
      <w:r>
        <w:rPr>
          <w:spacing w:val="-7"/>
        </w:rPr>
        <w:t xml:space="preserve"> </w:t>
      </w:r>
      <w:r>
        <w:t>Humans</w:t>
      </w:r>
      <w:r>
        <w:rPr>
          <w:spacing w:val="-6"/>
        </w:rPr>
        <w:t xml:space="preserve"> </w:t>
      </w:r>
      <w:r>
        <w:t>are</w:t>
      </w:r>
      <w:r>
        <w:rPr>
          <w:spacing w:val="-9"/>
        </w:rPr>
        <w:t xml:space="preserve"> </w:t>
      </w:r>
      <w:r>
        <w:t>required</w:t>
      </w:r>
      <w:r>
        <w:rPr>
          <w:spacing w:val="-7"/>
        </w:rPr>
        <w:t xml:space="preserve"> </w:t>
      </w:r>
      <w:r>
        <w:t>to</w:t>
      </w:r>
      <w:r>
        <w:rPr>
          <w:spacing w:val="-6"/>
        </w:rPr>
        <w:t xml:space="preserve"> </w:t>
      </w:r>
      <w:r>
        <w:t>fear God</w:t>
      </w:r>
      <w:r>
        <w:rPr>
          <w:spacing w:val="-9"/>
        </w:rPr>
        <w:t xml:space="preserve"> </w:t>
      </w:r>
      <w:r>
        <w:t>by</w:t>
      </w:r>
      <w:r>
        <w:rPr>
          <w:spacing w:val="-8"/>
        </w:rPr>
        <w:t xml:space="preserve"> </w:t>
      </w:r>
      <w:r>
        <w:t>obeying</w:t>
      </w:r>
      <w:r>
        <w:rPr>
          <w:spacing w:val="-7"/>
        </w:rPr>
        <w:t xml:space="preserve"> </w:t>
      </w:r>
      <w:r>
        <w:t>His</w:t>
      </w:r>
      <w:r>
        <w:rPr>
          <w:spacing w:val="-9"/>
        </w:rPr>
        <w:t xml:space="preserve"> </w:t>
      </w:r>
      <w:r>
        <w:t>commands,</w:t>
      </w:r>
      <w:r>
        <w:rPr>
          <w:spacing w:val="-9"/>
        </w:rPr>
        <w:t xml:space="preserve"> </w:t>
      </w:r>
      <w:r>
        <w:t>being</w:t>
      </w:r>
      <w:r>
        <w:rPr>
          <w:spacing w:val="-7"/>
        </w:rPr>
        <w:t xml:space="preserve"> </w:t>
      </w:r>
      <w:r>
        <w:t>grateful</w:t>
      </w:r>
      <w:r>
        <w:rPr>
          <w:spacing w:val="-7"/>
        </w:rPr>
        <w:t xml:space="preserve"> </w:t>
      </w:r>
      <w:r>
        <w:t>for</w:t>
      </w:r>
      <w:r>
        <w:rPr>
          <w:spacing w:val="-10"/>
        </w:rPr>
        <w:t xml:space="preserve"> </w:t>
      </w:r>
      <w:r>
        <w:t>His</w:t>
      </w:r>
      <w:r>
        <w:rPr>
          <w:spacing w:val="-9"/>
        </w:rPr>
        <w:t xml:space="preserve"> </w:t>
      </w:r>
      <w:r>
        <w:t>blessings,</w:t>
      </w:r>
      <w:r>
        <w:rPr>
          <w:spacing w:val="-7"/>
        </w:rPr>
        <w:t xml:space="preserve"> </w:t>
      </w:r>
      <w:r>
        <w:t>and</w:t>
      </w:r>
      <w:r>
        <w:rPr>
          <w:spacing w:val="-11"/>
        </w:rPr>
        <w:t xml:space="preserve"> </w:t>
      </w:r>
      <w:r>
        <w:t>maintaining</w:t>
      </w:r>
      <w:r>
        <w:rPr>
          <w:spacing w:val="-10"/>
        </w:rPr>
        <w:t xml:space="preserve"> </w:t>
      </w:r>
      <w:r>
        <w:t>family relationships and helping each other. God created mankind from a single soul, Adam, and his spouse Eve, and multiplied the human race through them. Therefore, piety to Allah and the maintenance of fa</w:t>
      </w:r>
      <w:r>
        <w:t>mily ties are the basis of piety that leads to perfection. In addition, this surah also emphasizes the importance of protecting the rights of orphans,</w:t>
      </w:r>
      <w:r>
        <w:rPr>
          <w:spacing w:val="-10"/>
        </w:rPr>
        <w:t xml:space="preserve"> </w:t>
      </w:r>
      <w:r>
        <w:t>especially</w:t>
      </w:r>
      <w:r>
        <w:rPr>
          <w:spacing w:val="-10"/>
        </w:rPr>
        <w:t xml:space="preserve"> </w:t>
      </w:r>
      <w:r>
        <w:t>in</w:t>
      </w:r>
      <w:r>
        <w:rPr>
          <w:spacing w:val="-12"/>
        </w:rPr>
        <w:t xml:space="preserve"> </w:t>
      </w:r>
      <w:r>
        <w:t>managing</w:t>
      </w:r>
      <w:r>
        <w:rPr>
          <w:spacing w:val="-12"/>
        </w:rPr>
        <w:t xml:space="preserve"> </w:t>
      </w:r>
      <w:r>
        <w:t>their</w:t>
      </w:r>
      <w:r>
        <w:rPr>
          <w:spacing w:val="-10"/>
        </w:rPr>
        <w:t xml:space="preserve"> </w:t>
      </w:r>
      <w:r>
        <w:t>property</w:t>
      </w:r>
      <w:r>
        <w:rPr>
          <w:spacing w:val="-12"/>
        </w:rPr>
        <w:t xml:space="preserve"> </w:t>
      </w:r>
      <w:r>
        <w:t>fairly,</w:t>
      </w:r>
      <w:r>
        <w:rPr>
          <w:spacing w:val="-8"/>
        </w:rPr>
        <w:t xml:space="preserve"> </w:t>
      </w:r>
      <w:r>
        <w:t>without</w:t>
      </w:r>
      <w:r>
        <w:rPr>
          <w:spacing w:val="-9"/>
        </w:rPr>
        <w:t xml:space="preserve"> </w:t>
      </w:r>
      <w:r>
        <w:t>exploiting</w:t>
      </w:r>
      <w:r>
        <w:rPr>
          <w:spacing w:val="-12"/>
        </w:rPr>
        <w:t xml:space="preserve"> </w:t>
      </w:r>
      <w:r>
        <w:t>or</w:t>
      </w:r>
      <w:r>
        <w:rPr>
          <w:spacing w:val="-13"/>
        </w:rPr>
        <w:t xml:space="preserve"> </w:t>
      </w:r>
      <w:r>
        <w:t>abusing</w:t>
      </w:r>
      <w:r>
        <w:rPr>
          <w:spacing w:val="-9"/>
        </w:rPr>
        <w:t xml:space="preserve"> </w:t>
      </w:r>
      <w:r>
        <w:t>the power</w:t>
      </w:r>
      <w:r>
        <w:rPr>
          <w:spacing w:val="-3"/>
        </w:rPr>
        <w:t xml:space="preserve"> </w:t>
      </w:r>
      <w:r>
        <w:t>available. Actions</w:t>
      </w:r>
      <w:r>
        <w:rPr>
          <w:spacing w:val="-2"/>
        </w:rPr>
        <w:t xml:space="preserve"> </w:t>
      </w:r>
      <w:r>
        <w:t>that</w:t>
      </w:r>
      <w:r>
        <w:rPr>
          <w:spacing w:val="-4"/>
        </w:rPr>
        <w:t xml:space="preserve"> </w:t>
      </w:r>
      <w:r>
        <w:t>harm</w:t>
      </w:r>
      <w:r>
        <w:rPr>
          <w:spacing w:val="-3"/>
        </w:rPr>
        <w:t xml:space="preserve"> </w:t>
      </w:r>
      <w:r>
        <w:t>orphans, such</w:t>
      </w:r>
      <w:r>
        <w:rPr>
          <w:spacing w:val="-3"/>
        </w:rPr>
        <w:t xml:space="preserve"> </w:t>
      </w:r>
      <w:r>
        <w:t>as</w:t>
      </w:r>
      <w:r>
        <w:rPr>
          <w:spacing w:val="-3"/>
        </w:rPr>
        <w:t xml:space="preserve"> </w:t>
      </w:r>
      <w:r>
        <w:t>taking</w:t>
      </w:r>
      <w:r>
        <w:rPr>
          <w:spacing w:val="-5"/>
        </w:rPr>
        <w:t xml:space="preserve"> </w:t>
      </w:r>
      <w:r>
        <w:t>or</w:t>
      </w:r>
      <w:r>
        <w:rPr>
          <w:spacing w:val="-3"/>
        </w:rPr>
        <w:t xml:space="preserve"> </w:t>
      </w:r>
      <w:r>
        <w:t>exchanging</w:t>
      </w:r>
      <w:r>
        <w:rPr>
          <w:spacing w:val="-3"/>
        </w:rPr>
        <w:t xml:space="preserve"> </w:t>
      </w:r>
      <w:r>
        <w:t>their</w:t>
      </w:r>
      <w:r>
        <w:rPr>
          <w:spacing w:val="-6"/>
        </w:rPr>
        <w:t xml:space="preserve"> </w:t>
      </w:r>
      <w:r>
        <w:t>wealth for personal gain, are forbidden and a grave sin. If you do that, you will receive the curse and wrath of Allah. (QS. Ar-Rum (30) : 21 ).</w:t>
      </w:r>
    </w:p>
    <w:p w:rsidR="00AC33A4" w:rsidRDefault="008020FF">
      <w:pPr>
        <w:pStyle w:val="BodyText"/>
        <w:bidi/>
        <w:spacing w:before="83"/>
        <w:ind w:left="24"/>
        <w:jc w:val="left"/>
        <w:rPr>
          <w:rFonts w:ascii="Microsoft Sans Serif" w:hAnsi="Microsoft Sans Serif" w:cs="Microsoft Sans Serif"/>
          <w:position w:val="2"/>
        </w:rPr>
      </w:pPr>
      <w:r>
        <w:rPr>
          <w:rFonts w:ascii="Microsoft Sans Serif" w:hAnsi="Microsoft Sans Serif" w:cs="Microsoft Sans Serif"/>
          <w:w w:val="41"/>
          <w:position w:val="2"/>
          <w:rtl/>
        </w:rPr>
        <w:t>وَمِنۡ</w:t>
      </w:r>
      <w:r>
        <w:rPr>
          <w:rFonts w:ascii="Microsoft Sans Serif" w:hAnsi="Microsoft Sans Serif" w:cs="Microsoft Sans Serif"/>
          <w:spacing w:val="2"/>
          <w:position w:val="2"/>
          <w:rtl/>
        </w:rPr>
        <w:t xml:space="preserve"> </w:t>
      </w:r>
      <w:r>
        <w:rPr>
          <w:rFonts w:ascii="Microsoft Sans Serif" w:hAnsi="Microsoft Sans Serif" w:cs="Microsoft Sans Serif"/>
          <w:w w:val="41"/>
          <w:position w:val="2"/>
          <w:rtl/>
        </w:rPr>
        <w:t>ءَ</w:t>
      </w:r>
      <w:r>
        <w:rPr>
          <w:rFonts w:ascii="Microsoft Sans Serif" w:hAnsi="Microsoft Sans Serif" w:cs="Microsoft Sans Serif"/>
          <w:w w:val="41"/>
          <w:position w:val="9"/>
        </w:rPr>
        <w:t>'</w:t>
      </w:r>
      <w:r>
        <w:rPr>
          <w:rFonts w:ascii="Microsoft Sans Serif" w:hAnsi="Microsoft Sans Serif" w:cs="Microsoft Sans Serif"/>
          <w:w w:val="41"/>
          <w:position w:val="2"/>
          <w:rtl/>
        </w:rPr>
        <w:t>اَيَ</w:t>
      </w:r>
      <w:r>
        <w:rPr>
          <w:rFonts w:ascii="Microsoft Sans Serif" w:hAnsi="Microsoft Sans Serif" w:cs="Microsoft Sans Serif"/>
          <w:spacing w:val="32"/>
          <w:position w:val="7"/>
          <w:rtl/>
        </w:rPr>
        <w:t xml:space="preserve"> </w:t>
      </w:r>
      <w:r>
        <w:rPr>
          <w:rFonts w:ascii="Microsoft Sans Serif" w:hAnsi="Microsoft Sans Serif" w:cs="Microsoft Sans Serif"/>
          <w:w w:val="41"/>
          <w:position w:val="7"/>
        </w:rPr>
        <w:t>˜</w:t>
      </w:r>
      <w:r>
        <w:rPr>
          <w:rFonts w:ascii="Microsoft Sans Serif" w:hAnsi="Microsoft Sans Serif" w:cs="Microsoft Sans Serif"/>
          <w:w w:val="41"/>
          <w:position w:val="1"/>
          <w:rtl/>
        </w:rPr>
        <w:t>ِ</w:t>
      </w:r>
      <w:r>
        <w:rPr>
          <w:rFonts w:ascii="Microsoft Sans Serif" w:hAnsi="Microsoft Sans Serif" w:cs="Microsoft Sans Serif"/>
          <w:w w:val="41"/>
          <w:position w:val="5"/>
        </w:rPr>
        <w:t>'</w:t>
      </w:r>
      <w:r>
        <w:rPr>
          <w:rFonts w:ascii="Microsoft Sans Serif" w:hAnsi="Microsoft Sans Serif" w:cs="Microsoft Sans Serif"/>
          <w:w w:val="41"/>
          <w:position w:val="2"/>
          <w:rtl/>
        </w:rPr>
        <w:t>تِهَۦ</w:t>
      </w:r>
      <w:r>
        <w:rPr>
          <w:rFonts w:ascii="Microsoft Sans Serif" w:hAnsi="Microsoft Sans Serif" w:cs="Microsoft Sans Serif"/>
          <w:spacing w:val="18"/>
          <w:position w:val="2"/>
          <w:rtl/>
        </w:rPr>
        <w:t xml:space="preserve"> </w:t>
      </w:r>
      <w:r>
        <w:rPr>
          <w:rFonts w:ascii="Microsoft Sans Serif" w:hAnsi="Microsoft Sans Serif" w:cs="Microsoft Sans Serif"/>
          <w:w w:val="41"/>
          <w:position w:val="2"/>
          <w:rtl/>
        </w:rPr>
        <w:t>أَنۡ</w:t>
      </w:r>
      <w:r>
        <w:rPr>
          <w:rFonts w:ascii="Microsoft Sans Serif" w:hAnsi="Microsoft Sans Serif" w:cs="Microsoft Sans Serif"/>
          <w:spacing w:val="19"/>
          <w:position w:val="2"/>
          <w:rtl/>
        </w:rPr>
        <w:t xml:space="preserve"> </w:t>
      </w:r>
      <w:r>
        <w:rPr>
          <w:rFonts w:ascii="Microsoft Sans Serif" w:hAnsi="Microsoft Sans Serif" w:cs="Microsoft Sans Serif"/>
          <w:w w:val="41"/>
          <w:position w:val="2"/>
          <w:rtl/>
        </w:rPr>
        <w:t>خَلَقَ</w:t>
      </w:r>
      <w:r>
        <w:rPr>
          <w:rFonts w:ascii="Microsoft Sans Serif" w:hAnsi="Microsoft Sans Serif" w:cs="Microsoft Sans Serif"/>
          <w:spacing w:val="18"/>
          <w:position w:val="2"/>
          <w:rtl/>
        </w:rPr>
        <w:t xml:space="preserve"> </w:t>
      </w:r>
      <w:r>
        <w:rPr>
          <w:rFonts w:ascii="Microsoft Sans Serif" w:hAnsi="Microsoft Sans Serif" w:cs="Microsoft Sans Serif"/>
          <w:w w:val="41"/>
          <w:position w:val="2"/>
          <w:rtl/>
        </w:rPr>
        <w:t>لَ</w:t>
      </w:r>
      <w:r>
        <w:rPr>
          <w:rFonts w:ascii="Microsoft Sans Serif" w:hAnsi="Microsoft Sans Serif" w:cs="Microsoft Sans Serif"/>
          <w:spacing w:val="-7"/>
          <w:position w:val="4"/>
          <w:rtl/>
        </w:rPr>
        <w:t xml:space="preserve"> </w:t>
      </w:r>
      <w:r>
        <w:rPr>
          <w:rFonts w:ascii="Microsoft Sans Serif" w:hAnsi="Microsoft Sans Serif" w:cs="Microsoft Sans Serif"/>
          <w:w w:val="41"/>
          <w:position w:val="2"/>
          <w:rtl/>
        </w:rPr>
        <w:t>كم</w:t>
      </w:r>
      <w:r>
        <w:rPr>
          <w:rFonts w:ascii="Microsoft Sans Serif" w:hAnsi="Microsoft Sans Serif" w:cs="Microsoft Sans Serif"/>
          <w:spacing w:val="74"/>
          <w:w w:val="150"/>
          <w:position w:val="2"/>
          <w:rtl/>
        </w:rPr>
        <w:t xml:space="preserve"> </w:t>
      </w:r>
      <w:r>
        <w:rPr>
          <w:rFonts w:ascii="Microsoft Sans Serif" w:hAnsi="Microsoft Sans Serif" w:cs="Microsoft Sans Serif"/>
          <w:w w:val="41"/>
          <w:position w:val="2"/>
          <w:rtl/>
        </w:rPr>
        <w:t>َِ</w:t>
      </w:r>
      <w:r>
        <w:rPr>
          <w:rFonts w:ascii="Microsoft Sans Serif" w:hAnsi="Microsoft Sans Serif" w:cs="Microsoft Sans Serif"/>
          <w:w w:val="41"/>
          <w:position w:val="1"/>
        </w:rPr>
        <w:t>'</w:t>
      </w:r>
      <w:r>
        <w:rPr>
          <w:rFonts w:ascii="Microsoft Sans Serif" w:hAnsi="Microsoft Sans Serif" w:cs="Microsoft Sans Serif"/>
          <w:w w:val="41"/>
          <w:position w:val="2"/>
          <w:rtl/>
        </w:rPr>
        <w:t>منۡ</w:t>
      </w:r>
      <w:r>
        <w:rPr>
          <w:rFonts w:ascii="Microsoft Sans Serif" w:hAnsi="Microsoft Sans Serif" w:cs="Microsoft Sans Serif"/>
          <w:spacing w:val="18"/>
          <w:position w:val="2"/>
          <w:rtl/>
        </w:rPr>
        <w:t xml:space="preserve"> </w:t>
      </w:r>
      <w:r>
        <w:rPr>
          <w:rFonts w:ascii="Microsoft Sans Serif" w:hAnsi="Microsoft Sans Serif" w:cs="Microsoft Sans Serif"/>
          <w:w w:val="41"/>
          <w:position w:val="2"/>
          <w:rtl/>
        </w:rPr>
        <w:t>أَن</w:t>
      </w:r>
      <w:r>
        <w:rPr>
          <w:rFonts w:ascii="Microsoft Sans Serif" w:hAnsi="Microsoft Sans Serif" w:cs="Microsoft Sans Serif"/>
          <w:spacing w:val="-16"/>
          <w:position w:val="3"/>
          <w:rtl/>
        </w:rPr>
        <w:t xml:space="preserve"> </w:t>
      </w:r>
      <w:r>
        <w:rPr>
          <w:rFonts w:ascii="Microsoft Sans Serif" w:hAnsi="Microsoft Sans Serif" w:cs="Microsoft Sans Serif"/>
          <w:w w:val="41"/>
          <w:position w:val="2"/>
          <w:rtl/>
        </w:rPr>
        <w:t>فسِ</w:t>
      </w:r>
      <w:r>
        <w:rPr>
          <w:rFonts w:ascii="Microsoft Sans Serif" w:hAnsi="Microsoft Sans Serif" w:cs="Microsoft Sans Serif"/>
          <w:spacing w:val="-8"/>
          <w:position w:val="4"/>
          <w:rtl/>
        </w:rPr>
        <w:t xml:space="preserve"> </w:t>
      </w:r>
      <w:r>
        <w:rPr>
          <w:rFonts w:ascii="Microsoft Sans Serif" w:hAnsi="Microsoft Sans Serif" w:cs="Microsoft Sans Serif"/>
          <w:w w:val="41"/>
          <w:position w:val="2"/>
          <w:rtl/>
        </w:rPr>
        <w:t>كمۡ</w:t>
      </w:r>
      <w:r>
        <w:rPr>
          <w:rFonts w:ascii="Microsoft Sans Serif" w:hAnsi="Microsoft Sans Serif" w:cs="Microsoft Sans Serif"/>
          <w:spacing w:val="18"/>
          <w:position w:val="2"/>
          <w:rtl/>
        </w:rPr>
        <w:t xml:space="preserve"> </w:t>
      </w:r>
      <w:r>
        <w:rPr>
          <w:rFonts w:ascii="Microsoft Sans Serif" w:hAnsi="Microsoft Sans Serif" w:cs="Microsoft Sans Serif"/>
          <w:w w:val="41"/>
          <w:position w:val="2"/>
          <w:rtl/>
        </w:rPr>
        <w:t>أَزََۡ</w:t>
      </w:r>
      <w:r>
        <w:rPr>
          <w:rFonts w:ascii="Microsoft Sans Serif" w:hAnsi="Microsoft Sans Serif" w:cs="Microsoft Sans Serif"/>
          <w:spacing w:val="-16"/>
          <w:position w:val="3"/>
          <w:rtl/>
        </w:rPr>
        <w:t xml:space="preserve"> </w:t>
      </w:r>
      <w:r>
        <w:rPr>
          <w:rFonts w:ascii="Microsoft Sans Serif" w:hAnsi="Microsoft Sans Serif" w:cs="Microsoft Sans Serif"/>
          <w:w w:val="41"/>
          <w:position w:val="3"/>
        </w:rPr>
        <w:t>'</w:t>
      </w:r>
      <w:r>
        <w:rPr>
          <w:rFonts w:ascii="Microsoft Sans Serif" w:hAnsi="Microsoft Sans Serif" w:cs="Microsoft Sans Serif"/>
          <w:w w:val="41"/>
          <w:position w:val="2"/>
          <w:rtl/>
        </w:rPr>
        <w:t>وََ</w:t>
      </w:r>
      <w:r>
        <w:rPr>
          <w:rFonts w:ascii="Microsoft Sans Serif" w:hAnsi="Microsoft Sans Serif" w:cs="Microsoft Sans Serif"/>
          <w:spacing w:val="37"/>
          <w:position w:val="2"/>
          <w:rtl/>
        </w:rPr>
        <w:t xml:space="preserve"> </w:t>
      </w:r>
      <w:r>
        <w:rPr>
          <w:rFonts w:ascii="Microsoft Sans Serif" w:hAnsi="Microsoft Sans Serif" w:cs="Microsoft Sans Serif"/>
          <w:w w:val="41"/>
          <w:position w:val="2"/>
          <w:rtl/>
        </w:rPr>
        <w:t>اجا</w:t>
      </w:r>
      <w:r>
        <w:rPr>
          <w:rFonts w:ascii="Microsoft Sans Serif" w:hAnsi="Microsoft Sans Serif" w:cs="Microsoft Sans Serif"/>
          <w:spacing w:val="17"/>
          <w:position w:val="2"/>
          <w:rtl/>
        </w:rPr>
        <w:t xml:space="preserve"> </w:t>
      </w:r>
      <w:r>
        <w:rPr>
          <w:rFonts w:ascii="Microsoft Sans Serif" w:hAnsi="Microsoft Sans Serif" w:cs="Microsoft Sans Serif"/>
          <w:w w:val="41"/>
          <w:position w:val="2"/>
          <w:rtl/>
        </w:rPr>
        <w:t>لِ</w:t>
      </w:r>
      <w:r>
        <w:rPr>
          <w:rFonts w:ascii="Microsoft Sans Serif" w:hAnsi="Microsoft Sans Serif" w:cs="Microsoft Sans Serif"/>
          <w:w w:val="41"/>
          <w:position w:val="7"/>
        </w:rPr>
        <w:t>'</w:t>
      </w:r>
      <w:r>
        <w:rPr>
          <w:rFonts w:ascii="Microsoft Sans Serif" w:hAnsi="Microsoft Sans Serif" w:cs="Microsoft Sans Serif"/>
          <w:w w:val="41"/>
          <w:position w:val="2"/>
          <w:rtl/>
        </w:rPr>
        <w:t>تَسۡ</w:t>
      </w:r>
      <w:r>
        <w:rPr>
          <w:rFonts w:ascii="Microsoft Sans Serif" w:hAnsi="Microsoft Sans Serif" w:cs="Microsoft Sans Serif"/>
          <w:spacing w:val="-8"/>
          <w:position w:val="4"/>
          <w:rtl/>
        </w:rPr>
        <w:t xml:space="preserve"> </w:t>
      </w:r>
      <w:r>
        <w:rPr>
          <w:rFonts w:ascii="Microsoft Sans Serif" w:hAnsi="Microsoft Sans Serif" w:cs="Microsoft Sans Serif"/>
          <w:w w:val="41"/>
          <w:position w:val="2"/>
          <w:rtl/>
        </w:rPr>
        <w:t>ك</w:t>
      </w:r>
      <w:r>
        <w:rPr>
          <w:rFonts w:ascii="Microsoft Sans Serif" w:hAnsi="Microsoft Sans Serif" w:cs="Microsoft Sans Serif"/>
          <w:spacing w:val="-5"/>
          <w:position w:val="2"/>
          <w:rtl/>
        </w:rPr>
        <w:t xml:space="preserve"> </w:t>
      </w:r>
      <w:r>
        <w:rPr>
          <w:rFonts w:ascii="Microsoft Sans Serif" w:hAnsi="Microsoft Sans Serif" w:cs="Microsoft Sans Serif"/>
          <w:w w:val="41"/>
          <w:position w:val="2"/>
          <w:rtl/>
        </w:rPr>
        <w:t>ن</w:t>
      </w:r>
      <w:r>
        <w:rPr>
          <w:rFonts w:ascii="Microsoft Sans Serif" w:hAnsi="Microsoft Sans Serif" w:cs="Microsoft Sans Serif"/>
          <w:spacing w:val="14"/>
          <w:rtl/>
        </w:rPr>
        <w:t xml:space="preserve"> </w:t>
      </w:r>
      <w:r>
        <w:rPr>
          <w:rFonts w:ascii="Microsoft Sans Serif" w:hAnsi="Microsoft Sans Serif" w:cs="Microsoft Sans Serif"/>
          <w:w w:val="41"/>
          <w:rtl/>
        </w:rPr>
        <w:t>ََ</w:t>
      </w:r>
      <w:r>
        <w:rPr>
          <w:rFonts w:ascii="Microsoft Sans Serif" w:hAnsi="Microsoft Sans Serif" w:cs="Microsoft Sans Serif"/>
          <w:spacing w:val="-16"/>
          <w:rtl/>
        </w:rPr>
        <w:t xml:space="preserve"> </w:t>
      </w:r>
      <w:r>
        <w:rPr>
          <w:rFonts w:ascii="Microsoft Sans Serif" w:hAnsi="Microsoft Sans Serif" w:cs="Microsoft Sans Serif"/>
          <w:w w:val="41"/>
        </w:rPr>
        <w:t>'</w:t>
      </w:r>
      <w:r>
        <w:rPr>
          <w:rFonts w:ascii="Microsoft Sans Serif" w:hAnsi="Microsoft Sans Serif" w:cs="Microsoft Sans Serif"/>
          <w:w w:val="41"/>
          <w:rtl/>
        </w:rPr>
        <w:t>َ</w:t>
      </w:r>
      <w:r>
        <w:rPr>
          <w:rFonts w:ascii="Microsoft Sans Serif" w:hAnsi="Microsoft Sans Serif" w:cs="Microsoft Sans Serif"/>
          <w:spacing w:val="-14"/>
          <w:position w:val="-5"/>
          <w:rtl/>
        </w:rPr>
        <w:t xml:space="preserve"> </w:t>
      </w:r>
      <w:r>
        <w:rPr>
          <w:rFonts w:ascii="Microsoft Sans Serif" w:hAnsi="Microsoft Sans Serif" w:cs="Microsoft Sans Serif"/>
          <w:w w:val="41"/>
          <w:position w:val="-5"/>
        </w:rPr>
        <w:t>˜</w:t>
      </w:r>
      <w:r>
        <w:rPr>
          <w:rFonts w:ascii="Microsoft Sans Serif" w:hAnsi="Microsoft Sans Serif" w:cs="Microsoft Sans Serif"/>
          <w:w w:val="41"/>
          <w:rtl/>
        </w:rPr>
        <w:t>و</w:t>
      </w:r>
      <w:r>
        <w:rPr>
          <w:rFonts w:ascii="Microsoft Sans Serif" w:hAnsi="Microsoft Sans Serif" w:cs="Microsoft Sans Serif"/>
          <w:spacing w:val="-35"/>
          <w:position w:val="3"/>
          <w:rtl/>
        </w:rPr>
        <w:t xml:space="preserve"> </w:t>
      </w:r>
      <w:r>
        <w:rPr>
          <w:rFonts w:ascii="Microsoft Sans Serif" w:hAnsi="Microsoft Sans Serif" w:cs="Microsoft Sans Serif"/>
          <w:w w:val="41"/>
          <w:position w:val="3"/>
        </w:rPr>
        <w:t>˚</w:t>
      </w:r>
      <w:r>
        <w:rPr>
          <w:rFonts w:ascii="Microsoft Sans Serif" w:hAnsi="Microsoft Sans Serif" w:cs="Microsoft Sans Serif"/>
          <w:w w:val="41"/>
          <w:rtl/>
        </w:rPr>
        <w:t>ا</w:t>
      </w:r>
      <w:r>
        <w:rPr>
          <w:rFonts w:ascii="Microsoft Sans Serif" w:hAnsi="Microsoft Sans Serif" w:cs="Microsoft Sans Serif"/>
          <w:spacing w:val="20"/>
          <w:position w:val="2"/>
          <w:rtl/>
        </w:rPr>
        <w:t xml:space="preserve"> </w:t>
      </w:r>
      <w:r>
        <w:rPr>
          <w:rFonts w:ascii="Microsoft Sans Serif" w:hAnsi="Microsoft Sans Serif" w:cs="Microsoft Sans Serif"/>
          <w:w w:val="41"/>
          <w:position w:val="2"/>
          <w:rtl/>
        </w:rPr>
        <w:t>إِلَيۡهَا</w:t>
      </w:r>
      <w:r>
        <w:rPr>
          <w:rFonts w:ascii="Microsoft Sans Serif" w:hAnsi="Microsoft Sans Serif" w:cs="Microsoft Sans Serif"/>
          <w:spacing w:val="17"/>
          <w:position w:val="2"/>
          <w:rtl/>
        </w:rPr>
        <w:t xml:space="preserve"> </w:t>
      </w:r>
      <w:r>
        <w:rPr>
          <w:rFonts w:ascii="Microsoft Sans Serif" w:hAnsi="Microsoft Sans Serif" w:cs="Microsoft Sans Serif"/>
          <w:w w:val="41"/>
          <w:position w:val="2"/>
          <w:rtl/>
        </w:rPr>
        <w:t>وَجَعَلَ</w:t>
      </w:r>
      <w:r>
        <w:rPr>
          <w:rFonts w:ascii="Microsoft Sans Serif" w:hAnsi="Microsoft Sans Serif" w:cs="Microsoft Sans Serif"/>
          <w:spacing w:val="23"/>
          <w:position w:val="2"/>
          <w:rtl/>
        </w:rPr>
        <w:t xml:space="preserve"> </w:t>
      </w:r>
      <w:r>
        <w:rPr>
          <w:rFonts w:ascii="Microsoft Sans Serif" w:hAnsi="Microsoft Sans Serif" w:cs="Microsoft Sans Serif"/>
          <w:w w:val="41"/>
          <w:position w:val="2"/>
          <w:rtl/>
        </w:rPr>
        <w:t>بَيۡنَ</w:t>
      </w:r>
      <w:r>
        <w:rPr>
          <w:rFonts w:ascii="Microsoft Sans Serif" w:hAnsi="Microsoft Sans Serif" w:cs="Microsoft Sans Serif"/>
          <w:spacing w:val="-8"/>
          <w:position w:val="4"/>
          <w:rtl/>
        </w:rPr>
        <w:t xml:space="preserve"> </w:t>
      </w:r>
      <w:r>
        <w:rPr>
          <w:rFonts w:ascii="Microsoft Sans Serif" w:hAnsi="Microsoft Sans Serif" w:cs="Microsoft Sans Serif"/>
          <w:w w:val="41"/>
          <w:position w:val="2"/>
          <w:rtl/>
        </w:rPr>
        <w:t>كم</w:t>
      </w:r>
      <w:r>
        <w:rPr>
          <w:rFonts w:ascii="Microsoft Sans Serif" w:hAnsi="Microsoft Sans Serif" w:cs="Microsoft Sans Serif"/>
          <w:spacing w:val="19"/>
          <w:position w:val="2"/>
          <w:rtl/>
        </w:rPr>
        <w:t xml:space="preserve"> </w:t>
      </w:r>
      <w:r>
        <w:rPr>
          <w:rFonts w:ascii="Microsoft Sans Serif" w:hAnsi="Microsoft Sans Serif" w:cs="Microsoft Sans Serif"/>
          <w:w w:val="41"/>
          <w:position w:val="2"/>
          <w:rtl/>
        </w:rPr>
        <w:t>مَّوَدَّ</w:t>
      </w:r>
      <w:r>
        <w:rPr>
          <w:rFonts w:ascii="Microsoft Sans Serif" w:hAnsi="Microsoft Sans Serif" w:cs="Microsoft Sans Serif"/>
          <w:spacing w:val="-3"/>
          <w:position w:val="4"/>
          <w:rtl/>
        </w:rPr>
        <w:t xml:space="preserve"> </w:t>
      </w:r>
      <w:r>
        <w:rPr>
          <w:rFonts w:ascii="Microsoft Sans Serif" w:hAnsi="Microsoft Sans Serif" w:cs="Microsoft Sans Serif"/>
          <w:w w:val="41"/>
          <w:position w:val="4"/>
          <w:rtl/>
        </w:rPr>
        <w:t>اة</w:t>
      </w:r>
      <w:r>
        <w:rPr>
          <w:rFonts w:ascii="Microsoft Sans Serif" w:hAnsi="Microsoft Sans Serif" w:cs="Microsoft Sans Serif"/>
          <w:spacing w:val="24"/>
          <w:position w:val="2"/>
          <w:rtl/>
        </w:rPr>
        <w:t xml:space="preserve"> </w:t>
      </w:r>
      <w:r>
        <w:rPr>
          <w:rFonts w:ascii="Microsoft Sans Serif" w:hAnsi="Microsoft Sans Serif" w:cs="Microsoft Sans Serif"/>
          <w:w w:val="41"/>
          <w:position w:val="2"/>
          <w:rtl/>
        </w:rPr>
        <w:t>وَرَحۡمَ</w:t>
      </w:r>
      <w:r>
        <w:rPr>
          <w:rFonts w:ascii="Microsoft Sans Serif" w:hAnsi="Microsoft Sans Serif" w:cs="Microsoft Sans Serif"/>
          <w:spacing w:val="-23"/>
          <w:position w:val="5"/>
          <w:rtl/>
        </w:rPr>
        <w:t xml:space="preserve"> </w:t>
      </w:r>
      <w:r>
        <w:rPr>
          <w:rFonts w:ascii="Microsoft Sans Serif" w:hAnsi="Microsoft Sans Serif" w:cs="Microsoft Sans Serif"/>
          <w:w w:val="41"/>
          <w:position w:val="2"/>
          <w:rtl/>
        </w:rPr>
        <w:t>ة</w:t>
      </w:r>
      <w:r>
        <w:rPr>
          <w:rFonts w:ascii="Microsoft Sans Serif" w:hAnsi="Microsoft Sans Serif" w:cs="Microsoft Sans Serif"/>
          <w:w w:val="41"/>
          <w:position w:val="6"/>
        </w:rPr>
        <w:t>˝</w:t>
      </w:r>
      <w:r>
        <w:rPr>
          <w:rFonts w:ascii="Microsoft Sans Serif" w:hAnsi="Microsoft Sans Serif" w:cs="Microsoft Sans Serif"/>
          <w:spacing w:val="20"/>
          <w:position w:val="2"/>
          <w:rtl/>
        </w:rPr>
        <w:t xml:space="preserve"> </w:t>
      </w:r>
      <w:r>
        <w:rPr>
          <w:rFonts w:ascii="Microsoft Sans Serif" w:hAnsi="Microsoft Sans Serif" w:cs="Microsoft Sans Serif"/>
          <w:w w:val="41"/>
          <w:position w:val="2"/>
          <w:rtl/>
        </w:rPr>
        <w:t>إِنَّ</w:t>
      </w:r>
      <w:r>
        <w:rPr>
          <w:rFonts w:ascii="Microsoft Sans Serif" w:hAnsi="Microsoft Sans Serif" w:cs="Microsoft Sans Serif"/>
          <w:spacing w:val="21"/>
          <w:position w:val="2"/>
          <w:rtl/>
        </w:rPr>
        <w:t xml:space="preserve"> </w:t>
      </w:r>
      <w:r>
        <w:rPr>
          <w:rFonts w:ascii="Microsoft Sans Serif" w:hAnsi="Microsoft Sans Serif" w:cs="Microsoft Sans Serif"/>
          <w:w w:val="41"/>
          <w:position w:val="2"/>
          <w:rtl/>
        </w:rPr>
        <w:t>فِي</w:t>
      </w:r>
      <w:r>
        <w:rPr>
          <w:rFonts w:ascii="Microsoft Sans Serif" w:hAnsi="Microsoft Sans Serif" w:cs="Microsoft Sans Serif"/>
          <w:spacing w:val="23"/>
          <w:position w:val="2"/>
          <w:rtl/>
        </w:rPr>
        <w:t xml:space="preserve"> </w:t>
      </w:r>
      <w:r>
        <w:rPr>
          <w:rFonts w:ascii="Microsoft Sans Serif" w:hAnsi="Microsoft Sans Serif" w:cs="Microsoft Sans Serif"/>
          <w:w w:val="41"/>
          <w:position w:val="2"/>
          <w:rtl/>
        </w:rPr>
        <w:t>ََ</w:t>
      </w:r>
      <w:r>
        <w:rPr>
          <w:rFonts w:ascii="Microsoft Sans Serif" w:hAnsi="Microsoft Sans Serif" w:cs="Microsoft Sans Serif"/>
          <w:spacing w:val="-16"/>
          <w:position w:val="3"/>
          <w:rtl/>
        </w:rPr>
        <w:t xml:space="preserve"> </w:t>
      </w:r>
      <w:r>
        <w:rPr>
          <w:rFonts w:ascii="Microsoft Sans Serif" w:hAnsi="Microsoft Sans Serif" w:cs="Microsoft Sans Serif"/>
          <w:w w:val="41"/>
          <w:position w:val="3"/>
        </w:rPr>
        <w:t>'</w:t>
      </w:r>
      <w:r>
        <w:rPr>
          <w:rFonts w:ascii="Microsoft Sans Serif" w:hAnsi="Microsoft Sans Serif" w:cs="Microsoft Sans Serif"/>
          <w:w w:val="41"/>
          <w:position w:val="2"/>
          <w:rtl/>
        </w:rPr>
        <w:t>ذََلِكَ</w:t>
      </w:r>
      <w:r>
        <w:rPr>
          <w:rFonts w:ascii="Microsoft Sans Serif" w:hAnsi="Microsoft Sans Serif" w:cs="Microsoft Sans Serif"/>
          <w:spacing w:val="25"/>
          <w:position w:val="2"/>
          <w:rtl/>
        </w:rPr>
        <w:t xml:space="preserve"> </w:t>
      </w:r>
      <w:r>
        <w:rPr>
          <w:rFonts w:ascii="Microsoft Sans Serif" w:hAnsi="Microsoft Sans Serif" w:cs="Microsoft Sans Serif"/>
          <w:w w:val="41"/>
          <w:position w:val="2"/>
          <w:rtl/>
        </w:rPr>
        <w:t>لََََۡ</w:t>
      </w:r>
      <w:r>
        <w:rPr>
          <w:rFonts w:ascii="Microsoft Sans Serif" w:hAnsi="Microsoft Sans Serif" w:cs="Microsoft Sans Serif"/>
          <w:spacing w:val="-16"/>
          <w:position w:val="3"/>
          <w:rtl/>
        </w:rPr>
        <w:t xml:space="preserve"> </w:t>
      </w:r>
      <w:r>
        <w:rPr>
          <w:rFonts w:ascii="Microsoft Sans Serif" w:hAnsi="Microsoft Sans Serif" w:cs="Microsoft Sans Serif"/>
          <w:w w:val="41"/>
          <w:position w:val="3"/>
        </w:rPr>
        <w:t>'</w:t>
      </w:r>
      <w:r>
        <w:rPr>
          <w:rFonts w:ascii="Microsoft Sans Serif" w:hAnsi="Microsoft Sans Serif" w:cs="Microsoft Sans Serif"/>
          <w:w w:val="41"/>
          <w:position w:val="2"/>
          <w:rtl/>
        </w:rPr>
        <w:t>َ</w:t>
      </w:r>
      <w:r>
        <w:rPr>
          <w:rFonts w:ascii="Microsoft Sans Serif" w:hAnsi="Microsoft Sans Serif" w:cs="Microsoft Sans Serif"/>
          <w:spacing w:val="2"/>
          <w:rtl/>
        </w:rPr>
        <w:t xml:space="preserve"> </w:t>
      </w:r>
      <w:r>
        <w:rPr>
          <w:rFonts w:ascii="Microsoft Sans Serif" w:hAnsi="Microsoft Sans Serif" w:cs="Microsoft Sans Serif"/>
          <w:w w:val="41"/>
        </w:rPr>
        <w:t>˜</w:t>
      </w:r>
      <w:r>
        <w:rPr>
          <w:rFonts w:ascii="Microsoft Sans Serif" w:hAnsi="Microsoft Sans Serif" w:cs="Microsoft Sans Serif"/>
          <w:w w:val="41"/>
          <w:position w:val="2"/>
          <w:rtl/>
        </w:rPr>
        <w:t>َََ</w:t>
      </w:r>
      <w:r>
        <w:rPr>
          <w:rFonts w:ascii="Microsoft Sans Serif" w:hAnsi="Microsoft Sans Serif" w:cs="Microsoft Sans Serif"/>
          <w:spacing w:val="-16"/>
          <w:position w:val="3"/>
          <w:rtl/>
        </w:rPr>
        <w:t xml:space="preserve"> </w:t>
      </w:r>
      <w:r>
        <w:rPr>
          <w:rFonts w:ascii="Microsoft Sans Serif" w:hAnsi="Microsoft Sans Serif" w:cs="Microsoft Sans Serif"/>
          <w:w w:val="41"/>
          <w:position w:val="3"/>
        </w:rPr>
        <w:t>'</w:t>
      </w:r>
      <w:r>
        <w:rPr>
          <w:rFonts w:ascii="Microsoft Sans Serif" w:hAnsi="Microsoft Sans Serif" w:cs="Microsoft Sans Serif"/>
          <w:w w:val="41"/>
          <w:position w:val="2"/>
          <w:rtl/>
        </w:rPr>
        <w:t>يََ</w:t>
      </w:r>
      <w:r>
        <w:rPr>
          <w:rFonts w:ascii="Microsoft Sans Serif" w:hAnsi="Microsoft Sans Serif" w:cs="Microsoft Sans Serif"/>
          <w:spacing w:val="4"/>
          <w:rtl/>
        </w:rPr>
        <w:t xml:space="preserve"> </w:t>
      </w:r>
      <w:r>
        <w:rPr>
          <w:rFonts w:ascii="Microsoft Sans Serif" w:hAnsi="Microsoft Sans Serif" w:cs="Microsoft Sans Serif"/>
          <w:w w:val="41"/>
        </w:rPr>
        <w:t>.</w:t>
      </w:r>
      <w:r>
        <w:rPr>
          <w:rFonts w:ascii="Microsoft Sans Serif" w:hAnsi="Microsoft Sans Serif" w:cs="Microsoft Sans Serif"/>
          <w:w w:val="41"/>
          <w:position w:val="2"/>
          <w:rtl/>
        </w:rPr>
        <w:t>ت</w:t>
      </w:r>
      <w:r>
        <w:rPr>
          <w:rFonts w:ascii="Microsoft Sans Serif" w:hAnsi="Microsoft Sans Serif" w:cs="Microsoft Sans Serif"/>
          <w:spacing w:val="17"/>
          <w:position w:val="2"/>
          <w:rtl/>
        </w:rPr>
        <w:t xml:space="preserve"> </w:t>
      </w:r>
      <w:r>
        <w:rPr>
          <w:rFonts w:ascii="Microsoft Sans Serif" w:hAnsi="Microsoft Sans Serif" w:cs="Microsoft Sans Serif"/>
          <w:w w:val="41"/>
          <w:position w:val="2"/>
          <w:rtl/>
        </w:rPr>
        <w:t>لِ</w:t>
      </w:r>
      <w:r>
        <w:rPr>
          <w:rFonts w:ascii="Microsoft Sans Serif" w:hAnsi="Microsoft Sans Serif" w:cs="Microsoft Sans Serif"/>
          <w:w w:val="41"/>
          <w:position w:val="7"/>
        </w:rPr>
        <w:t>'</w:t>
      </w:r>
      <w:r>
        <w:rPr>
          <w:rFonts w:ascii="Microsoft Sans Serif" w:hAnsi="Microsoft Sans Serif" w:cs="Microsoft Sans Serif"/>
          <w:w w:val="41"/>
          <w:position w:val="2"/>
          <w:rtl/>
        </w:rPr>
        <w:t>قَوۡ</w:t>
      </w:r>
      <w:r>
        <w:rPr>
          <w:rFonts w:ascii="Microsoft Sans Serif" w:hAnsi="Microsoft Sans Serif" w:cs="Microsoft Sans Serif"/>
          <w:w w:val="41"/>
          <w:position w:val="-2"/>
        </w:rPr>
        <w:t>.</w:t>
      </w:r>
      <w:r>
        <w:rPr>
          <w:rFonts w:ascii="Microsoft Sans Serif" w:hAnsi="Microsoft Sans Serif" w:cs="Microsoft Sans Serif"/>
          <w:w w:val="41"/>
          <w:position w:val="2"/>
          <w:rtl/>
        </w:rPr>
        <w:t>م</w:t>
      </w:r>
      <w:r>
        <w:rPr>
          <w:rFonts w:ascii="Microsoft Sans Serif" w:hAnsi="Microsoft Sans Serif" w:cs="Microsoft Sans Serif"/>
          <w:spacing w:val="16"/>
          <w:position w:val="2"/>
          <w:rtl/>
        </w:rPr>
        <w:t xml:space="preserve"> </w:t>
      </w:r>
      <w:r>
        <w:rPr>
          <w:rFonts w:ascii="Microsoft Sans Serif" w:hAnsi="Microsoft Sans Serif" w:cs="Microsoft Sans Serif"/>
          <w:w w:val="41"/>
          <w:position w:val="2"/>
          <w:rtl/>
        </w:rPr>
        <w:t>يَتَفَكَّ</w:t>
      </w:r>
      <w:r>
        <w:rPr>
          <w:rFonts w:ascii="Microsoft Sans Serif" w:hAnsi="Microsoft Sans Serif" w:cs="Microsoft Sans Serif"/>
          <w:spacing w:val="-9"/>
          <w:position w:val="2"/>
          <w:rtl/>
        </w:rPr>
        <w:t xml:space="preserve"> </w:t>
      </w:r>
      <w:r>
        <w:rPr>
          <w:rFonts w:ascii="Microsoft Sans Serif" w:hAnsi="Microsoft Sans Serif" w:cs="Microsoft Sans Serif"/>
          <w:w w:val="41"/>
          <w:position w:val="2"/>
          <w:rtl/>
        </w:rPr>
        <w:t>رونَ</w:t>
      </w:r>
    </w:p>
    <w:p w:rsidR="00AC33A4" w:rsidRDefault="00AC33A4">
      <w:pPr>
        <w:pStyle w:val="BodyText"/>
        <w:ind w:left="0"/>
        <w:jc w:val="left"/>
        <w:rPr>
          <w:rFonts w:ascii="Microsoft Sans Serif"/>
        </w:rPr>
      </w:pPr>
    </w:p>
    <w:p w:rsidR="00AC33A4" w:rsidRDefault="00AC33A4">
      <w:pPr>
        <w:pStyle w:val="BodyText"/>
        <w:spacing w:before="9"/>
        <w:ind w:left="0"/>
        <w:jc w:val="left"/>
        <w:rPr>
          <w:rFonts w:ascii="Microsoft Sans Serif"/>
        </w:rPr>
      </w:pPr>
    </w:p>
    <w:p w:rsidR="00AC33A4" w:rsidRDefault="008020FF">
      <w:pPr>
        <w:pStyle w:val="BodyText"/>
        <w:spacing w:line="252" w:lineRule="auto"/>
        <w:ind w:left="816" w:right="48" w:hanging="12"/>
        <w:rPr>
          <w:position w:val="5"/>
          <w:sz w:val="14"/>
        </w:rPr>
      </w:pPr>
      <w:r>
        <w:t>“And among His signs is that He created for you wives of your own kind, that you may feel at ease with them, and He made between you love and affection. Surely in such things are signs for those who think.”</w:t>
      </w:r>
      <w:hyperlink w:anchor="_bookmark2" w:history="1">
        <w:r>
          <w:rPr>
            <w:position w:val="5"/>
            <w:sz w:val="14"/>
          </w:rPr>
          <w:t>3</w:t>
        </w:r>
      </w:hyperlink>
    </w:p>
    <w:p w:rsidR="00AC33A4" w:rsidRDefault="008020FF">
      <w:pPr>
        <w:pStyle w:val="BodyText"/>
        <w:spacing w:before="165" w:line="254" w:lineRule="auto"/>
        <w:ind w:left="816" w:right="34"/>
      </w:pPr>
      <w:r>
        <w:t>And among the signs of His greatness is that He has created mates for you, male to female and vice versa, from your own kind so that you are inclined and have love for them</w:t>
      </w:r>
      <w:r>
        <w:rPr>
          <w:spacing w:val="-2"/>
        </w:rPr>
        <w:t xml:space="preserve"> </w:t>
      </w:r>
      <w:r>
        <w:t>and</w:t>
      </w:r>
      <w:r>
        <w:rPr>
          <w:spacing w:val="-3"/>
        </w:rPr>
        <w:t xml:space="preserve"> </w:t>
      </w:r>
      <w:r>
        <w:t>feel at ease</w:t>
      </w:r>
      <w:r>
        <w:rPr>
          <w:spacing w:val="-1"/>
        </w:rPr>
        <w:t xml:space="preserve"> </w:t>
      </w:r>
      <w:r>
        <w:t>with</w:t>
      </w:r>
      <w:r>
        <w:rPr>
          <w:spacing w:val="-2"/>
        </w:rPr>
        <w:t xml:space="preserve"> </w:t>
      </w:r>
      <w:r>
        <w:t>them</w:t>
      </w:r>
      <w:r>
        <w:rPr>
          <w:spacing w:val="-2"/>
        </w:rPr>
        <w:t xml:space="preserve"> </w:t>
      </w:r>
      <w:r>
        <w:t>after</w:t>
      </w:r>
      <w:r>
        <w:rPr>
          <w:spacing w:val="-2"/>
        </w:rPr>
        <w:t xml:space="preserve"> </w:t>
      </w:r>
      <w:r>
        <w:t>being</w:t>
      </w:r>
      <w:r>
        <w:rPr>
          <w:spacing w:val="-2"/>
        </w:rPr>
        <w:t xml:space="preserve"> </w:t>
      </w:r>
      <w:r>
        <w:t>united</w:t>
      </w:r>
      <w:r>
        <w:rPr>
          <w:spacing w:val="-2"/>
        </w:rPr>
        <w:t xml:space="preserve"> </w:t>
      </w:r>
      <w:r>
        <w:t>in marriage;</w:t>
      </w:r>
      <w:r>
        <w:rPr>
          <w:spacing w:val="-1"/>
        </w:rPr>
        <w:t xml:space="preserve"> </w:t>
      </w:r>
      <w:r>
        <w:t>and</w:t>
      </w:r>
      <w:r>
        <w:rPr>
          <w:spacing w:val="-3"/>
        </w:rPr>
        <w:t xml:space="preserve"> </w:t>
      </w:r>
      <w:r>
        <w:t>as a</w:t>
      </w:r>
      <w:r>
        <w:rPr>
          <w:spacing w:val="-1"/>
        </w:rPr>
        <w:t xml:space="preserve"> </w:t>
      </w:r>
      <w:r>
        <w:t>manifestation o</w:t>
      </w:r>
      <w:r>
        <w:t>f His mercy. He made in you the potential to have love and affection for your partner so</w:t>
      </w:r>
      <w:r>
        <w:rPr>
          <w:spacing w:val="-7"/>
        </w:rPr>
        <w:t xml:space="preserve"> </w:t>
      </w:r>
      <w:r>
        <w:t>that</w:t>
      </w:r>
      <w:r>
        <w:rPr>
          <w:spacing w:val="-4"/>
        </w:rPr>
        <w:t xml:space="preserve"> </w:t>
      </w:r>
      <w:r>
        <w:t>both</w:t>
      </w:r>
      <w:r>
        <w:rPr>
          <w:spacing w:val="-5"/>
        </w:rPr>
        <w:t xml:space="preserve"> </w:t>
      </w:r>
      <w:r>
        <w:t>of</w:t>
      </w:r>
      <w:r>
        <w:rPr>
          <w:spacing w:val="-6"/>
        </w:rPr>
        <w:t xml:space="preserve"> </w:t>
      </w:r>
      <w:r>
        <w:t>you</w:t>
      </w:r>
      <w:r>
        <w:rPr>
          <w:spacing w:val="-6"/>
        </w:rPr>
        <w:t xml:space="preserve"> </w:t>
      </w:r>
      <w:r>
        <w:t>must</w:t>
      </w:r>
      <w:r>
        <w:rPr>
          <w:spacing w:val="-4"/>
        </w:rPr>
        <w:t xml:space="preserve"> </w:t>
      </w:r>
      <w:r>
        <w:t>help</w:t>
      </w:r>
      <w:r>
        <w:rPr>
          <w:spacing w:val="-4"/>
        </w:rPr>
        <w:t xml:space="preserve"> </w:t>
      </w:r>
      <w:r>
        <w:t>each</w:t>
      </w:r>
      <w:r>
        <w:rPr>
          <w:spacing w:val="-7"/>
        </w:rPr>
        <w:t xml:space="preserve"> </w:t>
      </w:r>
      <w:r>
        <w:t>other</w:t>
      </w:r>
      <w:r>
        <w:rPr>
          <w:spacing w:val="-5"/>
        </w:rPr>
        <w:t xml:space="preserve"> </w:t>
      </w:r>
      <w:r>
        <w:t>to</w:t>
      </w:r>
      <w:r>
        <w:rPr>
          <w:spacing w:val="-7"/>
        </w:rPr>
        <w:t xml:space="preserve"> </w:t>
      </w:r>
      <w:r>
        <w:t>realize</w:t>
      </w:r>
      <w:r>
        <w:rPr>
          <w:spacing w:val="-6"/>
        </w:rPr>
        <w:t xml:space="preserve"> </w:t>
      </w:r>
      <w:r>
        <w:t>it</w:t>
      </w:r>
      <w:r>
        <w:rPr>
          <w:spacing w:val="-4"/>
        </w:rPr>
        <w:t xml:space="preserve"> </w:t>
      </w:r>
      <w:r>
        <w:t>in</w:t>
      </w:r>
      <w:r>
        <w:rPr>
          <w:spacing w:val="-4"/>
        </w:rPr>
        <w:t xml:space="preserve"> </w:t>
      </w:r>
      <w:r>
        <w:t>order</w:t>
      </w:r>
      <w:r>
        <w:rPr>
          <w:spacing w:val="-6"/>
        </w:rPr>
        <w:t xml:space="preserve"> </w:t>
      </w:r>
      <w:r>
        <w:t>to</w:t>
      </w:r>
      <w:r>
        <w:rPr>
          <w:spacing w:val="-5"/>
        </w:rPr>
        <w:t xml:space="preserve"> </w:t>
      </w:r>
      <w:r>
        <w:t>form</w:t>
      </w:r>
      <w:r>
        <w:rPr>
          <w:spacing w:val="-5"/>
        </w:rPr>
        <w:t xml:space="preserve"> </w:t>
      </w:r>
      <w:r>
        <w:t>a</w:t>
      </w:r>
      <w:r>
        <w:rPr>
          <w:spacing w:val="-2"/>
        </w:rPr>
        <w:t xml:space="preserve"> </w:t>
      </w:r>
      <w:r>
        <w:t>solid</w:t>
      </w:r>
      <w:r>
        <w:rPr>
          <w:spacing w:val="-8"/>
        </w:rPr>
        <w:t xml:space="preserve"> </w:t>
      </w:r>
      <w:r>
        <w:t>household building. Indeed, in this are signs of Allah's greatness for those who think tha</w:t>
      </w:r>
      <w:r>
        <w:t>t the growth of love is a gift from Allah that must be guarded and directed in the right direction and through the right means. And among the signs of His greatness is the creation of the heavens without support and the earth spread out, as well as the dif</w:t>
      </w:r>
      <w:r>
        <w:t>ference</w:t>
      </w:r>
      <w:r>
        <w:rPr>
          <w:spacing w:val="-14"/>
        </w:rPr>
        <w:t xml:space="preserve"> </w:t>
      </w:r>
      <w:r>
        <w:t>in</w:t>
      </w:r>
      <w:r>
        <w:rPr>
          <w:spacing w:val="-13"/>
        </w:rPr>
        <w:t xml:space="preserve"> </w:t>
      </w:r>
      <w:r>
        <w:t>your</w:t>
      </w:r>
      <w:r>
        <w:rPr>
          <w:spacing w:val="-13"/>
        </w:rPr>
        <w:t xml:space="preserve"> </w:t>
      </w:r>
      <w:r>
        <w:t>languages</w:t>
      </w:r>
      <w:r>
        <w:rPr>
          <w:spacing w:val="-13"/>
        </w:rPr>
        <w:t xml:space="preserve"> </w:t>
      </w:r>
      <w:r>
        <w:t>spoken</w:t>
      </w:r>
      <w:r>
        <w:rPr>
          <w:spacing w:val="-14"/>
        </w:rPr>
        <w:t xml:space="preserve"> </w:t>
      </w:r>
      <w:r>
        <w:t>with</w:t>
      </w:r>
      <w:r>
        <w:rPr>
          <w:spacing w:val="-13"/>
        </w:rPr>
        <w:t xml:space="preserve"> </w:t>
      </w:r>
      <w:r>
        <w:t>a</w:t>
      </w:r>
      <w:r>
        <w:rPr>
          <w:spacing w:val="-13"/>
        </w:rPr>
        <w:t xml:space="preserve"> </w:t>
      </w:r>
      <w:r>
        <w:t>mouth</w:t>
      </w:r>
      <w:r>
        <w:rPr>
          <w:spacing w:val="-13"/>
        </w:rPr>
        <w:t xml:space="preserve"> </w:t>
      </w:r>
      <w:r>
        <w:t>composed</w:t>
      </w:r>
      <w:r>
        <w:rPr>
          <w:spacing w:val="-13"/>
        </w:rPr>
        <w:t xml:space="preserve"> </w:t>
      </w:r>
      <w:r>
        <w:t>of</w:t>
      </w:r>
      <w:r>
        <w:rPr>
          <w:spacing w:val="-14"/>
        </w:rPr>
        <w:t xml:space="preserve"> </w:t>
      </w:r>
      <w:r>
        <w:t>the</w:t>
      </w:r>
      <w:r>
        <w:rPr>
          <w:spacing w:val="-13"/>
        </w:rPr>
        <w:t xml:space="preserve"> </w:t>
      </w:r>
      <w:r>
        <w:t>same</w:t>
      </w:r>
      <w:r>
        <w:rPr>
          <w:spacing w:val="-13"/>
        </w:rPr>
        <w:t xml:space="preserve"> </w:t>
      </w:r>
      <w:r>
        <w:t>elements:</w:t>
      </w:r>
      <w:r>
        <w:rPr>
          <w:spacing w:val="-13"/>
        </w:rPr>
        <w:t xml:space="preserve"> </w:t>
      </w:r>
      <w:r>
        <w:t>lips, teeth, and tongue; and the difference in the color of your skin even though you come</w:t>
      </w:r>
    </w:p>
    <w:p w:rsidR="00AC33A4" w:rsidRDefault="008020FF">
      <w:pPr>
        <w:pStyle w:val="BodyText"/>
        <w:spacing w:before="169"/>
        <w:ind w:left="0"/>
        <w:jc w:val="left"/>
        <w:rPr>
          <w:sz w:val="20"/>
        </w:rPr>
      </w:pPr>
      <w:r>
        <w:rPr>
          <w:noProof/>
          <w:sz w:val="20"/>
        </w:rPr>
        <mc:AlternateContent>
          <mc:Choice Requires="wps">
            <w:drawing>
              <wp:anchor distT="0" distB="0" distL="0" distR="0" simplePos="0" relativeHeight="487588864" behindDoc="1" locked="0" layoutInCell="1" allowOverlap="1">
                <wp:simplePos x="0" y="0"/>
                <wp:positionH relativeFrom="page">
                  <wp:posOffset>787400</wp:posOffset>
                </wp:positionH>
                <wp:positionV relativeFrom="paragraph">
                  <wp:posOffset>272036</wp:posOffset>
                </wp:positionV>
                <wp:extent cx="1829435" cy="762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767204B" id="Graphic 18" o:spid="_x0000_s1026" style="position:absolute;margin-left:62pt;margin-top:21.4pt;width:144.05pt;height:.6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" path="m1829435,l,,,7619r1829435,l1829435,xe" fillcolor="black" stroked="f">
                <v:path arrowok="t"/>
                <w10:wrap type="topAndBottom" anchorx="page"/>
              </v:shape>
            </w:pict>
          </mc:Fallback>
        </mc:AlternateContent>
      </w:r>
    </w:p>
    <w:p w:rsidR="00AC33A4" w:rsidRDefault="008020FF">
      <w:pPr>
        <w:spacing w:before="91" w:line="229" w:lineRule="exact"/>
        <w:ind w:left="674"/>
        <w:rPr>
          <w:rFonts w:ascii="Times New Roman" w:hAnsi="Times New Roman"/>
          <w:sz w:val="20"/>
        </w:rPr>
      </w:pPr>
      <w:bookmarkStart w:id="2" w:name="_bookmark1"/>
      <w:bookmarkEnd w:id="2"/>
      <w:r>
        <w:rPr>
          <w:rFonts w:ascii="Times New Roman" w:hAnsi="Times New Roman"/>
          <w:sz w:val="20"/>
          <w:vertAlign w:val="superscript"/>
        </w:rPr>
        <w:t>2</w:t>
      </w:r>
      <w:r>
        <w:rPr>
          <w:rFonts w:ascii="Times New Roman" w:hAnsi="Times New Roman"/>
          <w:spacing w:val="-7"/>
          <w:sz w:val="20"/>
        </w:rPr>
        <w:t xml:space="preserve"> </w:t>
      </w:r>
      <w:r>
        <w:rPr>
          <w:rFonts w:ascii="Times New Roman" w:hAnsi="Times New Roman"/>
          <w:sz w:val="20"/>
        </w:rPr>
        <w:t>Tim</w:t>
      </w:r>
      <w:r>
        <w:rPr>
          <w:rFonts w:ascii="Times New Roman" w:hAnsi="Times New Roman"/>
          <w:spacing w:val="-12"/>
          <w:sz w:val="20"/>
        </w:rPr>
        <w:t xml:space="preserve"> </w:t>
      </w:r>
      <w:r>
        <w:rPr>
          <w:rFonts w:ascii="Times New Roman" w:hAnsi="Times New Roman"/>
          <w:sz w:val="20"/>
        </w:rPr>
        <w:t>Penerjemah</w:t>
      </w:r>
      <w:r>
        <w:rPr>
          <w:rFonts w:ascii="Times New Roman" w:hAnsi="Times New Roman"/>
          <w:spacing w:val="-5"/>
          <w:sz w:val="20"/>
        </w:rPr>
        <w:t xml:space="preserve"> </w:t>
      </w:r>
      <w:r>
        <w:rPr>
          <w:rFonts w:ascii="Times New Roman" w:hAnsi="Times New Roman"/>
          <w:sz w:val="20"/>
        </w:rPr>
        <w:t>Al-Qur’an,</w:t>
      </w:r>
      <w:r>
        <w:rPr>
          <w:rFonts w:ascii="Times New Roman" w:hAnsi="Times New Roman"/>
          <w:spacing w:val="-5"/>
          <w:sz w:val="20"/>
        </w:rPr>
        <w:t xml:space="preserve"> </w:t>
      </w:r>
      <w:r>
        <w:rPr>
          <w:rFonts w:ascii="Times New Roman" w:hAnsi="Times New Roman"/>
          <w:i/>
          <w:sz w:val="20"/>
        </w:rPr>
        <w:t>Al-Qur’an</w:t>
      </w:r>
      <w:r>
        <w:rPr>
          <w:rFonts w:ascii="Times New Roman" w:hAnsi="Times New Roman"/>
          <w:i/>
          <w:spacing w:val="-5"/>
          <w:sz w:val="20"/>
        </w:rPr>
        <w:t xml:space="preserve"> </w:t>
      </w:r>
      <w:r>
        <w:rPr>
          <w:rFonts w:ascii="Times New Roman" w:hAnsi="Times New Roman"/>
          <w:i/>
          <w:sz w:val="20"/>
        </w:rPr>
        <w:t>Dan</w:t>
      </w:r>
      <w:r>
        <w:rPr>
          <w:rFonts w:ascii="Times New Roman" w:hAnsi="Times New Roman"/>
          <w:i/>
          <w:spacing w:val="-10"/>
          <w:sz w:val="20"/>
        </w:rPr>
        <w:t xml:space="preserve"> </w:t>
      </w:r>
      <w:r>
        <w:rPr>
          <w:rFonts w:ascii="Times New Roman" w:hAnsi="Times New Roman"/>
          <w:i/>
          <w:sz w:val="20"/>
        </w:rPr>
        <w:t>Tafsir</w:t>
      </w:r>
      <w:r>
        <w:rPr>
          <w:rFonts w:ascii="Times New Roman" w:hAnsi="Times New Roman"/>
          <w:i/>
          <w:spacing w:val="-6"/>
          <w:sz w:val="20"/>
        </w:rPr>
        <w:t xml:space="preserve"> </w:t>
      </w:r>
      <w:r>
        <w:rPr>
          <w:rFonts w:ascii="Times New Roman" w:hAnsi="Times New Roman"/>
          <w:sz w:val="20"/>
        </w:rPr>
        <w:t>(Pekanbaru:</w:t>
      </w:r>
      <w:r>
        <w:rPr>
          <w:rFonts w:ascii="Times New Roman" w:hAnsi="Times New Roman"/>
          <w:spacing w:val="-7"/>
          <w:sz w:val="20"/>
        </w:rPr>
        <w:t xml:space="preserve"> </w:t>
      </w:r>
      <w:r>
        <w:rPr>
          <w:rFonts w:ascii="Times New Roman" w:hAnsi="Times New Roman"/>
          <w:sz w:val="20"/>
        </w:rPr>
        <w:t>Uin</w:t>
      </w:r>
      <w:r>
        <w:rPr>
          <w:rFonts w:ascii="Times New Roman" w:hAnsi="Times New Roman"/>
          <w:spacing w:val="-9"/>
          <w:sz w:val="20"/>
        </w:rPr>
        <w:t xml:space="preserve"> </w:t>
      </w:r>
      <w:r>
        <w:rPr>
          <w:rFonts w:ascii="Times New Roman" w:hAnsi="Times New Roman"/>
          <w:sz w:val="20"/>
        </w:rPr>
        <w:t>Press,</w:t>
      </w:r>
      <w:r>
        <w:rPr>
          <w:rFonts w:ascii="Times New Roman" w:hAnsi="Times New Roman"/>
          <w:spacing w:val="-6"/>
          <w:sz w:val="20"/>
        </w:rPr>
        <w:t xml:space="preserve"> </w:t>
      </w:r>
      <w:r>
        <w:rPr>
          <w:rFonts w:ascii="Times New Roman" w:hAnsi="Times New Roman"/>
          <w:spacing w:val="-2"/>
          <w:sz w:val="20"/>
        </w:rPr>
        <w:t>1991).</w:t>
      </w:r>
    </w:p>
    <w:p w:rsidR="00AC33A4" w:rsidRDefault="008020FF">
      <w:pPr>
        <w:spacing w:line="229" w:lineRule="exact"/>
        <w:ind w:left="674"/>
        <w:rPr>
          <w:rFonts w:ascii="Times New Roman" w:hAnsi="Times New Roman"/>
          <w:sz w:val="20"/>
        </w:rPr>
      </w:pPr>
      <w:bookmarkStart w:id="3" w:name="_bookmark2"/>
      <w:bookmarkEnd w:id="3"/>
      <w:r>
        <w:rPr>
          <w:rFonts w:ascii="Times New Roman" w:hAnsi="Times New Roman"/>
          <w:sz w:val="20"/>
          <w:vertAlign w:val="superscript"/>
        </w:rPr>
        <w:t>3</w:t>
      </w:r>
      <w:r>
        <w:rPr>
          <w:rFonts w:ascii="Times New Roman" w:hAnsi="Times New Roman"/>
          <w:spacing w:val="-7"/>
          <w:sz w:val="20"/>
        </w:rPr>
        <w:t xml:space="preserve"> </w:t>
      </w:r>
      <w:r>
        <w:rPr>
          <w:rFonts w:ascii="Times New Roman" w:hAnsi="Times New Roman"/>
          <w:sz w:val="20"/>
        </w:rPr>
        <w:t>Tim</w:t>
      </w:r>
      <w:r>
        <w:rPr>
          <w:rFonts w:ascii="Times New Roman" w:hAnsi="Times New Roman"/>
          <w:spacing w:val="-12"/>
          <w:sz w:val="20"/>
        </w:rPr>
        <w:t xml:space="preserve"> </w:t>
      </w:r>
      <w:r>
        <w:rPr>
          <w:rFonts w:ascii="Times New Roman" w:hAnsi="Times New Roman"/>
          <w:sz w:val="20"/>
        </w:rPr>
        <w:t>Penerjemah</w:t>
      </w:r>
      <w:r>
        <w:rPr>
          <w:rFonts w:ascii="Times New Roman" w:hAnsi="Times New Roman"/>
          <w:spacing w:val="-5"/>
          <w:sz w:val="20"/>
        </w:rPr>
        <w:t xml:space="preserve"> </w:t>
      </w:r>
      <w:r>
        <w:rPr>
          <w:rFonts w:ascii="Times New Roman" w:hAnsi="Times New Roman"/>
          <w:sz w:val="20"/>
        </w:rPr>
        <w:t>Al-Qur’an,</w:t>
      </w:r>
      <w:r>
        <w:rPr>
          <w:rFonts w:ascii="Times New Roman" w:hAnsi="Times New Roman"/>
          <w:spacing w:val="-5"/>
          <w:sz w:val="20"/>
        </w:rPr>
        <w:t xml:space="preserve"> </w:t>
      </w:r>
      <w:r>
        <w:rPr>
          <w:rFonts w:ascii="Times New Roman" w:hAnsi="Times New Roman"/>
          <w:i/>
          <w:sz w:val="20"/>
        </w:rPr>
        <w:t>Al-Qur’an</w:t>
      </w:r>
      <w:r>
        <w:rPr>
          <w:rFonts w:ascii="Times New Roman" w:hAnsi="Times New Roman"/>
          <w:i/>
          <w:spacing w:val="-5"/>
          <w:sz w:val="20"/>
        </w:rPr>
        <w:t xml:space="preserve"> </w:t>
      </w:r>
      <w:r>
        <w:rPr>
          <w:rFonts w:ascii="Times New Roman" w:hAnsi="Times New Roman"/>
          <w:i/>
          <w:sz w:val="20"/>
        </w:rPr>
        <w:t>Dan</w:t>
      </w:r>
      <w:r>
        <w:rPr>
          <w:rFonts w:ascii="Times New Roman" w:hAnsi="Times New Roman"/>
          <w:i/>
          <w:spacing w:val="-10"/>
          <w:sz w:val="20"/>
        </w:rPr>
        <w:t xml:space="preserve"> </w:t>
      </w:r>
      <w:r>
        <w:rPr>
          <w:rFonts w:ascii="Times New Roman" w:hAnsi="Times New Roman"/>
          <w:i/>
          <w:sz w:val="20"/>
        </w:rPr>
        <w:t>Tafsir</w:t>
      </w:r>
      <w:r>
        <w:rPr>
          <w:rFonts w:ascii="Times New Roman" w:hAnsi="Times New Roman"/>
          <w:i/>
          <w:spacing w:val="-6"/>
          <w:sz w:val="20"/>
        </w:rPr>
        <w:t xml:space="preserve"> </w:t>
      </w:r>
      <w:r>
        <w:rPr>
          <w:rFonts w:ascii="Times New Roman" w:hAnsi="Times New Roman"/>
          <w:sz w:val="20"/>
        </w:rPr>
        <w:t>(Pekanbaru:</w:t>
      </w:r>
      <w:r>
        <w:rPr>
          <w:rFonts w:ascii="Times New Roman" w:hAnsi="Times New Roman"/>
          <w:spacing w:val="-7"/>
          <w:sz w:val="20"/>
        </w:rPr>
        <w:t xml:space="preserve"> </w:t>
      </w:r>
      <w:r>
        <w:rPr>
          <w:rFonts w:ascii="Times New Roman" w:hAnsi="Times New Roman"/>
          <w:sz w:val="20"/>
        </w:rPr>
        <w:t>Uin</w:t>
      </w:r>
      <w:r>
        <w:rPr>
          <w:rFonts w:ascii="Times New Roman" w:hAnsi="Times New Roman"/>
          <w:spacing w:val="-9"/>
          <w:sz w:val="20"/>
        </w:rPr>
        <w:t xml:space="preserve"> </w:t>
      </w:r>
      <w:r>
        <w:rPr>
          <w:rFonts w:ascii="Times New Roman" w:hAnsi="Times New Roman"/>
          <w:sz w:val="20"/>
        </w:rPr>
        <w:t>Press,</w:t>
      </w:r>
      <w:r>
        <w:rPr>
          <w:rFonts w:ascii="Times New Roman" w:hAnsi="Times New Roman"/>
          <w:spacing w:val="-6"/>
          <w:sz w:val="20"/>
        </w:rPr>
        <w:t xml:space="preserve"> </w:t>
      </w:r>
      <w:r>
        <w:rPr>
          <w:rFonts w:ascii="Times New Roman" w:hAnsi="Times New Roman"/>
          <w:spacing w:val="-2"/>
          <w:sz w:val="20"/>
        </w:rPr>
        <w:t>1991)</w:t>
      </w:r>
    </w:p>
    <w:p w:rsidR="00AC33A4" w:rsidRDefault="00AC33A4">
      <w:pPr>
        <w:spacing w:line="229" w:lineRule="exact"/>
        <w:rPr>
          <w:rFonts w:ascii="Times New Roman" w:hAnsi="Times New Roman"/>
          <w:sz w:val="20"/>
        </w:rPr>
        <w:sectPr w:rsidR="00AC33A4">
          <w:pgSz w:w="11930" w:h="16860"/>
          <w:pgMar w:top="1460" w:right="1133" w:bottom="2160" w:left="1133" w:header="284" w:footer="1966" w:gutter="0"/>
          <w:cols w:space="720"/>
        </w:sectPr>
      </w:pPr>
    </w:p>
    <w:p w:rsidR="00AC33A4" w:rsidRDefault="008020FF">
      <w:pPr>
        <w:pStyle w:val="BodyText"/>
        <w:spacing w:before="136" w:line="249" w:lineRule="auto"/>
        <w:ind w:left="816"/>
        <w:jc w:val="left"/>
      </w:pPr>
      <w:r>
        <w:lastRenderedPageBreak/>
        <w:t>from</w:t>
      </w:r>
      <w:r>
        <w:rPr>
          <w:spacing w:val="-14"/>
        </w:rPr>
        <w:t xml:space="preserve"> </w:t>
      </w:r>
      <w:r>
        <w:t>one</w:t>
      </w:r>
      <w:r>
        <w:rPr>
          <w:spacing w:val="-13"/>
        </w:rPr>
        <w:t xml:space="preserve"> </w:t>
      </w:r>
      <w:r>
        <w:t>source.</w:t>
      </w:r>
      <w:r>
        <w:rPr>
          <w:spacing w:val="-12"/>
        </w:rPr>
        <w:t xml:space="preserve"> </w:t>
      </w:r>
      <w:r>
        <w:t>Indeed,</w:t>
      </w:r>
      <w:r>
        <w:rPr>
          <w:spacing w:val="-12"/>
        </w:rPr>
        <w:t xml:space="preserve"> </w:t>
      </w:r>
      <w:r>
        <w:t>in</w:t>
      </w:r>
      <w:r>
        <w:rPr>
          <w:spacing w:val="-12"/>
        </w:rPr>
        <w:t xml:space="preserve"> </w:t>
      </w:r>
      <w:r>
        <w:t>such</w:t>
      </w:r>
      <w:r>
        <w:rPr>
          <w:spacing w:val="-10"/>
        </w:rPr>
        <w:t xml:space="preserve"> </w:t>
      </w:r>
      <w:r>
        <w:t>things</w:t>
      </w:r>
      <w:r>
        <w:rPr>
          <w:spacing w:val="-14"/>
        </w:rPr>
        <w:t xml:space="preserve"> </w:t>
      </w:r>
      <w:r>
        <w:t>there</w:t>
      </w:r>
      <w:r>
        <w:rPr>
          <w:spacing w:val="-13"/>
        </w:rPr>
        <w:t xml:space="preserve"> </w:t>
      </w:r>
      <w:r>
        <w:t>are</w:t>
      </w:r>
      <w:r>
        <w:rPr>
          <w:spacing w:val="-9"/>
        </w:rPr>
        <w:t xml:space="preserve"> </w:t>
      </w:r>
      <w:r>
        <w:t>signs</w:t>
      </w:r>
      <w:r>
        <w:rPr>
          <w:spacing w:val="-14"/>
        </w:rPr>
        <w:t xml:space="preserve"> </w:t>
      </w:r>
      <w:r>
        <w:t>of</w:t>
      </w:r>
      <w:r>
        <w:rPr>
          <w:spacing w:val="-13"/>
        </w:rPr>
        <w:t xml:space="preserve"> </w:t>
      </w:r>
      <w:r>
        <w:t>His</w:t>
      </w:r>
      <w:r>
        <w:rPr>
          <w:spacing w:val="-12"/>
        </w:rPr>
        <w:t xml:space="preserve"> </w:t>
      </w:r>
      <w:r>
        <w:t>existence</w:t>
      </w:r>
      <w:r>
        <w:rPr>
          <w:spacing w:val="-14"/>
        </w:rPr>
        <w:t xml:space="preserve"> </w:t>
      </w:r>
      <w:r>
        <w:t>and</w:t>
      </w:r>
      <w:r>
        <w:rPr>
          <w:spacing w:val="-13"/>
        </w:rPr>
        <w:t xml:space="preserve"> </w:t>
      </w:r>
      <w:r>
        <w:t>oneness</w:t>
      </w:r>
      <w:r>
        <w:rPr>
          <w:spacing w:val="-12"/>
        </w:rPr>
        <w:t xml:space="preserve"> </w:t>
      </w:r>
      <w:r>
        <w:t>for those who know or have knowledge.</w:t>
      </w:r>
    </w:p>
    <w:p w:rsidR="00AC33A4" w:rsidRDefault="008020FF">
      <w:pPr>
        <w:pStyle w:val="BodyText"/>
        <w:spacing w:before="168" w:line="252" w:lineRule="auto"/>
        <w:ind w:left="816"/>
        <w:jc w:val="left"/>
      </w:pPr>
      <w:r>
        <w:t>In</w:t>
      </w:r>
      <w:r>
        <w:rPr>
          <w:spacing w:val="-14"/>
        </w:rPr>
        <w:t xml:space="preserve"> </w:t>
      </w:r>
      <w:r>
        <w:t>Islamic</w:t>
      </w:r>
      <w:r>
        <w:rPr>
          <w:spacing w:val="-13"/>
        </w:rPr>
        <w:t xml:space="preserve"> </w:t>
      </w:r>
      <w:r>
        <w:t>law,</w:t>
      </w:r>
      <w:r>
        <w:rPr>
          <w:spacing w:val="-13"/>
        </w:rPr>
        <w:t xml:space="preserve"> </w:t>
      </w:r>
      <w:r>
        <w:t>marriage</w:t>
      </w:r>
      <w:r>
        <w:rPr>
          <w:spacing w:val="-13"/>
        </w:rPr>
        <w:t xml:space="preserve"> </w:t>
      </w:r>
      <w:r>
        <w:t>is</w:t>
      </w:r>
      <w:r>
        <w:rPr>
          <w:spacing w:val="-14"/>
        </w:rPr>
        <w:t xml:space="preserve"> </w:t>
      </w:r>
      <w:r>
        <w:t>considered</w:t>
      </w:r>
      <w:r>
        <w:rPr>
          <w:spacing w:val="-13"/>
        </w:rPr>
        <w:t xml:space="preserve"> </w:t>
      </w:r>
      <w:r>
        <w:t>an</w:t>
      </w:r>
      <w:r>
        <w:rPr>
          <w:spacing w:val="-13"/>
        </w:rPr>
        <w:t xml:space="preserve"> </w:t>
      </w:r>
      <w:r>
        <w:t>act</w:t>
      </w:r>
      <w:r>
        <w:rPr>
          <w:spacing w:val="-13"/>
        </w:rPr>
        <w:t xml:space="preserve"> </w:t>
      </w:r>
      <w:r>
        <w:t>of</w:t>
      </w:r>
      <w:r>
        <w:rPr>
          <w:spacing w:val="-13"/>
        </w:rPr>
        <w:t xml:space="preserve"> </w:t>
      </w:r>
      <w:r>
        <w:t>worship</w:t>
      </w:r>
      <w:r>
        <w:rPr>
          <w:spacing w:val="-14"/>
        </w:rPr>
        <w:t xml:space="preserve"> </w:t>
      </w:r>
      <w:r>
        <w:t>that</w:t>
      </w:r>
      <w:r>
        <w:rPr>
          <w:spacing w:val="-13"/>
        </w:rPr>
        <w:t xml:space="preserve"> </w:t>
      </w:r>
      <w:r>
        <w:t>is</w:t>
      </w:r>
      <w:r>
        <w:rPr>
          <w:spacing w:val="-13"/>
        </w:rPr>
        <w:t xml:space="preserve"> </w:t>
      </w:r>
      <w:r>
        <w:t>full</w:t>
      </w:r>
      <w:r>
        <w:rPr>
          <w:spacing w:val="-13"/>
        </w:rPr>
        <w:t xml:space="preserve"> </w:t>
      </w:r>
      <w:r>
        <w:t>of</w:t>
      </w:r>
      <w:r>
        <w:rPr>
          <w:spacing w:val="-13"/>
        </w:rPr>
        <w:t xml:space="preserve"> </w:t>
      </w:r>
      <w:r>
        <w:t>spiritual</w:t>
      </w:r>
      <w:r>
        <w:rPr>
          <w:spacing w:val="-14"/>
        </w:rPr>
        <w:t xml:space="preserve"> </w:t>
      </w:r>
      <w:r>
        <w:t>meaning. Allah says in the Qur'an:</w:t>
      </w:r>
    </w:p>
    <w:p w:rsidR="00AC33A4" w:rsidRDefault="008020FF">
      <w:pPr>
        <w:pStyle w:val="BodyText"/>
        <w:bidi/>
        <w:spacing w:before="96"/>
        <w:ind w:left="24"/>
        <w:jc w:val="left"/>
        <w:rPr>
          <w:rFonts w:ascii="Microsoft Sans Serif" w:hAnsi="Microsoft Sans Serif" w:cs="Microsoft Sans Serif"/>
          <w:position w:val="2"/>
        </w:rPr>
      </w:pPr>
      <w:r>
        <w:rPr>
          <w:rFonts w:ascii="Microsoft Sans Serif" w:hAnsi="Microsoft Sans Serif" w:cs="Microsoft Sans Serif"/>
          <w:w w:val="41"/>
          <w:position w:val="2"/>
          <w:rtl/>
        </w:rPr>
        <w:t>وَمِنۡ</w:t>
      </w:r>
      <w:r>
        <w:rPr>
          <w:rFonts w:ascii="Microsoft Sans Serif" w:hAnsi="Microsoft Sans Serif" w:cs="Microsoft Sans Serif"/>
          <w:spacing w:val="2"/>
          <w:position w:val="2"/>
          <w:rtl/>
        </w:rPr>
        <w:t xml:space="preserve"> </w:t>
      </w:r>
      <w:r>
        <w:rPr>
          <w:rFonts w:ascii="Microsoft Sans Serif" w:hAnsi="Microsoft Sans Serif" w:cs="Microsoft Sans Serif"/>
          <w:w w:val="41"/>
          <w:position w:val="2"/>
          <w:rtl/>
        </w:rPr>
        <w:t>ءَ</w:t>
      </w:r>
      <w:r>
        <w:rPr>
          <w:rFonts w:ascii="Microsoft Sans Serif" w:hAnsi="Microsoft Sans Serif" w:cs="Microsoft Sans Serif"/>
          <w:w w:val="41"/>
          <w:position w:val="9"/>
        </w:rPr>
        <w:t>'</w:t>
      </w:r>
      <w:r>
        <w:rPr>
          <w:rFonts w:ascii="Microsoft Sans Serif" w:hAnsi="Microsoft Sans Serif" w:cs="Microsoft Sans Serif"/>
          <w:w w:val="41"/>
          <w:position w:val="2"/>
          <w:rtl/>
        </w:rPr>
        <w:t>اَيَ</w:t>
      </w:r>
      <w:r>
        <w:rPr>
          <w:rFonts w:ascii="Microsoft Sans Serif" w:hAnsi="Microsoft Sans Serif" w:cs="Microsoft Sans Serif"/>
          <w:spacing w:val="32"/>
          <w:position w:val="7"/>
          <w:rtl/>
        </w:rPr>
        <w:t xml:space="preserve"> </w:t>
      </w:r>
      <w:r>
        <w:rPr>
          <w:rFonts w:ascii="Microsoft Sans Serif" w:hAnsi="Microsoft Sans Serif" w:cs="Microsoft Sans Serif"/>
          <w:w w:val="41"/>
          <w:position w:val="7"/>
        </w:rPr>
        <w:t>˜</w:t>
      </w:r>
      <w:r>
        <w:rPr>
          <w:rFonts w:ascii="Microsoft Sans Serif" w:hAnsi="Microsoft Sans Serif" w:cs="Microsoft Sans Serif"/>
          <w:w w:val="41"/>
          <w:position w:val="1"/>
          <w:rtl/>
        </w:rPr>
        <w:t>ِ</w:t>
      </w:r>
      <w:r>
        <w:rPr>
          <w:rFonts w:ascii="Microsoft Sans Serif" w:hAnsi="Microsoft Sans Serif" w:cs="Microsoft Sans Serif"/>
          <w:w w:val="41"/>
          <w:position w:val="5"/>
        </w:rPr>
        <w:t>'</w:t>
      </w:r>
      <w:r>
        <w:rPr>
          <w:rFonts w:ascii="Microsoft Sans Serif" w:hAnsi="Microsoft Sans Serif" w:cs="Microsoft Sans Serif"/>
          <w:w w:val="41"/>
          <w:position w:val="2"/>
          <w:rtl/>
        </w:rPr>
        <w:t>تِهَۦ</w:t>
      </w:r>
      <w:r>
        <w:rPr>
          <w:rFonts w:ascii="Microsoft Sans Serif" w:hAnsi="Microsoft Sans Serif" w:cs="Microsoft Sans Serif"/>
          <w:spacing w:val="18"/>
          <w:position w:val="2"/>
          <w:rtl/>
        </w:rPr>
        <w:t xml:space="preserve"> </w:t>
      </w:r>
      <w:r>
        <w:rPr>
          <w:rFonts w:ascii="Microsoft Sans Serif" w:hAnsi="Microsoft Sans Serif" w:cs="Microsoft Sans Serif"/>
          <w:w w:val="41"/>
          <w:position w:val="2"/>
          <w:rtl/>
        </w:rPr>
        <w:t>أَنۡ</w:t>
      </w:r>
      <w:r>
        <w:rPr>
          <w:rFonts w:ascii="Microsoft Sans Serif" w:hAnsi="Microsoft Sans Serif" w:cs="Microsoft Sans Serif"/>
          <w:spacing w:val="19"/>
          <w:position w:val="2"/>
          <w:rtl/>
        </w:rPr>
        <w:t xml:space="preserve"> </w:t>
      </w:r>
      <w:r>
        <w:rPr>
          <w:rFonts w:ascii="Microsoft Sans Serif" w:hAnsi="Microsoft Sans Serif" w:cs="Microsoft Sans Serif"/>
          <w:w w:val="41"/>
          <w:position w:val="2"/>
          <w:rtl/>
        </w:rPr>
        <w:t>خَلَقَ</w:t>
      </w:r>
      <w:r>
        <w:rPr>
          <w:rFonts w:ascii="Microsoft Sans Serif" w:hAnsi="Microsoft Sans Serif" w:cs="Microsoft Sans Serif"/>
          <w:spacing w:val="18"/>
          <w:position w:val="2"/>
          <w:rtl/>
        </w:rPr>
        <w:t xml:space="preserve"> </w:t>
      </w:r>
      <w:r>
        <w:rPr>
          <w:rFonts w:ascii="Microsoft Sans Serif" w:hAnsi="Microsoft Sans Serif" w:cs="Microsoft Sans Serif"/>
          <w:w w:val="41"/>
          <w:position w:val="2"/>
          <w:rtl/>
        </w:rPr>
        <w:t>لَ</w:t>
      </w:r>
      <w:r>
        <w:rPr>
          <w:rFonts w:ascii="Microsoft Sans Serif" w:hAnsi="Microsoft Sans Serif" w:cs="Microsoft Sans Serif"/>
          <w:spacing w:val="-7"/>
          <w:position w:val="4"/>
          <w:rtl/>
        </w:rPr>
        <w:t xml:space="preserve"> </w:t>
      </w:r>
      <w:r>
        <w:rPr>
          <w:rFonts w:ascii="Microsoft Sans Serif" w:hAnsi="Microsoft Sans Serif" w:cs="Microsoft Sans Serif"/>
          <w:w w:val="41"/>
          <w:position w:val="2"/>
          <w:rtl/>
        </w:rPr>
        <w:t>كم</w:t>
      </w:r>
      <w:r>
        <w:rPr>
          <w:rFonts w:ascii="Microsoft Sans Serif" w:hAnsi="Microsoft Sans Serif" w:cs="Microsoft Sans Serif"/>
          <w:spacing w:val="74"/>
          <w:w w:val="150"/>
          <w:position w:val="2"/>
          <w:rtl/>
        </w:rPr>
        <w:t xml:space="preserve"> </w:t>
      </w:r>
      <w:r>
        <w:rPr>
          <w:rFonts w:ascii="Microsoft Sans Serif" w:hAnsi="Microsoft Sans Serif" w:cs="Microsoft Sans Serif"/>
          <w:w w:val="41"/>
          <w:position w:val="2"/>
          <w:rtl/>
        </w:rPr>
        <w:t>َِ</w:t>
      </w:r>
      <w:r>
        <w:rPr>
          <w:rFonts w:ascii="Microsoft Sans Serif" w:hAnsi="Microsoft Sans Serif" w:cs="Microsoft Sans Serif"/>
          <w:w w:val="41"/>
          <w:position w:val="1"/>
        </w:rPr>
        <w:t>'</w:t>
      </w:r>
      <w:r>
        <w:rPr>
          <w:rFonts w:ascii="Microsoft Sans Serif" w:hAnsi="Microsoft Sans Serif" w:cs="Microsoft Sans Serif"/>
          <w:w w:val="41"/>
          <w:position w:val="2"/>
          <w:rtl/>
        </w:rPr>
        <w:t>منۡ</w:t>
      </w:r>
      <w:r>
        <w:rPr>
          <w:rFonts w:ascii="Microsoft Sans Serif" w:hAnsi="Microsoft Sans Serif" w:cs="Microsoft Sans Serif"/>
          <w:spacing w:val="18"/>
          <w:position w:val="2"/>
          <w:rtl/>
        </w:rPr>
        <w:t xml:space="preserve"> </w:t>
      </w:r>
      <w:r>
        <w:rPr>
          <w:rFonts w:ascii="Microsoft Sans Serif" w:hAnsi="Microsoft Sans Serif" w:cs="Microsoft Sans Serif"/>
          <w:w w:val="41"/>
          <w:position w:val="2"/>
          <w:rtl/>
        </w:rPr>
        <w:t>أَن</w:t>
      </w:r>
      <w:r>
        <w:rPr>
          <w:rFonts w:ascii="Microsoft Sans Serif" w:hAnsi="Microsoft Sans Serif" w:cs="Microsoft Sans Serif"/>
          <w:spacing w:val="-16"/>
          <w:position w:val="3"/>
          <w:rtl/>
        </w:rPr>
        <w:t xml:space="preserve"> </w:t>
      </w:r>
      <w:r>
        <w:rPr>
          <w:rFonts w:ascii="Microsoft Sans Serif" w:hAnsi="Microsoft Sans Serif" w:cs="Microsoft Sans Serif"/>
          <w:w w:val="41"/>
          <w:position w:val="2"/>
          <w:rtl/>
        </w:rPr>
        <w:t>فسِ</w:t>
      </w:r>
      <w:r>
        <w:rPr>
          <w:rFonts w:ascii="Microsoft Sans Serif" w:hAnsi="Microsoft Sans Serif" w:cs="Microsoft Sans Serif"/>
          <w:spacing w:val="-8"/>
          <w:position w:val="4"/>
          <w:rtl/>
        </w:rPr>
        <w:t xml:space="preserve"> </w:t>
      </w:r>
      <w:r>
        <w:rPr>
          <w:rFonts w:ascii="Microsoft Sans Serif" w:hAnsi="Microsoft Sans Serif" w:cs="Microsoft Sans Serif"/>
          <w:w w:val="41"/>
          <w:position w:val="2"/>
          <w:rtl/>
        </w:rPr>
        <w:t>كمۡ</w:t>
      </w:r>
      <w:r>
        <w:rPr>
          <w:rFonts w:ascii="Microsoft Sans Serif" w:hAnsi="Microsoft Sans Serif" w:cs="Microsoft Sans Serif"/>
          <w:spacing w:val="18"/>
          <w:position w:val="2"/>
          <w:rtl/>
        </w:rPr>
        <w:t xml:space="preserve"> </w:t>
      </w:r>
      <w:r>
        <w:rPr>
          <w:rFonts w:ascii="Microsoft Sans Serif" w:hAnsi="Microsoft Sans Serif" w:cs="Microsoft Sans Serif"/>
          <w:w w:val="41"/>
          <w:position w:val="2"/>
          <w:rtl/>
        </w:rPr>
        <w:t>أَزََۡ</w:t>
      </w:r>
      <w:r>
        <w:rPr>
          <w:rFonts w:ascii="Microsoft Sans Serif" w:hAnsi="Microsoft Sans Serif" w:cs="Microsoft Sans Serif"/>
          <w:spacing w:val="-16"/>
          <w:position w:val="3"/>
          <w:rtl/>
        </w:rPr>
        <w:t xml:space="preserve"> </w:t>
      </w:r>
      <w:r>
        <w:rPr>
          <w:rFonts w:ascii="Microsoft Sans Serif" w:hAnsi="Microsoft Sans Serif" w:cs="Microsoft Sans Serif"/>
          <w:w w:val="41"/>
          <w:position w:val="3"/>
        </w:rPr>
        <w:t>'</w:t>
      </w:r>
      <w:r>
        <w:rPr>
          <w:rFonts w:ascii="Microsoft Sans Serif" w:hAnsi="Microsoft Sans Serif" w:cs="Microsoft Sans Serif"/>
          <w:w w:val="41"/>
          <w:position w:val="2"/>
          <w:rtl/>
        </w:rPr>
        <w:t>وََ</w:t>
      </w:r>
      <w:r>
        <w:rPr>
          <w:rFonts w:ascii="Microsoft Sans Serif" w:hAnsi="Microsoft Sans Serif" w:cs="Microsoft Sans Serif"/>
          <w:spacing w:val="37"/>
          <w:position w:val="2"/>
          <w:rtl/>
        </w:rPr>
        <w:t xml:space="preserve"> </w:t>
      </w:r>
      <w:r>
        <w:rPr>
          <w:rFonts w:ascii="Microsoft Sans Serif" w:hAnsi="Microsoft Sans Serif" w:cs="Microsoft Sans Serif"/>
          <w:w w:val="41"/>
          <w:position w:val="2"/>
          <w:rtl/>
        </w:rPr>
        <w:t>اجا</w:t>
      </w:r>
      <w:r>
        <w:rPr>
          <w:rFonts w:ascii="Microsoft Sans Serif" w:hAnsi="Microsoft Sans Serif" w:cs="Microsoft Sans Serif"/>
          <w:spacing w:val="17"/>
          <w:position w:val="2"/>
          <w:rtl/>
        </w:rPr>
        <w:t xml:space="preserve"> </w:t>
      </w:r>
      <w:r>
        <w:rPr>
          <w:rFonts w:ascii="Microsoft Sans Serif" w:hAnsi="Microsoft Sans Serif" w:cs="Microsoft Sans Serif"/>
          <w:w w:val="41"/>
          <w:position w:val="2"/>
          <w:rtl/>
        </w:rPr>
        <w:t>لِ</w:t>
      </w:r>
      <w:r>
        <w:rPr>
          <w:rFonts w:ascii="Microsoft Sans Serif" w:hAnsi="Microsoft Sans Serif" w:cs="Microsoft Sans Serif"/>
          <w:w w:val="41"/>
          <w:position w:val="7"/>
        </w:rPr>
        <w:t>'</w:t>
      </w:r>
      <w:r>
        <w:rPr>
          <w:rFonts w:ascii="Microsoft Sans Serif" w:hAnsi="Microsoft Sans Serif" w:cs="Microsoft Sans Serif"/>
          <w:w w:val="41"/>
          <w:position w:val="2"/>
          <w:rtl/>
        </w:rPr>
        <w:t>تَسۡ</w:t>
      </w:r>
      <w:r>
        <w:rPr>
          <w:rFonts w:ascii="Microsoft Sans Serif" w:hAnsi="Microsoft Sans Serif" w:cs="Microsoft Sans Serif"/>
          <w:spacing w:val="-8"/>
          <w:position w:val="4"/>
          <w:rtl/>
        </w:rPr>
        <w:t xml:space="preserve"> </w:t>
      </w:r>
      <w:r>
        <w:rPr>
          <w:rFonts w:ascii="Microsoft Sans Serif" w:hAnsi="Microsoft Sans Serif" w:cs="Microsoft Sans Serif"/>
          <w:w w:val="41"/>
          <w:position w:val="2"/>
          <w:rtl/>
        </w:rPr>
        <w:t>ك</w:t>
      </w:r>
      <w:r>
        <w:rPr>
          <w:rFonts w:ascii="Microsoft Sans Serif" w:hAnsi="Microsoft Sans Serif" w:cs="Microsoft Sans Serif"/>
          <w:spacing w:val="-5"/>
          <w:position w:val="2"/>
          <w:rtl/>
        </w:rPr>
        <w:t xml:space="preserve"> </w:t>
      </w:r>
      <w:r>
        <w:rPr>
          <w:rFonts w:ascii="Microsoft Sans Serif" w:hAnsi="Microsoft Sans Serif" w:cs="Microsoft Sans Serif"/>
          <w:w w:val="41"/>
          <w:position w:val="2"/>
          <w:rtl/>
        </w:rPr>
        <w:t>ن</w:t>
      </w:r>
      <w:r>
        <w:rPr>
          <w:rFonts w:ascii="Microsoft Sans Serif" w:hAnsi="Microsoft Sans Serif" w:cs="Microsoft Sans Serif"/>
          <w:spacing w:val="14"/>
          <w:rtl/>
        </w:rPr>
        <w:t xml:space="preserve"> </w:t>
      </w:r>
      <w:r>
        <w:rPr>
          <w:rFonts w:ascii="Microsoft Sans Serif" w:hAnsi="Microsoft Sans Serif" w:cs="Microsoft Sans Serif"/>
          <w:w w:val="41"/>
          <w:rtl/>
        </w:rPr>
        <w:t>ََ</w:t>
      </w:r>
      <w:r>
        <w:rPr>
          <w:rFonts w:ascii="Microsoft Sans Serif" w:hAnsi="Microsoft Sans Serif" w:cs="Microsoft Sans Serif"/>
          <w:spacing w:val="-16"/>
          <w:rtl/>
        </w:rPr>
        <w:t xml:space="preserve"> </w:t>
      </w:r>
      <w:r>
        <w:rPr>
          <w:rFonts w:ascii="Microsoft Sans Serif" w:hAnsi="Microsoft Sans Serif" w:cs="Microsoft Sans Serif"/>
          <w:w w:val="41"/>
        </w:rPr>
        <w:t>'</w:t>
      </w:r>
      <w:r>
        <w:rPr>
          <w:rFonts w:ascii="Microsoft Sans Serif" w:hAnsi="Microsoft Sans Serif" w:cs="Microsoft Sans Serif"/>
          <w:w w:val="41"/>
          <w:rtl/>
        </w:rPr>
        <w:t>َ</w:t>
      </w:r>
      <w:r>
        <w:rPr>
          <w:rFonts w:ascii="Microsoft Sans Serif" w:hAnsi="Microsoft Sans Serif" w:cs="Microsoft Sans Serif"/>
          <w:spacing w:val="-14"/>
          <w:position w:val="-5"/>
          <w:rtl/>
        </w:rPr>
        <w:t xml:space="preserve"> </w:t>
      </w:r>
      <w:r>
        <w:rPr>
          <w:rFonts w:ascii="Microsoft Sans Serif" w:hAnsi="Microsoft Sans Serif" w:cs="Microsoft Sans Serif"/>
          <w:w w:val="41"/>
          <w:position w:val="-5"/>
        </w:rPr>
        <w:t>˜</w:t>
      </w:r>
      <w:r>
        <w:rPr>
          <w:rFonts w:ascii="Microsoft Sans Serif" w:hAnsi="Microsoft Sans Serif" w:cs="Microsoft Sans Serif"/>
          <w:w w:val="41"/>
          <w:rtl/>
        </w:rPr>
        <w:t>و</w:t>
      </w:r>
      <w:r>
        <w:rPr>
          <w:rFonts w:ascii="Microsoft Sans Serif" w:hAnsi="Microsoft Sans Serif" w:cs="Microsoft Sans Serif"/>
          <w:spacing w:val="-35"/>
          <w:position w:val="3"/>
          <w:rtl/>
        </w:rPr>
        <w:t xml:space="preserve"> </w:t>
      </w:r>
      <w:r>
        <w:rPr>
          <w:rFonts w:ascii="Microsoft Sans Serif" w:hAnsi="Microsoft Sans Serif" w:cs="Microsoft Sans Serif"/>
          <w:w w:val="41"/>
          <w:position w:val="3"/>
        </w:rPr>
        <w:t>˚</w:t>
      </w:r>
      <w:r>
        <w:rPr>
          <w:rFonts w:ascii="Microsoft Sans Serif" w:hAnsi="Microsoft Sans Serif" w:cs="Microsoft Sans Serif"/>
          <w:w w:val="41"/>
          <w:rtl/>
        </w:rPr>
        <w:t>ا</w:t>
      </w:r>
      <w:r>
        <w:rPr>
          <w:rFonts w:ascii="Microsoft Sans Serif" w:hAnsi="Microsoft Sans Serif" w:cs="Microsoft Sans Serif"/>
          <w:spacing w:val="20"/>
          <w:position w:val="2"/>
          <w:rtl/>
        </w:rPr>
        <w:t xml:space="preserve"> </w:t>
      </w:r>
      <w:r>
        <w:rPr>
          <w:rFonts w:ascii="Microsoft Sans Serif" w:hAnsi="Microsoft Sans Serif" w:cs="Microsoft Sans Serif"/>
          <w:w w:val="41"/>
          <w:position w:val="2"/>
          <w:rtl/>
        </w:rPr>
        <w:t>إِلَيۡهَا</w:t>
      </w:r>
      <w:r>
        <w:rPr>
          <w:rFonts w:ascii="Microsoft Sans Serif" w:hAnsi="Microsoft Sans Serif" w:cs="Microsoft Sans Serif"/>
          <w:spacing w:val="17"/>
          <w:position w:val="2"/>
          <w:rtl/>
        </w:rPr>
        <w:t xml:space="preserve"> </w:t>
      </w:r>
      <w:r>
        <w:rPr>
          <w:rFonts w:ascii="Microsoft Sans Serif" w:hAnsi="Microsoft Sans Serif" w:cs="Microsoft Sans Serif"/>
          <w:w w:val="41"/>
          <w:position w:val="2"/>
          <w:rtl/>
        </w:rPr>
        <w:t>وَجَعَلَ</w:t>
      </w:r>
      <w:r>
        <w:rPr>
          <w:rFonts w:ascii="Microsoft Sans Serif" w:hAnsi="Microsoft Sans Serif" w:cs="Microsoft Sans Serif"/>
          <w:spacing w:val="23"/>
          <w:position w:val="2"/>
          <w:rtl/>
        </w:rPr>
        <w:t xml:space="preserve"> </w:t>
      </w:r>
      <w:r>
        <w:rPr>
          <w:rFonts w:ascii="Microsoft Sans Serif" w:hAnsi="Microsoft Sans Serif" w:cs="Microsoft Sans Serif"/>
          <w:w w:val="41"/>
          <w:position w:val="2"/>
          <w:rtl/>
        </w:rPr>
        <w:t>بَيۡنَ</w:t>
      </w:r>
      <w:r>
        <w:rPr>
          <w:rFonts w:ascii="Microsoft Sans Serif" w:hAnsi="Microsoft Sans Serif" w:cs="Microsoft Sans Serif"/>
          <w:spacing w:val="-8"/>
          <w:position w:val="4"/>
          <w:rtl/>
        </w:rPr>
        <w:t xml:space="preserve"> </w:t>
      </w:r>
      <w:r>
        <w:rPr>
          <w:rFonts w:ascii="Microsoft Sans Serif" w:hAnsi="Microsoft Sans Serif" w:cs="Microsoft Sans Serif"/>
          <w:w w:val="41"/>
          <w:position w:val="2"/>
          <w:rtl/>
        </w:rPr>
        <w:t>كم</w:t>
      </w:r>
      <w:r>
        <w:rPr>
          <w:rFonts w:ascii="Microsoft Sans Serif" w:hAnsi="Microsoft Sans Serif" w:cs="Microsoft Sans Serif"/>
          <w:spacing w:val="19"/>
          <w:position w:val="2"/>
          <w:rtl/>
        </w:rPr>
        <w:t xml:space="preserve"> </w:t>
      </w:r>
      <w:r>
        <w:rPr>
          <w:rFonts w:ascii="Microsoft Sans Serif" w:hAnsi="Microsoft Sans Serif" w:cs="Microsoft Sans Serif"/>
          <w:w w:val="41"/>
          <w:position w:val="2"/>
          <w:rtl/>
        </w:rPr>
        <w:t>مَّوَدَّ</w:t>
      </w:r>
      <w:r>
        <w:rPr>
          <w:rFonts w:ascii="Microsoft Sans Serif" w:hAnsi="Microsoft Sans Serif" w:cs="Microsoft Sans Serif"/>
          <w:spacing w:val="-3"/>
          <w:position w:val="4"/>
          <w:rtl/>
        </w:rPr>
        <w:t xml:space="preserve"> </w:t>
      </w:r>
      <w:r>
        <w:rPr>
          <w:rFonts w:ascii="Microsoft Sans Serif" w:hAnsi="Microsoft Sans Serif" w:cs="Microsoft Sans Serif"/>
          <w:w w:val="41"/>
          <w:position w:val="4"/>
          <w:rtl/>
        </w:rPr>
        <w:t>اة</w:t>
      </w:r>
      <w:r>
        <w:rPr>
          <w:rFonts w:ascii="Microsoft Sans Serif" w:hAnsi="Microsoft Sans Serif" w:cs="Microsoft Sans Serif"/>
          <w:spacing w:val="24"/>
          <w:position w:val="2"/>
          <w:rtl/>
        </w:rPr>
        <w:t xml:space="preserve"> </w:t>
      </w:r>
      <w:r>
        <w:rPr>
          <w:rFonts w:ascii="Microsoft Sans Serif" w:hAnsi="Microsoft Sans Serif" w:cs="Microsoft Sans Serif"/>
          <w:w w:val="41"/>
          <w:position w:val="2"/>
          <w:rtl/>
        </w:rPr>
        <w:t>وَرَحۡمَ</w:t>
      </w:r>
      <w:r>
        <w:rPr>
          <w:rFonts w:ascii="Microsoft Sans Serif" w:hAnsi="Microsoft Sans Serif" w:cs="Microsoft Sans Serif"/>
          <w:spacing w:val="-23"/>
          <w:position w:val="5"/>
          <w:rtl/>
        </w:rPr>
        <w:t xml:space="preserve"> </w:t>
      </w:r>
      <w:r>
        <w:rPr>
          <w:rFonts w:ascii="Microsoft Sans Serif" w:hAnsi="Microsoft Sans Serif" w:cs="Microsoft Sans Serif"/>
          <w:w w:val="41"/>
          <w:position w:val="2"/>
          <w:rtl/>
        </w:rPr>
        <w:t>ة</w:t>
      </w:r>
      <w:r>
        <w:rPr>
          <w:rFonts w:ascii="Microsoft Sans Serif" w:hAnsi="Microsoft Sans Serif" w:cs="Microsoft Sans Serif"/>
          <w:w w:val="41"/>
          <w:position w:val="6"/>
        </w:rPr>
        <w:t>˝</w:t>
      </w:r>
      <w:r>
        <w:rPr>
          <w:rFonts w:ascii="Microsoft Sans Serif" w:hAnsi="Microsoft Sans Serif" w:cs="Microsoft Sans Serif"/>
          <w:spacing w:val="20"/>
          <w:position w:val="2"/>
          <w:rtl/>
        </w:rPr>
        <w:t xml:space="preserve"> </w:t>
      </w:r>
      <w:r>
        <w:rPr>
          <w:rFonts w:ascii="Microsoft Sans Serif" w:hAnsi="Microsoft Sans Serif" w:cs="Microsoft Sans Serif"/>
          <w:w w:val="41"/>
          <w:position w:val="2"/>
          <w:rtl/>
        </w:rPr>
        <w:t>إِنَّ</w:t>
      </w:r>
      <w:r>
        <w:rPr>
          <w:rFonts w:ascii="Microsoft Sans Serif" w:hAnsi="Microsoft Sans Serif" w:cs="Microsoft Sans Serif"/>
          <w:spacing w:val="21"/>
          <w:position w:val="2"/>
          <w:rtl/>
        </w:rPr>
        <w:t xml:space="preserve"> </w:t>
      </w:r>
      <w:r>
        <w:rPr>
          <w:rFonts w:ascii="Microsoft Sans Serif" w:hAnsi="Microsoft Sans Serif" w:cs="Microsoft Sans Serif"/>
          <w:w w:val="41"/>
          <w:position w:val="2"/>
          <w:rtl/>
        </w:rPr>
        <w:t>فِي</w:t>
      </w:r>
      <w:r>
        <w:rPr>
          <w:rFonts w:ascii="Microsoft Sans Serif" w:hAnsi="Microsoft Sans Serif" w:cs="Microsoft Sans Serif"/>
          <w:spacing w:val="23"/>
          <w:position w:val="2"/>
          <w:rtl/>
        </w:rPr>
        <w:t xml:space="preserve"> </w:t>
      </w:r>
      <w:r>
        <w:rPr>
          <w:rFonts w:ascii="Microsoft Sans Serif" w:hAnsi="Microsoft Sans Serif" w:cs="Microsoft Sans Serif"/>
          <w:w w:val="41"/>
          <w:position w:val="2"/>
          <w:rtl/>
        </w:rPr>
        <w:t>ََ</w:t>
      </w:r>
      <w:r>
        <w:rPr>
          <w:rFonts w:ascii="Microsoft Sans Serif" w:hAnsi="Microsoft Sans Serif" w:cs="Microsoft Sans Serif"/>
          <w:spacing w:val="-16"/>
          <w:position w:val="3"/>
          <w:rtl/>
        </w:rPr>
        <w:t xml:space="preserve"> </w:t>
      </w:r>
      <w:r>
        <w:rPr>
          <w:rFonts w:ascii="Microsoft Sans Serif" w:hAnsi="Microsoft Sans Serif" w:cs="Microsoft Sans Serif"/>
          <w:w w:val="41"/>
          <w:position w:val="3"/>
        </w:rPr>
        <w:t>'</w:t>
      </w:r>
      <w:r>
        <w:rPr>
          <w:rFonts w:ascii="Microsoft Sans Serif" w:hAnsi="Microsoft Sans Serif" w:cs="Microsoft Sans Serif"/>
          <w:w w:val="41"/>
          <w:position w:val="2"/>
          <w:rtl/>
        </w:rPr>
        <w:t>ذََلِكَ</w:t>
      </w:r>
      <w:r>
        <w:rPr>
          <w:rFonts w:ascii="Microsoft Sans Serif" w:hAnsi="Microsoft Sans Serif" w:cs="Microsoft Sans Serif"/>
          <w:spacing w:val="25"/>
          <w:position w:val="2"/>
          <w:rtl/>
        </w:rPr>
        <w:t xml:space="preserve"> </w:t>
      </w:r>
      <w:r>
        <w:rPr>
          <w:rFonts w:ascii="Microsoft Sans Serif" w:hAnsi="Microsoft Sans Serif" w:cs="Microsoft Sans Serif"/>
          <w:w w:val="41"/>
          <w:position w:val="2"/>
          <w:rtl/>
        </w:rPr>
        <w:t>لََََۡ</w:t>
      </w:r>
      <w:r>
        <w:rPr>
          <w:rFonts w:ascii="Microsoft Sans Serif" w:hAnsi="Microsoft Sans Serif" w:cs="Microsoft Sans Serif"/>
          <w:spacing w:val="-16"/>
          <w:position w:val="3"/>
          <w:rtl/>
        </w:rPr>
        <w:t xml:space="preserve"> </w:t>
      </w:r>
      <w:r>
        <w:rPr>
          <w:rFonts w:ascii="Microsoft Sans Serif" w:hAnsi="Microsoft Sans Serif" w:cs="Microsoft Sans Serif"/>
          <w:w w:val="41"/>
          <w:position w:val="3"/>
        </w:rPr>
        <w:t>'</w:t>
      </w:r>
      <w:r>
        <w:rPr>
          <w:rFonts w:ascii="Microsoft Sans Serif" w:hAnsi="Microsoft Sans Serif" w:cs="Microsoft Sans Serif"/>
          <w:w w:val="41"/>
          <w:position w:val="2"/>
          <w:rtl/>
        </w:rPr>
        <w:t>َ</w:t>
      </w:r>
      <w:r>
        <w:rPr>
          <w:rFonts w:ascii="Microsoft Sans Serif" w:hAnsi="Microsoft Sans Serif" w:cs="Microsoft Sans Serif"/>
          <w:spacing w:val="2"/>
          <w:rtl/>
        </w:rPr>
        <w:t xml:space="preserve"> </w:t>
      </w:r>
      <w:r>
        <w:rPr>
          <w:rFonts w:ascii="Microsoft Sans Serif" w:hAnsi="Microsoft Sans Serif" w:cs="Microsoft Sans Serif"/>
          <w:w w:val="41"/>
        </w:rPr>
        <w:t>˜</w:t>
      </w:r>
      <w:r>
        <w:rPr>
          <w:rFonts w:ascii="Microsoft Sans Serif" w:hAnsi="Microsoft Sans Serif" w:cs="Microsoft Sans Serif"/>
          <w:w w:val="41"/>
          <w:position w:val="2"/>
          <w:rtl/>
        </w:rPr>
        <w:t>َََ</w:t>
      </w:r>
      <w:r>
        <w:rPr>
          <w:rFonts w:ascii="Microsoft Sans Serif" w:hAnsi="Microsoft Sans Serif" w:cs="Microsoft Sans Serif"/>
          <w:spacing w:val="-16"/>
          <w:position w:val="3"/>
          <w:rtl/>
        </w:rPr>
        <w:t xml:space="preserve"> </w:t>
      </w:r>
      <w:r>
        <w:rPr>
          <w:rFonts w:ascii="Microsoft Sans Serif" w:hAnsi="Microsoft Sans Serif" w:cs="Microsoft Sans Serif"/>
          <w:w w:val="41"/>
          <w:position w:val="3"/>
        </w:rPr>
        <w:t>'</w:t>
      </w:r>
      <w:r>
        <w:rPr>
          <w:rFonts w:ascii="Microsoft Sans Serif" w:hAnsi="Microsoft Sans Serif" w:cs="Microsoft Sans Serif"/>
          <w:w w:val="41"/>
          <w:position w:val="2"/>
          <w:rtl/>
        </w:rPr>
        <w:t>يََ</w:t>
      </w:r>
      <w:r>
        <w:rPr>
          <w:rFonts w:ascii="Microsoft Sans Serif" w:hAnsi="Microsoft Sans Serif" w:cs="Microsoft Sans Serif"/>
          <w:spacing w:val="4"/>
          <w:rtl/>
        </w:rPr>
        <w:t xml:space="preserve"> </w:t>
      </w:r>
      <w:r>
        <w:rPr>
          <w:rFonts w:ascii="Microsoft Sans Serif" w:hAnsi="Microsoft Sans Serif" w:cs="Microsoft Sans Serif"/>
          <w:w w:val="41"/>
        </w:rPr>
        <w:t>.</w:t>
      </w:r>
      <w:r>
        <w:rPr>
          <w:rFonts w:ascii="Microsoft Sans Serif" w:hAnsi="Microsoft Sans Serif" w:cs="Microsoft Sans Serif"/>
          <w:w w:val="41"/>
          <w:position w:val="2"/>
          <w:rtl/>
        </w:rPr>
        <w:t>ت</w:t>
      </w:r>
      <w:r>
        <w:rPr>
          <w:rFonts w:ascii="Microsoft Sans Serif" w:hAnsi="Microsoft Sans Serif" w:cs="Microsoft Sans Serif"/>
          <w:spacing w:val="17"/>
          <w:position w:val="2"/>
          <w:rtl/>
        </w:rPr>
        <w:t xml:space="preserve"> </w:t>
      </w:r>
      <w:r>
        <w:rPr>
          <w:rFonts w:ascii="Microsoft Sans Serif" w:hAnsi="Microsoft Sans Serif" w:cs="Microsoft Sans Serif"/>
          <w:w w:val="41"/>
          <w:position w:val="2"/>
          <w:rtl/>
        </w:rPr>
        <w:t>لِ</w:t>
      </w:r>
      <w:r>
        <w:rPr>
          <w:rFonts w:ascii="Microsoft Sans Serif" w:hAnsi="Microsoft Sans Serif" w:cs="Microsoft Sans Serif"/>
          <w:w w:val="41"/>
          <w:position w:val="7"/>
        </w:rPr>
        <w:t>'</w:t>
      </w:r>
      <w:r>
        <w:rPr>
          <w:rFonts w:ascii="Microsoft Sans Serif" w:hAnsi="Microsoft Sans Serif" w:cs="Microsoft Sans Serif"/>
          <w:w w:val="41"/>
          <w:position w:val="2"/>
          <w:rtl/>
        </w:rPr>
        <w:t>قَوۡ</w:t>
      </w:r>
      <w:r>
        <w:rPr>
          <w:rFonts w:ascii="Microsoft Sans Serif" w:hAnsi="Microsoft Sans Serif" w:cs="Microsoft Sans Serif"/>
          <w:w w:val="41"/>
          <w:position w:val="-2"/>
        </w:rPr>
        <w:t>.</w:t>
      </w:r>
      <w:r>
        <w:rPr>
          <w:rFonts w:ascii="Microsoft Sans Serif" w:hAnsi="Microsoft Sans Serif" w:cs="Microsoft Sans Serif"/>
          <w:w w:val="41"/>
          <w:position w:val="2"/>
          <w:rtl/>
        </w:rPr>
        <w:t>م</w:t>
      </w:r>
      <w:r>
        <w:rPr>
          <w:rFonts w:ascii="Microsoft Sans Serif" w:hAnsi="Microsoft Sans Serif" w:cs="Microsoft Sans Serif"/>
          <w:spacing w:val="16"/>
          <w:position w:val="2"/>
          <w:rtl/>
        </w:rPr>
        <w:t xml:space="preserve"> </w:t>
      </w:r>
      <w:r>
        <w:rPr>
          <w:rFonts w:ascii="Microsoft Sans Serif" w:hAnsi="Microsoft Sans Serif" w:cs="Microsoft Sans Serif"/>
          <w:w w:val="41"/>
          <w:position w:val="2"/>
          <w:rtl/>
        </w:rPr>
        <w:t>يَتَفَكَّ</w:t>
      </w:r>
      <w:r>
        <w:rPr>
          <w:rFonts w:ascii="Microsoft Sans Serif" w:hAnsi="Microsoft Sans Serif" w:cs="Microsoft Sans Serif"/>
          <w:spacing w:val="-9"/>
          <w:position w:val="2"/>
          <w:rtl/>
        </w:rPr>
        <w:t xml:space="preserve"> </w:t>
      </w:r>
      <w:r>
        <w:rPr>
          <w:rFonts w:ascii="Microsoft Sans Serif" w:hAnsi="Microsoft Sans Serif" w:cs="Microsoft Sans Serif"/>
          <w:w w:val="41"/>
          <w:position w:val="2"/>
          <w:rtl/>
        </w:rPr>
        <w:t>رونَ</w:t>
      </w:r>
    </w:p>
    <w:p w:rsidR="00AC33A4" w:rsidRDefault="00AC33A4">
      <w:pPr>
        <w:pStyle w:val="BodyText"/>
        <w:ind w:left="0"/>
        <w:jc w:val="left"/>
        <w:rPr>
          <w:rFonts w:ascii="Microsoft Sans Serif"/>
        </w:rPr>
      </w:pPr>
    </w:p>
    <w:p w:rsidR="00AC33A4" w:rsidRDefault="00AC33A4">
      <w:pPr>
        <w:pStyle w:val="BodyText"/>
        <w:spacing w:before="4"/>
        <w:ind w:left="0"/>
        <w:jc w:val="left"/>
        <w:rPr>
          <w:rFonts w:ascii="Microsoft Sans Serif"/>
        </w:rPr>
      </w:pPr>
    </w:p>
    <w:p w:rsidR="00AC33A4" w:rsidRDefault="008020FF">
      <w:pPr>
        <w:pStyle w:val="BodyText"/>
        <w:spacing w:line="254" w:lineRule="auto"/>
        <w:ind w:left="816" w:right="178"/>
      </w:pPr>
      <w:r>
        <w:t>“And among His signs is that He created for you wives of your own kind, so that you may</w:t>
      </w:r>
      <w:r>
        <w:rPr>
          <w:spacing w:val="-14"/>
        </w:rPr>
        <w:t xml:space="preserve"> </w:t>
      </w:r>
      <w:r>
        <w:t>feel</w:t>
      </w:r>
      <w:r>
        <w:rPr>
          <w:spacing w:val="-10"/>
        </w:rPr>
        <w:t xml:space="preserve"> </w:t>
      </w:r>
      <w:r>
        <w:t>at</w:t>
      </w:r>
      <w:r>
        <w:rPr>
          <w:spacing w:val="-10"/>
        </w:rPr>
        <w:t xml:space="preserve"> </w:t>
      </w:r>
      <w:r>
        <w:t>ease</w:t>
      </w:r>
      <w:r>
        <w:rPr>
          <w:spacing w:val="-9"/>
        </w:rPr>
        <w:t xml:space="preserve"> </w:t>
      </w:r>
      <w:r>
        <w:t>with</w:t>
      </w:r>
      <w:r>
        <w:rPr>
          <w:spacing w:val="-11"/>
        </w:rPr>
        <w:t xml:space="preserve"> </w:t>
      </w:r>
      <w:r>
        <w:t>them,</w:t>
      </w:r>
      <w:r>
        <w:rPr>
          <w:spacing w:val="-7"/>
        </w:rPr>
        <w:t xml:space="preserve"> </w:t>
      </w:r>
      <w:r>
        <w:t>and</w:t>
      </w:r>
      <w:r>
        <w:rPr>
          <w:spacing w:val="-12"/>
        </w:rPr>
        <w:t xml:space="preserve"> </w:t>
      </w:r>
      <w:r>
        <w:t>He</w:t>
      </w:r>
      <w:r>
        <w:rPr>
          <w:spacing w:val="-13"/>
        </w:rPr>
        <w:t xml:space="preserve"> </w:t>
      </w:r>
      <w:r>
        <w:t>made</w:t>
      </w:r>
      <w:r>
        <w:rPr>
          <w:spacing w:val="-10"/>
        </w:rPr>
        <w:t xml:space="preserve"> </w:t>
      </w:r>
      <w:r>
        <w:t>between</w:t>
      </w:r>
      <w:r>
        <w:rPr>
          <w:spacing w:val="-7"/>
        </w:rPr>
        <w:t xml:space="preserve"> </w:t>
      </w:r>
      <w:r>
        <w:t>you</w:t>
      </w:r>
      <w:r>
        <w:rPr>
          <w:spacing w:val="-11"/>
        </w:rPr>
        <w:t xml:space="preserve"> </w:t>
      </w:r>
      <w:r>
        <w:t>love</w:t>
      </w:r>
      <w:r>
        <w:rPr>
          <w:spacing w:val="-10"/>
        </w:rPr>
        <w:t xml:space="preserve"> </w:t>
      </w:r>
      <w:r>
        <w:t>and</w:t>
      </w:r>
      <w:r>
        <w:rPr>
          <w:spacing w:val="-12"/>
        </w:rPr>
        <w:t xml:space="preserve"> </w:t>
      </w:r>
      <w:r>
        <w:t>affection”.</w:t>
      </w:r>
      <w:r>
        <w:rPr>
          <w:spacing w:val="25"/>
        </w:rPr>
        <w:t xml:space="preserve"> </w:t>
      </w:r>
      <w:r>
        <w:t>This</w:t>
      </w:r>
      <w:r>
        <w:rPr>
          <w:spacing w:val="-14"/>
        </w:rPr>
        <w:t xml:space="preserve"> </w:t>
      </w:r>
      <w:r>
        <w:t>shows that the main purpose of marriage in Islam is to create peace, love and harmony between husband and wife.</w:t>
      </w:r>
    </w:p>
    <w:p w:rsidR="00AC33A4" w:rsidRDefault="008020FF">
      <w:pPr>
        <w:pStyle w:val="BodyText"/>
        <w:spacing w:before="157" w:line="254" w:lineRule="auto"/>
        <w:ind w:left="816" w:right="171"/>
      </w:pPr>
      <w:r>
        <w:t>Islamic</w:t>
      </w:r>
      <w:r>
        <w:rPr>
          <w:spacing w:val="-10"/>
        </w:rPr>
        <w:t xml:space="preserve"> </w:t>
      </w:r>
      <w:r>
        <w:t>law</w:t>
      </w:r>
      <w:r>
        <w:rPr>
          <w:spacing w:val="-11"/>
        </w:rPr>
        <w:t xml:space="preserve"> </w:t>
      </w:r>
      <w:r>
        <w:t>stipulates</w:t>
      </w:r>
      <w:r>
        <w:rPr>
          <w:spacing w:val="-9"/>
        </w:rPr>
        <w:t xml:space="preserve"> </w:t>
      </w:r>
      <w:r>
        <w:t>several</w:t>
      </w:r>
      <w:r>
        <w:rPr>
          <w:spacing w:val="-10"/>
        </w:rPr>
        <w:t xml:space="preserve"> </w:t>
      </w:r>
      <w:r>
        <w:t>conditions</w:t>
      </w:r>
      <w:r>
        <w:rPr>
          <w:spacing w:val="-9"/>
        </w:rPr>
        <w:t xml:space="preserve"> </w:t>
      </w:r>
      <w:r>
        <w:t>and</w:t>
      </w:r>
      <w:r>
        <w:rPr>
          <w:spacing w:val="-11"/>
        </w:rPr>
        <w:t xml:space="preserve"> </w:t>
      </w:r>
      <w:r>
        <w:t>pillars</w:t>
      </w:r>
      <w:r>
        <w:rPr>
          <w:spacing w:val="-10"/>
        </w:rPr>
        <w:t xml:space="preserve"> </w:t>
      </w:r>
      <w:r>
        <w:t>of</w:t>
      </w:r>
      <w:r>
        <w:rPr>
          <w:spacing w:val="-8"/>
        </w:rPr>
        <w:t xml:space="preserve"> </w:t>
      </w:r>
      <w:r>
        <w:t>marriage</w:t>
      </w:r>
      <w:r>
        <w:rPr>
          <w:spacing w:val="-9"/>
        </w:rPr>
        <w:t xml:space="preserve"> </w:t>
      </w:r>
      <w:r>
        <w:t>that</w:t>
      </w:r>
      <w:r>
        <w:rPr>
          <w:spacing w:val="-9"/>
        </w:rPr>
        <w:t xml:space="preserve"> </w:t>
      </w:r>
      <w:r>
        <w:t>must</w:t>
      </w:r>
      <w:r>
        <w:rPr>
          <w:spacing w:val="-7"/>
        </w:rPr>
        <w:t xml:space="preserve"> </w:t>
      </w:r>
      <w:r>
        <w:t>be</w:t>
      </w:r>
      <w:r>
        <w:rPr>
          <w:spacing w:val="-9"/>
        </w:rPr>
        <w:t xml:space="preserve"> </w:t>
      </w:r>
      <w:r>
        <w:t>fulfilled. First,</w:t>
      </w:r>
      <w:r>
        <w:rPr>
          <w:spacing w:val="-11"/>
        </w:rPr>
        <w:t xml:space="preserve"> </w:t>
      </w:r>
      <w:r>
        <w:t>witnesses</w:t>
      </w:r>
      <w:r>
        <w:rPr>
          <w:spacing w:val="-10"/>
        </w:rPr>
        <w:t xml:space="preserve"> </w:t>
      </w:r>
      <w:r>
        <w:t>are</w:t>
      </w:r>
      <w:r>
        <w:rPr>
          <w:spacing w:val="-12"/>
        </w:rPr>
        <w:t xml:space="preserve"> </w:t>
      </w:r>
      <w:r>
        <w:t>required</w:t>
      </w:r>
      <w:r>
        <w:rPr>
          <w:spacing w:val="-10"/>
        </w:rPr>
        <w:t xml:space="preserve"> </w:t>
      </w:r>
      <w:r>
        <w:t>to</w:t>
      </w:r>
      <w:r>
        <w:rPr>
          <w:spacing w:val="-12"/>
        </w:rPr>
        <w:t xml:space="preserve"> </w:t>
      </w:r>
      <w:r>
        <w:t>ensure</w:t>
      </w:r>
      <w:r>
        <w:rPr>
          <w:spacing w:val="-11"/>
        </w:rPr>
        <w:t xml:space="preserve"> </w:t>
      </w:r>
      <w:r>
        <w:t>the</w:t>
      </w:r>
      <w:r>
        <w:rPr>
          <w:spacing w:val="-9"/>
        </w:rPr>
        <w:t xml:space="preserve"> </w:t>
      </w:r>
      <w:r>
        <w:t>validity</w:t>
      </w:r>
      <w:r>
        <w:rPr>
          <w:spacing w:val="-13"/>
        </w:rPr>
        <w:t xml:space="preserve"> </w:t>
      </w:r>
      <w:r>
        <w:t>o</w:t>
      </w:r>
      <w:r>
        <w:t>f</w:t>
      </w:r>
      <w:r>
        <w:rPr>
          <w:spacing w:val="-10"/>
        </w:rPr>
        <w:t xml:space="preserve"> </w:t>
      </w:r>
      <w:r>
        <w:t>the</w:t>
      </w:r>
      <w:r>
        <w:rPr>
          <w:spacing w:val="-9"/>
        </w:rPr>
        <w:t xml:space="preserve"> </w:t>
      </w:r>
      <w:r>
        <w:t>marriage.</w:t>
      </w:r>
      <w:r>
        <w:rPr>
          <w:spacing w:val="-7"/>
        </w:rPr>
        <w:t xml:space="preserve"> </w:t>
      </w:r>
      <w:r>
        <w:t>A</w:t>
      </w:r>
      <w:r>
        <w:rPr>
          <w:spacing w:val="-13"/>
        </w:rPr>
        <w:t xml:space="preserve"> </w:t>
      </w:r>
      <w:r>
        <w:t>minimum</w:t>
      </w:r>
      <w:r>
        <w:rPr>
          <w:spacing w:val="-12"/>
        </w:rPr>
        <w:t xml:space="preserve"> </w:t>
      </w:r>
      <w:r>
        <w:t>of</w:t>
      </w:r>
      <w:r>
        <w:rPr>
          <w:spacing w:val="-10"/>
        </w:rPr>
        <w:t xml:space="preserve"> </w:t>
      </w:r>
      <w:r>
        <w:t>two fair witnesses are required to validate the marriage contract. Second, the marriage contract itself, which consists of an ijab (offer) and qabul (acceptance) statement between the bride and groom. Third, the dowry is someth</w:t>
      </w:r>
      <w:r>
        <w:t>ing that the groom must give to the bride as a symbol of appreciation. The dowry can be money, goods, or services that are mutually agreed upon.</w:t>
      </w:r>
    </w:p>
    <w:p w:rsidR="00AC33A4" w:rsidRDefault="008020FF">
      <w:pPr>
        <w:pStyle w:val="BodyText"/>
        <w:spacing w:before="154" w:line="254" w:lineRule="auto"/>
        <w:ind w:left="816" w:right="174"/>
      </w:pPr>
      <w:r>
        <w:t>According to al-Ghazali and many other scholars, in Islam, marriage is seen as a complementary relationship between husband</w:t>
      </w:r>
      <w:r>
        <w:rPr>
          <w:spacing w:val="-2"/>
        </w:rPr>
        <w:t xml:space="preserve"> </w:t>
      </w:r>
      <w:r>
        <w:t>and</w:t>
      </w:r>
      <w:r>
        <w:rPr>
          <w:spacing w:val="-3"/>
        </w:rPr>
        <w:t xml:space="preserve"> </w:t>
      </w:r>
      <w:r>
        <w:t>wife, where both have rights</w:t>
      </w:r>
      <w:r>
        <w:rPr>
          <w:spacing w:val="-1"/>
        </w:rPr>
        <w:t xml:space="preserve"> </w:t>
      </w:r>
      <w:r>
        <w:t>and obligations</w:t>
      </w:r>
      <w:r>
        <w:rPr>
          <w:spacing w:val="-14"/>
        </w:rPr>
        <w:t xml:space="preserve"> </w:t>
      </w:r>
      <w:r>
        <w:t>that</w:t>
      </w:r>
      <w:r>
        <w:rPr>
          <w:spacing w:val="-11"/>
        </w:rPr>
        <w:t xml:space="preserve"> </w:t>
      </w:r>
      <w:r>
        <w:t>support</w:t>
      </w:r>
      <w:r>
        <w:rPr>
          <w:spacing w:val="-12"/>
        </w:rPr>
        <w:t xml:space="preserve"> </w:t>
      </w:r>
      <w:r>
        <w:t>each</w:t>
      </w:r>
      <w:r>
        <w:rPr>
          <w:spacing w:val="-11"/>
        </w:rPr>
        <w:t xml:space="preserve"> </w:t>
      </w:r>
      <w:r>
        <w:t>other</w:t>
      </w:r>
      <w:hyperlink w:anchor="_bookmark3" w:history="1">
        <w:r>
          <w:t>.</w:t>
        </w:r>
        <w:r>
          <w:rPr>
            <w:position w:val="5"/>
            <w:sz w:val="14"/>
          </w:rPr>
          <w:t>4</w:t>
        </w:r>
      </w:hyperlink>
      <w:r>
        <w:rPr>
          <w:position w:val="5"/>
          <w:sz w:val="14"/>
        </w:rPr>
        <w:t xml:space="preserve"> </w:t>
      </w:r>
      <w:r>
        <w:t>The</w:t>
      </w:r>
      <w:r>
        <w:rPr>
          <w:spacing w:val="-10"/>
        </w:rPr>
        <w:t xml:space="preserve"> </w:t>
      </w:r>
      <w:r>
        <w:t>husband</w:t>
      </w:r>
      <w:r>
        <w:rPr>
          <w:spacing w:val="-13"/>
        </w:rPr>
        <w:t xml:space="preserve"> </w:t>
      </w:r>
      <w:r>
        <w:t>is</w:t>
      </w:r>
      <w:r>
        <w:rPr>
          <w:spacing w:val="-10"/>
        </w:rPr>
        <w:t xml:space="preserve"> </w:t>
      </w:r>
      <w:r>
        <w:t>responsible</w:t>
      </w:r>
      <w:r>
        <w:rPr>
          <w:spacing w:val="-8"/>
        </w:rPr>
        <w:t xml:space="preserve"> </w:t>
      </w:r>
      <w:r>
        <w:t>for</w:t>
      </w:r>
      <w:r>
        <w:rPr>
          <w:spacing w:val="-11"/>
        </w:rPr>
        <w:t xml:space="preserve"> </w:t>
      </w:r>
      <w:r>
        <w:t>providing</w:t>
      </w:r>
      <w:r>
        <w:rPr>
          <w:spacing w:val="-14"/>
        </w:rPr>
        <w:t xml:space="preserve"> </w:t>
      </w:r>
      <w:r>
        <w:t>for</w:t>
      </w:r>
      <w:r>
        <w:rPr>
          <w:spacing w:val="-13"/>
        </w:rPr>
        <w:t xml:space="preserve"> </w:t>
      </w:r>
      <w:r>
        <w:t xml:space="preserve">and protecting the family, while the wife has the obligation to support the husband and maintain the household. This concept reflects the balance between rights and obligations in the husband-wife relationship, with the aim of creating a </w:t>
      </w:r>
      <w:r>
        <w:t>harmonious and blessed family.</w:t>
      </w:r>
    </w:p>
    <w:p w:rsidR="00AC33A4" w:rsidRDefault="008020FF">
      <w:pPr>
        <w:pStyle w:val="BodyText"/>
        <w:spacing w:before="154" w:line="254" w:lineRule="auto"/>
        <w:ind w:left="816" w:right="181"/>
        <w:rPr>
          <w:position w:val="5"/>
          <w:sz w:val="14"/>
        </w:rPr>
      </w:pPr>
      <w:r>
        <w:t>In addition to al-Ghazali, this concept is also reflected in the teachings of various classical Islamic sources such as the traditions of the Prophet Muhammad SAW and the views of the fuqaha (fiqh scholars) who regulate the p</w:t>
      </w:r>
      <w:r>
        <w:t>rocedures for family life in Islam.The husband is responsible for providing maintenance and protection, while the wife is expected to support the husband and maintain the household. In this regard,</w:t>
      </w:r>
      <w:r>
        <w:rPr>
          <w:spacing w:val="-10"/>
        </w:rPr>
        <w:t xml:space="preserve"> </w:t>
      </w:r>
      <w:r>
        <w:t>Allah</w:t>
      </w:r>
      <w:r>
        <w:rPr>
          <w:spacing w:val="-9"/>
        </w:rPr>
        <w:t xml:space="preserve"> </w:t>
      </w:r>
      <w:r>
        <w:t>says</w:t>
      </w:r>
      <w:r>
        <w:rPr>
          <w:spacing w:val="-10"/>
        </w:rPr>
        <w:t xml:space="preserve"> </w:t>
      </w:r>
      <w:r>
        <w:t>in</w:t>
      </w:r>
      <w:r>
        <w:rPr>
          <w:spacing w:val="-8"/>
        </w:rPr>
        <w:t xml:space="preserve"> </w:t>
      </w:r>
      <w:r>
        <w:t>Qur'an</w:t>
      </w:r>
      <w:r>
        <w:rPr>
          <w:spacing w:val="-7"/>
        </w:rPr>
        <w:t xml:space="preserve"> </w:t>
      </w:r>
      <w:r>
        <w:t>Surah</w:t>
      </w:r>
      <w:r>
        <w:rPr>
          <w:spacing w:val="-8"/>
        </w:rPr>
        <w:t xml:space="preserve"> </w:t>
      </w:r>
      <w:r>
        <w:t>An-Nisa</w:t>
      </w:r>
      <w:r>
        <w:rPr>
          <w:spacing w:val="-10"/>
        </w:rPr>
        <w:t xml:space="preserve"> </w:t>
      </w:r>
      <w:r>
        <w:t>(4)</w:t>
      </w:r>
      <w:r>
        <w:rPr>
          <w:spacing w:val="-10"/>
        </w:rPr>
        <w:t xml:space="preserve"> </w:t>
      </w:r>
      <w:r>
        <w:t>:</w:t>
      </w:r>
      <w:r>
        <w:rPr>
          <w:spacing w:val="-9"/>
        </w:rPr>
        <w:t xml:space="preserve"> </w:t>
      </w:r>
      <w:r>
        <w:t>34,</w:t>
      </w:r>
      <w:r>
        <w:rPr>
          <w:spacing w:val="-9"/>
        </w:rPr>
        <w:t xml:space="preserve"> </w:t>
      </w:r>
      <w:r>
        <w:t>which</w:t>
      </w:r>
      <w:r>
        <w:rPr>
          <w:spacing w:val="-10"/>
        </w:rPr>
        <w:t xml:space="preserve"> </w:t>
      </w:r>
      <w:r>
        <w:t>emphasi</w:t>
      </w:r>
      <w:r>
        <w:t>zes</w:t>
      </w:r>
      <w:r>
        <w:rPr>
          <w:spacing w:val="-7"/>
        </w:rPr>
        <w:t xml:space="preserve"> </w:t>
      </w:r>
      <w:r>
        <w:t>the</w:t>
      </w:r>
      <w:r>
        <w:rPr>
          <w:spacing w:val="-10"/>
        </w:rPr>
        <w:t xml:space="preserve"> </w:t>
      </w:r>
      <w:r>
        <w:t>importance of each one's role in the family. Thus, marriage in Islam is not just a physical relationship, but also a spiritual relationship oriented towards the formation of a family that is sakinah, mawaddah, and rahmah</w:t>
      </w:r>
      <w:hyperlink w:anchor="_bookmark4" w:history="1">
        <w:r>
          <w:t>.</w:t>
        </w:r>
        <w:r>
          <w:rPr>
            <w:position w:val="5"/>
            <w:sz w:val="14"/>
          </w:rPr>
          <w:t>5</w:t>
        </w:r>
      </w:hyperlink>
    </w:p>
    <w:p w:rsidR="00AC33A4" w:rsidRDefault="008020FF">
      <w:pPr>
        <w:pStyle w:val="BodyText"/>
        <w:bidi/>
        <w:spacing w:before="28" w:line="242" w:lineRule="exact"/>
        <w:ind w:left="23"/>
        <w:jc w:val="left"/>
        <w:rPr>
          <w:rFonts w:ascii="Microsoft Sans Serif" w:hAnsi="Microsoft Sans Serif" w:cs="Microsoft Sans Serif"/>
          <w:position w:val="2"/>
        </w:rPr>
      </w:pPr>
      <w:r>
        <w:rPr>
          <w:rFonts w:ascii="Microsoft Sans Serif" w:hAnsi="Microsoft Sans Serif" w:cs="Microsoft Sans Serif"/>
          <w:w w:val="44"/>
          <w:position w:val="2"/>
          <w:rtl/>
        </w:rPr>
        <w:t>ٱل</w:t>
      </w:r>
      <w:r>
        <w:rPr>
          <w:rFonts w:ascii="Microsoft Sans Serif" w:hAnsi="Microsoft Sans Serif" w:cs="Microsoft Sans Serif"/>
          <w:spacing w:val="-19"/>
          <w:rtl/>
        </w:rPr>
        <w:t xml:space="preserve"> </w:t>
      </w:r>
      <w:r>
        <w:rPr>
          <w:rFonts w:ascii="Microsoft Sans Serif" w:hAnsi="Microsoft Sans Serif" w:cs="Microsoft Sans Serif"/>
          <w:w w:val="44"/>
          <w:rtl/>
        </w:rPr>
        <w:t>ِ</w:t>
      </w:r>
      <w:r>
        <w:rPr>
          <w:rFonts w:ascii="Microsoft Sans Serif" w:hAnsi="Microsoft Sans Serif" w:cs="Microsoft Sans Serif"/>
          <w:w w:val="44"/>
        </w:rPr>
        <w:t>'</w:t>
      </w:r>
      <w:r>
        <w:rPr>
          <w:rFonts w:ascii="Microsoft Sans Serif" w:hAnsi="Microsoft Sans Serif" w:cs="Microsoft Sans Serif"/>
          <w:w w:val="44"/>
          <w:position w:val="2"/>
          <w:rtl/>
        </w:rPr>
        <w:t>رجَا</w:t>
      </w:r>
      <w:r>
        <w:rPr>
          <w:rFonts w:ascii="Microsoft Sans Serif" w:hAnsi="Microsoft Sans Serif" w:cs="Microsoft Sans Serif"/>
          <w:spacing w:val="12"/>
          <w:position w:val="2"/>
          <w:rtl/>
        </w:rPr>
        <w:t xml:space="preserve"> </w:t>
      </w:r>
      <w:r>
        <w:rPr>
          <w:rFonts w:ascii="Microsoft Sans Serif" w:hAnsi="Microsoft Sans Serif" w:cs="Microsoft Sans Serif"/>
          <w:w w:val="44"/>
          <w:position w:val="2"/>
          <w:rtl/>
        </w:rPr>
        <w:t>ل</w:t>
      </w:r>
      <w:r>
        <w:rPr>
          <w:rFonts w:ascii="Microsoft Sans Serif" w:hAnsi="Microsoft Sans Serif" w:cs="Microsoft Sans Serif"/>
          <w:spacing w:val="23"/>
          <w:position w:val="2"/>
          <w:rtl/>
        </w:rPr>
        <w:t xml:space="preserve"> </w:t>
      </w:r>
      <w:r>
        <w:rPr>
          <w:rFonts w:ascii="Microsoft Sans Serif" w:hAnsi="Microsoft Sans Serif" w:cs="Microsoft Sans Serif"/>
          <w:w w:val="44"/>
          <w:position w:val="2"/>
          <w:rtl/>
        </w:rPr>
        <w:t>قَََ</w:t>
      </w:r>
      <w:r>
        <w:rPr>
          <w:rFonts w:ascii="Microsoft Sans Serif" w:hAnsi="Microsoft Sans Serif" w:cs="Microsoft Sans Serif"/>
          <w:spacing w:val="-15"/>
          <w:position w:val="3"/>
          <w:rtl/>
        </w:rPr>
        <w:t xml:space="preserve"> </w:t>
      </w:r>
      <w:r>
        <w:rPr>
          <w:rFonts w:ascii="Microsoft Sans Serif" w:hAnsi="Microsoft Sans Serif" w:cs="Microsoft Sans Serif"/>
          <w:w w:val="44"/>
          <w:position w:val="3"/>
        </w:rPr>
        <w:t>'</w:t>
      </w:r>
      <w:r>
        <w:rPr>
          <w:rFonts w:ascii="Microsoft Sans Serif" w:hAnsi="Microsoft Sans Serif" w:cs="Microsoft Sans Serif"/>
          <w:w w:val="44"/>
          <w:position w:val="2"/>
          <w:rtl/>
        </w:rPr>
        <w:t>وََّ</w:t>
      </w:r>
      <w:r>
        <w:rPr>
          <w:rFonts w:ascii="Microsoft Sans Serif" w:hAnsi="Microsoft Sans Serif" w:cs="Microsoft Sans Serif"/>
          <w:spacing w:val="-11"/>
          <w:position w:val="2"/>
          <w:rtl/>
        </w:rPr>
        <w:t xml:space="preserve"> </w:t>
      </w:r>
      <w:r>
        <w:rPr>
          <w:rFonts w:ascii="Microsoft Sans Serif" w:hAnsi="Microsoft Sans Serif" w:cs="Microsoft Sans Serif"/>
          <w:w w:val="44"/>
          <w:position w:val="2"/>
          <w:rtl/>
        </w:rPr>
        <w:t>مونَ</w:t>
      </w:r>
      <w:r>
        <w:rPr>
          <w:rFonts w:ascii="Microsoft Sans Serif" w:hAnsi="Microsoft Sans Serif" w:cs="Microsoft Sans Serif"/>
          <w:spacing w:val="24"/>
          <w:position w:val="2"/>
          <w:rtl/>
        </w:rPr>
        <w:t xml:space="preserve"> </w:t>
      </w:r>
      <w:r>
        <w:rPr>
          <w:rFonts w:ascii="Microsoft Sans Serif" w:hAnsi="Microsoft Sans Serif" w:cs="Microsoft Sans Serif"/>
          <w:w w:val="44"/>
          <w:position w:val="2"/>
          <w:rtl/>
        </w:rPr>
        <w:t>عَلَى</w:t>
      </w:r>
      <w:r>
        <w:rPr>
          <w:rFonts w:ascii="Microsoft Sans Serif" w:hAnsi="Microsoft Sans Serif" w:cs="Microsoft Sans Serif"/>
          <w:spacing w:val="20"/>
          <w:position w:val="2"/>
          <w:rtl/>
        </w:rPr>
        <w:t xml:space="preserve"> </w:t>
      </w:r>
      <w:r>
        <w:rPr>
          <w:rFonts w:ascii="Microsoft Sans Serif" w:hAnsi="Microsoft Sans Serif" w:cs="Microsoft Sans Serif"/>
          <w:w w:val="44"/>
          <w:position w:val="2"/>
          <w:rtl/>
        </w:rPr>
        <w:t>ٱلنِ</w:t>
      </w:r>
      <w:r>
        <w:rPr>
          <w:rFonts w:ascii="Microsoft Sans Serif" w:hAnsi="Microsoft Sans Serif" w:cs="Microsoft Sans Serif"/>
          <w:w w:val="44"/>
          <w:position w:val="3"/>
        </w:rPr>
        <w:t>'</w:t>
      </w:r>
      <w:r>
        <w:rPr>
          <w:rFonts w:ascii="Microsoft Sans Serif" w:hAnsi="Microsoft Sans Serif" w:cs="Microsoft Sans Serif"/>
          <w:w w:val="44"/>
          <w:position w:val="2"/>
          <w:rtl/>
        </w:rPr>
        <w:t>سَ</w:t>
      </w:r>
      <w:r>
        <w:rPr>
          <w:rFonts w:ascii="Microsoft Sans Serif" w:hAnsi="Microsoft Sans Serif" w:cs="Microsoft Sans Serif"/>
          <w:w w:val="44"/>
          <w:position w:val="9"/>
        </w:rPr>
        <w:t>'</w:t>
      </w:r>
      <w:r>
        <w:rPr>
          <w:rFonts w:ascii="Microsoft Sans Serif" w:hAnsi="Microsoft Sans Serif" w:cs="Microsoft Sans Serif"/>
          <w:w w:val="44"/>
          <w:position w:val="2"/>
          <w:rtl/>
        </w:rPr>
        <w:t>اَ</w:t>
      </w:r>
      <w:r>
        <w:rPr>
          <w:rFonts w:ascii="Microsoft Sans Serif" w:hAnsi="Microsoft Sans Serif" w:cs="Microsoft Sans Serif"/>
          <w:spacing w:val="-10"/>
          <w:position w:val="-1"/>
          <w:rtl/>
        </w:rPr>
        <w:t xml:space="preserve"> </w:t>
      </w:r>
      <w:r>
        <w:rPr>
          <w:rFonts w:ascii="Microsoft Sans Serif" w:hAnsi="Microsoft Sans Serif" w:cs="Microsoft Sans Serif"/>
          <w:w w:val="44"/>
          <w:position w:val="-1"/>
        </w:rPr>
        <w:t>˜</w:t>
      </w:r>
      <w:r>
        <w:rPr>
          <w:rFonts w:ascii="Microsoft Sans Serif" w:hAnsi="Microsoft Sans Serif" w:cs="Microsoft Sans Serif"/>
          <w:w w:val="44"/>
          <w:position w:val="2"/>
          <w:rtl/>
        </w:rPr>
        <w:t>ءِ</w:t>
      </w:r>
      <w:r>
        <w:rPr>
          <w:rFonts w:ascii="Microsoft Sans Serif" w:hAnsi="Microsoft Sans Serif" w:cs="Microsoft Sans Serif"/>
          <w:spacing w:val="23"/>
          <w:position w:val="2"/>
          <w:rtl/>
        </w:rPr>
        <w:t xml:space="preserve"> </w:t>
      </w:r>
      <w:r>
        <w:rPr>
          <w:rFonts w:ascii="Microsoft Sans Serif" w:hAnsi="Microsoft Sans Serif" w:cs="Microsoft Sans Serif"/>
          <w:w w:val="44"/>
          <w:position w:val="2"/>
          <w:rtl/>
        </w:rPr>
        <w:t>بِمَا</w:t>
      </w:r>
      <w:r>
        <w:rPr>
          <w:rFonts w:ascii="Microsoft Sans Serif" w:hAnsi="Microsoft Sans Serif" w:cs="Microsoft Sans Serif"/>
          <w:spacing w:val="22"/>
          <w:position w:val="2"/>
          <w:rtl/>
        </w:rPr>
        <w:t xml:space="preserve"> </w:t>
      </w:r>
      <w:r>
        <w:rPr>
          <w:rFonts w:ascii="Microsoft Sans Serif" w:hAnsi="Microsoft Sans Serif" w:cs="Microsoft Sans Serif"/>
          <w:w w:val="44"/>
          <w:position w:val="2"/>
          <w:rtl/>
        </w:rPr>
        <w:t>فَضَّلَ</w:t>
      </w:r>
      <w:r>
        <w:rPr>
          <w:rFonts w:ascii="Microsoft Sans Serif" w:hAnsi="Microsoft Sans Serif" w:cs="Microsoft Sans Serif"/>
          <w:spacing w:val="18"/>
          <w:position w:val="2"/>
          <w:rtl/>
        </w:rPr>
        <w:t xml:space="preserve"> </w:t>
      </w:r>
      <w:r>
        <w:rPr>
          <w:rFonts w:ascii="Microsoft Sans Serif" w:hAnsi="Microsoft Sans Serif" w:cs="Microsoft Sans Serif"/>
          <w:w w:val="44"/>
          <w:position w:val="2"/>
          <w:rtl/>
        </w:rPr>
        <w:t>ٱلَّلَّ</w:t>
      </w:r>
      <w:r>
        <w:rPr>
          <w:rFonts w:ascii="Microsoft Sans Serif" w:hAnsi="Microsoft Sans Serif" w:cs="Microsoft Sans Serif"/>
          <w:spacing w:val="4"/>
          <w:position w:val="3"/>
          <w:rtl/>
        </w:rPr>
        <w:t xml:space="preserve"> </w:t>
      </w:r>
      <w:r>
        <w:rPr>
          <w:rFonts w:ascii="Microsoft Sans Serif" w:hAnsi="Microsoft Sans Serif" w:cs="Microsoft Sans Serif"/>
          <w:w w:val="44"/>
          <w:position w:val="2"/>
          <w:rtl/>
        </w:rPr>
        <w:t>َ</w:t>
      </w:r>
      <w:r>
        <w:rPr>
          <w:rFonts w:ascii="Microsoft Sans Serif" w:hAnsi="Microsoft Sans Serif" w:cs="Microsoft Sans Serif"/>
          <w:spacing w:val="22"/>
          <w:position w:val="2"/>
          <w:rtl/>
        </w:rPr>
        <w:t xml:space="preserve"> </w:t>
      </w:r>
      <w:r>
        <w:rPr>
          <w:rFonts w:ascii="Microsoft Sans Serif" w:hAnsi="Microsoft Sans Serif" w:cs="Microsoft Sans Serif"/>
          <w:w w:val="44"/>
          <w:position w:val="2"/>
          <w:rtl/>
        </w:rPr>
        <w:t>بَعۡضَ</w:t>
      </w:r>
      <w:r>
        <w:rPr>
          <w:rFonts w:ascii="Microsoft Sans Serif" w:hAnsi="Microsoft Sans Serif" w:cs="Microsoft Sans Serif"/>
          <w:position w:val="-1"/>
          <w:rtl/>
        </w:rPr>
        <w:t xml:space="preserve"> </w:t>
      </w:r>
      <w:r>
        <w:rPr>
          <w:rFonts w:ascii="Microsoft Sans Serif" w:hAnsi="Microsoft Sans Serif" w:cs="Microsoft Sans Serif"/>
          <w:w w:val="44"/>
          <w:position w:val="2"/>
          <w:rtl/>
        </w:rPr>
        <w:t>همۡ</w:t>
      </w:r>
      <w:r>
        <w:rPr>
          <w:rFonts w:ascii="Microsoft Sans Serif" w:hAnsi="Microsoft Sans Serif" w:cs="Microsoft Sans Serif"/>
          <w:spacing w:val="23"/>
          <w:position w:val="2"/>
          <w:rtl/>
        </w:rPr>
        <w:t xml:space="preserve"> </w:t>
      </w:r>
      <w:r>
        <w:rPr>
          <w:rFonts w:ascii="Microsoft Sans Serif" w:hAnsi="Microsoft Sans Serif" w:cs="Microsoft Sans Serif"/>
          <w:w w:val="44"/>
          <w:position w:val="2"/>
          <w:rtl/>
        </w:rPr>
        <w:t>عَلَََ</w:t>
      </w:r>
      <w:r>
        <w:rPr>
          <w:rFonts w:ascii="Microsoft Sans Serif" w:hAnsi="Microsoft Sans Serif" w:cs="Microsoft Sans Serif"/>
          <w:spacing w:val="-15"/>
          <w:position w:val="3"/>
          <w:rtl/>
        </w:rPr>
        <w:t xml:space="preserve"> </w:t>
      </w:r>
      <w:r>
        <w:rPr>
          <w:rFonts w:ascii="Microsoft Sans Serif" w:hAnsi="Microsoft Sans Serif" w:cs="Microsoft Sans Serif"/>
          <w:w w:val="44"/>
          <w:position w:val="3"/>
        </w:rPr>
        <w:t>'</w:t>
      </w:r>
      <w:r>
        <w:rPr>
          <w:rFonts w:ascii="Microsoft Sans Serif" w:hAnsi="Microsoft Sans Serif" w:cs="Microsoft Sans Serif"/>
          <w:w w:val="44"/>
          <w:position w:val="2"/>
          <w:rtl/>
        </w:rPr>
        <w:t>ىَ</w:t>
      </w:r>
      <w:r>
        <w:rPr>
          <w:rFonts w:ascii="Microsoft Sans Serif" w:hAnsi="Microsoft Sans Serif" w:cs="Microsoft Sans Serif"/>
          <w:spacing w:val="18"/>
          <w:position w:val="2"/>
          <w:rtl/>
        </w:rPr>
        <w:t xml:space="preserve"> </w:t>
      </w:r>
      <w:r>
        <w:rPr>
          <w:rFonts w:ascii="Microsoft Sans Serif" w:hAnsi="Microsoft Sans Serif" w:cs="Microsoft Sans Serif"/>
          <w:w w:val="44"/>
          <w:position w:val="2"/>
          <w:rtl/>
        </w:rPr>
        <w:t>بَعۡ</w:t>
      </w:r>
      <w:r>
        <w:rPr>
          <w:rFonts w:ascii="Microsoft Sans Serif" w:hAnsi="Microsoft Sans Serif" w:cs="Microsoft Sans Serif"/>
          <w:spacing w:val="36"/>
          <w:rtl/>
        </w:rPr>
        <w:t xml:space="preserve"> </w:t>
      </w:r>
      <w:r>
        <w:rPr>
          <w:rFonts w:ascii="Microsoft Sans Serif" w:hAnsi="Microsoft Sans Serif" w:cs="Microsoft Sans Serif"/>
          <w:w w:val="44"/>
        </w:rPr>
        <w:t>.</w:t>
      </w:r>
      <w:r>
        <w:rPr>
          <w:rFonts w:ascii="Microsoft Sans Serif" w:hAnsi="Microsoft Sans Serif" w:cs="Microsoft Sans Serif"/>
          <w:w w:val="44"/>
          <w:position w:val="2"/>
          <w:rtl/>
        </w:rPr>
        <w:t>ض</w:t>
      </w:r>
      <w:r>
        <w:rPr>
          <w:rFonts w:ascii="Microsoft Sans Serif" w:hAnsi="Microsoft Sans Serif" w:cs="Microsoft Sans Serif"/>
          <w:spacing w:val="24"/>
          <w:position w:val="2"/>
          <w:rtl/>
        </w:rPr>
        <w:t xml:space="preserve"> </w:t>
      </w:r>
      <w:r>
        <w:rPr>
          <w:rFonts w:ascii="Microsoft Sans Serif" w:hAnsi="Microsoft Sans Serif" w:cs="Microsoft Sans Serif"/>
          <w:w w:val="44"/>
          <w:position w:val="2"/>
          <w:rtl/>
        </w:rPr>
        <w:t>وَبِمَ</w:t>
      </w:r>
      <w:r>
        <w:rPr>
          <w:rFonts w:ascii="Microsoft Sans Serif" w:hAnsi="Microsoft Sans Serif" w:cs="Microsoft Sans Serif"/>
          <w:w w:val="44"/>
          <w:position w:val="9"/>
        </w:rPr>
        <w:t>'</w:t>
      </w:r>
      <w:r>
        <w:rPr>
          <w:rFonts w:ascii="Microsoft Sans Serif" w:hAnsi="Microsoft Sans Serif" w:cs="Microsoft Sans Serif"/>
          <w:w w:val="44"/>
          <w:position w:val="2"/>
          <w:rtl/>
        </w:rPr>
        <w:t>اَ</w:t>
      </w:r>
      <w:r>
        <w:rPr>
          <w:rFonts w:ascii="Microsoft Sans Serif" w:hAnsi="Microsoft Sans Serif" w:cs="Microsoft Sans Serif"/>
          <w:w w:val="44"/>
          <w:position w:val="11"/>
        </w:rPr>
        <w:t>˜</w:t>
      </w:r>
      <w:r>
        <w:rPr>
          <w:rFonts w:ascii="Microsoft Sans Serif" w:hAnsi="Microsoft Sans Serif" w:cs="Microsoft Sans Serif"/>
          <w:spacing w:val="12"/>
          <w:position w:val="2"/>
          <w:rtl/>
        </w:rPr>
        <w:t xml:space="preserve"> </w:t>
      </w:r>
      <w:r>
        <w:rPr>
          <w:rFonts w:ascii="Microsoft Sans Serif" w:hAnsi="Microsoft Sans Serif" w:cs="Microsoft Sans Serif"/>
          <w:w w:val="44"/>
          <w:position w:val="2"/>
          <w:rtl/>
        </w:rPr>
        <w:t>أَنفَ</w:t>
      </w:r>
      <w:r>
        <w:rPr>
          <w:rFonts w:ascii="Microsoft Sans Serif" w:hAnsi="Microsoft Sans Serif" w:cs="Microsoft Sans Serif"/>
          <w:spacing w:val="-16"/>
          <w:position w:val="3"/>
          <w:rtl/>
        </w:rPr>
        <w:t xml:space="preserve"> </w:t>
      </w:r>
      <w:r>
        <w:rPr>
          <w:rFonts w:ascii="Microsoft Sans Serif" w:hAnsi="Microsoft Sans Serif" w:cs="Microsoft Sans Serif"/>
          <w:w w:val="44"/>
          <w:position w:val="2"/>
          <w:rtl/>
        </w:rPr>
        <w:t>قو</w:t>
      </w:r>
      <w:r>
        <w:rPr>
          <w:rFonts w:ascii="Microsoft Sans Serif" w:hAnsi="Microsoft Sans Serif" w:cs="Microsoft Sans Serif"/>
          <w:spacing w:val="-33"/>
          <w:position w:val="6"/>
          <w:rtl/>
        </w:rPr>
        <w:t xml:space="preserve"> </w:t>
      </w:r>
      <w:r>
        <w:rPr>
          <w:rFonts w:ascii="Microsoft Sans Serif" w:hAnsi="Microsoft Sans Serif" w:cs="Microsoft Sans Serif"/>
          <w:w w:val="44"/>
          <w:position w:val="6"/>
        </w:rPr>
        <w:t>˚</w:t>
      </w:r>
      <w:r>
        <w:rPr>
          <w:rFonts w:ascii="Microsoft Sans Serif" w:hAnsi="Microsoft Sans Serif" w:cs="Microsoft Sans Serif"/>
          <w:w w:val="44"/>
          <w:position w:val="2"/>
          <w:rtl/>
        </w:rPr>
        <w:t>ا</w:t>
      </w:r>
      <w:r>
        <w:rPr>
          <w:rFonts w:ascii="Microsoft Sans Serif" w:hAnsi="Microsoft Sans Serif" w:cs="Microsoft Sans Serif"/>
          <w:spacing w:val="25"/>
          <w:position w:val="2"/>
          <w:rtl/>
        </w:rPr>
        <w:t xml:space="preserve"> </w:t>
      </w:r>
      <w:r>
        <w:rPr>
          <w:rFonts w:ascii="Microsoft Sans Serif" w:hAnsi="Microsoft Sans Serif" w:cs="Microsoft Sans Serif"/>
          <w:w w:val="44"/>
          <w:position w:val="2"/>
          <w:rtl/>
        </w:rPr>
        <w:t>مِنۡ</w:t>
      </w:r>
      <w:r>
        <w:rPr>
          <w:rFonts w:ascii="Microsoft Sans Serif" w:hAnsi="Microsoft Sans Serif" w:cs="Microsoft Sans Serif"/>
          <w:spacing w:val="20"/>
          <w:position w:val="2"/>
          <w:rtl/>
        </w:rPr>
        <w:t xml:space="preserve"> </w:t>
      </w:r>
      <w:r>
        <w:rPr>
          <w:rFonts w:ascii="Microsoft Sans Serif" w:hAnsi="Microsoft Sans Serif" w:cs="Microsoft Sans Serif"/>
          <w:w w:val="44"/>
          <w:position w:val="2"/>
          <w:rtl/>
        </w:rPr>
        <w:t>أَمََۡ</w:t>
      </w:r>
      <w:r>
        <w:rPr>
          <w:rFonts w:ascii="Microsoft Sans Serif" w:hAnsi="Microsoft Sans Serif" w:cs="Microsoft Sans Serif"/>
          <w:spacing w:val="-15"/>
          <w:position w:val="3"/>
          <w:rtl/>
        </w:rPr>
        <w:t xml:space="preserve"> </w:t>
      </w:r>
      <w:r>
        <w:rPr>
          <w:rFonts w:ascii="Microsoft Sans Serif" w:hAnsi="Microsoft Sans Serif" w:cs="Microsoft Sans Serif"/>
          <w:w w:val="44"/>
          <w:position w:val="3"/>
        </w:rPr>
        <w:t>'</w:t>
      </w:r>
      <w:r>
        <w:rPr>
          <w:rFonts w:ascii="Microsoft Sans Serif" w:hAnsi="Microsoft Sans Serif" w:cs="Microsoft Sans Serif"/>
          <w:w w:val="44"/>
          <w:position w:val="2"/>
          <w:rtl/>
        </w:rPr>
        <w:t>وََلِهِمۡ</w:t>
      </w:r>
      <w:r>
        <w:rPr>
          <w:rFonts w:ascii="Microsoft Sans Serif" w:hAnsi="Microsoft Sans Serif" w:cs="Microsoft Sans Serif"/>
          <w:spacing w:val="-15"/>
          <w:position w:val="3"/>
          <w:rtl/>
        </w:rPr>
        <w:t xml:space="preserve"> </w:t>
      </w:r>
      <w:r>
        <w:rPr>
          <w:rFonts w:ascii="Microsoft Sans Serif" w:hAnsi="Microsoft Sans Serif" w:cs="Microsoft Sans Serif"/>
          <w:w w:val="44"/>
          <w:position w:val="2"/>
          <w:rtl/>
        </w:rPr>
        <w:t>َ</w:t>
      </w:r>
      <w:r>
        <w:rPr>
          <w:rFonts w:ascii="Microsoft Sans Serif" w:hAnsi="Microsoft Sans Serif" w:cs="Microsoft Sans Serif"/>
          <w:spacing w:val="-15"/>
          <w:position w:val="5"/>
          <w:rtl/>
        </w:rPr>
        <w:t xml:space="preserve"> </w:t>
      </w:r>
      <w:r>
        <w:rPr>
          <w:rFonts w:ascii="Microsoft Sans Serif" w:hAnsi="Microsoft Sans Serif" w:cs="Microsoft Sans Serif"/>
          <w:w w:val="44"/>
          <w:position w:val="2"/>
          <w:rtl/>
        </w:rPr>
        <w:t>َ</w:t>
      </w:r>
      <w:r>
        <w:rPr>
          <w:rFonts w:ascii="Microsoft Sans Serif" w:hAnsi="Microsoft Sans Serif" w:cs="Microsoft Sans Serif"/>
          <w:spacing w:val="25"/>
          <w:position w:val="2"/>
          <w:rtl/>
        </w:rPr>
        <w:t xml:space="preserve"> </w:t>
      </w:r>
      <w:r>
        <w:rPr>
          <w:rFonts w:ascii="Microsoft Sans Serif" w:hAnsi="Microsoft Sans Serif" w:cs="Microsoft Sans Serif"/>
          <w:w w:val="44"/>
          <w:position w:val="2"/>
          <w:rtl/>
        </w:rPr>
        <w:t>فَٱ</w:t>
      </w:r>
      <w:r>
        <w:rPr>
          <w:rFonts w:ascii="Microsoft Sans Serif" w:hAnsi="Microsoft Sans Serif" w:cs="Microsoft Sans Serif"/>
          <w:w w:val="44"/>
          <w:position w:val="9"/>
        </w:rPr>
        <w:t>'</w:t>
      </w:r>
      <w:r>
        <w:rPr>
          <w:rFonts w:ascii="Microsoft Sans Serif" w:hAnsi="Microsoft Sans Serif" w:cs="Microsoft Sans Serif"/>
          <w:w w:val="44"/>
          <w:position w:val="2"/>
          <w:rtl/>
        </w:rPr>
        <w:t>لَصَّلََِ</w:t>
      </w:r>
      <w:r>
        <w:rPr>
          <w:rFonts w:ascii="Microsoft Sans Serif" w:hAnsi="Microsoft Sans Serif" w:cs="Microsoft Sans Serif"/>
          <w:spacing w:val="-15"/>
          <w:position w:val="3"/>
          <w:rtl/>
        </w:rPr>
        <w:t xml:space="preserve"> </w:t>
      </w:r>
      <w:r>
        <w:rPr>
          <w:rFonts w:ascii="Microsoft Sans Serif" w:hAnsi="Microsoft Sans Serif" w:cs="Microsoft Sans Serif"/>
          <w:w w:val="44"/>
          <w:position w:val="3"/>
        </w:rPr>
        <w:t>'</w:t>
      </w:r>
      <w:r>
        <w:rPr>
          <w:rFonts w:ascii="Microsoft Sans Serif" w:hAnsi="Microsoft Sans Serif" w:cs="Microsoft Sans Serif"/>
          <w:w w:val="44"/>
          <w:position w:val="2"/>
          <w:rtl/>
        </w:rPr>
        <w:t>حََ</w:t>
      </w:r>
      <w:r>
        <w:rPr>
          <w:rFonts w:ascii="Microsoft Sans Serif" w:hAnsi="Microsoft Sans Serif" w:cs="Microsoft Sans Serif"/>
          <w:spacing w:val="27"/>
          <w:position w:val="3"/>
          <w:rtl/>
        </w:rPr>
        <w:t xml:space="preserve"> </w:t>
      </w:r>
      <w:r>
        <w:rPr>
          <w:rFonts w:ascii="Microsoft Sans Serif" w:hAnsi="Microsoft Sans Serif" w:cs="Microsoft Sans Serif"/>
          <w:w w:val="44"/>
          <w:position w:val="2"/>
          <w:rtl/>
        </w:rPr>
        <w:t>ت</w:t>
      </w:r>
      <w:r>
        <w:rPr>
          <w:rFonts w:ascii="Microsoft Sans Serif" w:hAnsi="Microsoft Sans Serif" w:cs="Microsoft Sans Serif"/>
          <w:spacing w:val="24"/>
          <w:position w:val="2"/>
          <w:rtl/>
        </w:rPr>
        <w:t xml:space="preserve"> </w:t>
      </w:r>
      <w:r>
        <w:rPr>
          <w:rFonts w:ascii="Microsoft Sans Serif" w:hAnsi="Microsoft Sans Serif" w:cs="Microsoft Sans Serif"/>
          <w:w w:val="44"/>
          <w:position w:val="2"/>
          <w:rtl/>
        </w:rPr>
        <w:t>ََ</w:t>
      </w:r>
      <w:r>
        <w:rPr>
          <w:rFonts w:ascii="Microsoft Sans Serif" w:hAnsi="Microsoft Sans Serif" w:cs="Microsoft Sans Serif"/>
          <w:spacing w:val="-15"/>
          <w:position w:val="3"/>
          <w:rtl/>
        </w:rPr>
        <w:t xml:space="preserve"> </w:t>
      </w:r>
      <w:r>
        <w:rPr>
          <w:rFonts w:ascii="Microsoft Sans Serif" w:hAnsi="Microsoft Sans Serif" w:cs="Microsoft Sans Serif"/>
          <w:w w:val="44"/>
          <w:position w:val="3"/>
        </w:rPr>
        <w:t>'</w:t>
      </w:r>
      <w:r>
        <w:rPr>
          <w:rFonts w:ascii="Microsoft Sans Serif" w:hAnsi="Microsoft Sans Serif" w:cs="Microsoft Sans Serif"/>
          <w:w w:val="44"/>
          <w:position w:val="2"/>
          <w:rtl/>
        </w:rPr>
        <w:t>قََنََِ</w:t>
      </w:r>
      <w:r>
        <w:rPr>
          <w:rFonts w:ascii="Microsoft Sans Serif" w:hAnsi="Microsoft Sans Serif" w:cs="Microsoft Sans Serif"/>
          <w:spacing w:val="-15"/>
          <w:position w:val="3"/>
          <w:rtl/>
        </w:rPr>
        <w:t xml:space="preserve"> </w:t>
      </w:r>
      <w:r>
        <w:rPr>
          <w:rFonts w:ascii="Microsoft Sans Serif" w:hAnsi="Microsoft Sans Serif" w:cs="Microsoft Sans Serif"/>
          <w:w w:val="44"/>
          <w:position w:val="3"/>
        </w:rPr>
        <w:t>'</w:t>
      </w:r>
      <w:r>
        <w:rPr>
          <w:rFonts w:ascii="Microsoft Sans Serif" w:hAnsi="Microsoft Sans Serif" w:cs="Microsoft Sans Serif"/>
          <w:w w:val="44"/>
          <w:position w:val="2"/>
          <w:rtl/>
        </w:rPr>
        <w:t>تََ</w:t>
      </w:r>
      <w:r>
        <w:rPr>
          <w:rFonts w:ascii="Microsoft Sans Serif" w:hAnsi="Microsoft Sans Serif" w:cs="Microsoft Sans Serif"/>
          <w:spacing w:val="28"/>
          <w:position w:val="3"/>
          <w:rtl/>
        </w:rPr>
        <w:t xml:space="preserve"> </w:t>
      </w:r>
      <w:r>
        <w:rPr>
          <w:rFonts w:ascii="Microsoft Sans Serif" w:hAnsi="Microsoft Sans Serif" w:cs="Microsoft Sans Serif"/>
          <w:w w:val="44"/>
          <w:position w:val="3"/>
        </w:rPr>
        <w:t>ª</w:t>
      </w:r>
      <w:r>
        <w:rPr>
          <w:rFonts w:ascii="Microsoft Sans Serif" w:hAnsi="Microsoft Sans Serif" w:cs="Microsoft Sans Serif"/>
          <w:w w:val="44"/>
          <w:position w:val="2"/>
          <w:rtl/>
        </w:rPr>
        <w:t>ت</w:t>
      </w:r>
      <w:r>
        <w:rPr>
          <w:rFonts w:ascii="Microsoft Sans Serif" w:hAnsi="Microsoft Sans Serif" w:cs="Microsoft Sans Serif"/>
          <w:spacing w:val="24"/>
          <w:position w:val="2"/>
          <w:rtl/>
        </w:rPr>
        <w:t xml:space="preserve"> </w:t>
      </w:r>
      <w:r>
        <w:rPr>
          <w:rFonts w:ascii="Microsoft Sans Serif" w:hAnsi="Microsoft Sans Serif" w:cs="Microsoft Sans Serif"/>
          <w:w w:val="44"/>
          <w:position w:val="2"/>
          <w:rtl/>
        </w:rPr>
        <w:t>ََ</w:t>
      </w:r>
      <w:r>
        <w:rPr>
          <w:rFonts w:ascii="Microsoft Sans Serif" w:hAnsi="Microsoft Sans Serif" w:cs="Microsoft Sans Serif"/>
          <w:spacing w:val="-15"/>
          <w:position w:val="3"/>
          <w:rtl/>
        </w:rPr>
        <w:t xml:space="preserve"> </w:t>
      </w:r>
      <w:r>
        <w:rPr>
          <w:rFonts w:ascii="Microsoft Sans Serif" w:hAnsi="Microsoft Sans Serif" w:cs="Microsoft Sans Serif"/>
          <w:w w:val="44"/>
          <w:position w:val="3"/>
        </w:rPr>
        <w:t>'</w:t>
      </w:r>
      <w:r>
        <w:rPr>
          <w:rFonts w:ascii="Microsoft Sans Serif" w:hAnsi="Microsoft Sans Serif" w:cs="Microsoft Sans Serif"/>
          <w:w w:val="44"/>
          <w:position w:val="2"/>
          <w:rtl/>
        </w:rPr>
        <w:t>حََفََِ</w:t>
      </w:r>
      <w:r>
        <w:rPr>
          <w:rFonts w:ascii="Microsoft Sans Serif" w:hAnsi="Microsoft Sans Serif" w:cs="Microsoft Sans Serif"/>
          <w:spacing w:val="-15"/>
          <w:position w:val="3"/>
          <w:rtl/>
        </w:rPr>
        <w:t xml:space="preserve"> </w:t>
      </w:r>
      <w:r>
        <w:rPr>
          <w:rFonts w:ascii="Microsoft Sans Serif" w:hAnsi="Microsoft Sans Serif" w:cs="Microsoft Sans Serif"/>
          <w:w w:val="44"/>
          <w:position w:val="3"/>
        </w:rPr>
        <w:t>'</w:t>
      </w:r>
      <w:r>
        <w:rPr>
          <w:rFonts w:ascii="Microsoft Sans Serif" w:hAnsi="Microsoft Sans Serif" w:cs="Microsoft Sans Serif"/>
          <w:w w:val="44"/>
          <w:position w:val="2"/>
          <w:rtl/>
        </w:rPr>
        <w:t>ظََ</w:t>
      </w:r>
      <w:r>
        <w:rPr>
          <w:rFonts w:ascii="Microsoft Sans Serif" w:hAnsi="Microsoft Sans Serif" w:cs="Microsoft Sans Serif"/>
          <w:spacing w:val="23"/>
          <w:position w:val="3"/>
          <w:rtl/>
        </w:rPr>
        <w:t xml:space="preserve"> </w:t>
      </w:r>
      <w:r>
        <w:rPr>
          <w:rFonts w:ascii="Microsoft Sans Serif" w:hAnsi="Microsoft Sans Serif" w:cs="Microsoft Sans Serif"/>
          <w:w w:val="44"/>
          <w:position w:val="2"/>
          <w:rtl/>
        </w:rPr>
        <w:t>ت</w:t>
      </w:r>
    </w:p>
    <w:p w:rsidR="00AC33A4" w:rsidRDefault="008020FF">
      <w:pPr>
        <w:pStyle w:val="BodyText"/>
        <w:bidi/>
        <w:spacing w:before="1"/>
        <w:ind w:left="72"/>
        <w:jc w:val="left"/>
        <w:rPr>
          <w:rFonts w:ascii="Microsoft Sans Serif" w:hAnsi="Microsoft Sans Serif" w:cs="Microsoft Sans Serif"/>
          <w:position w:val="1"/>
        </w:rPr>
      </w:pPr>
      <w:r>
        <w:rPr>
          <w:rFonts w:ascii="Microsoft Sans Serif" w:hAnsi="Microsoft Sans Serif" w:cs="Microsoft Sans Serif"/>
          <w:w w:val="53"/>
          <w:position w:val="3"/>
          <w:rtl/>
        </w:rPr>
        <w:t>لِ</w:t>
      </w:r>
      <w:r>
        <w:rPr>
          <w:rFonts w:ascii="Microsoft Sans Serif" w:hAnsi="Microsoft Sans Serif" w:cs="Microsoft Sans Serif"/>
          <w:w w:val="53"/>
          <w:position w:val="7"/>
        </w:rPr>
        <w:t>'</w:t>
      </w:r>
      <w:r>
        <w:rPr>
          <w:rFonts w:ascii="Microsoft Sans Serif" w:hAnsi="Microsoft Sans Serif" w:cs="Microsoft Sans Serif"/>
          <w:w w:val="53"/>
          <w:position w:val="3"/>
          <w:rtl/>
        </w:rPr>
        <w:t>لۡغَيۡبِ</w:t>
      </w:r>
      <w:r>
        <w:rPr>
          <w:rFonts w:ascii="Microsoft Sans Serif" w:hAnsi="Microsoft Sans Serif" w:cs="Microsoft Sans Serif"/>
          <w:spacing w:val="29"/>
          <w:position w:val="3"/>
          <w:rtl/>
        </w:rPr>
        <w:t xml:space="preserve"> </w:t>
      </w:r>
      <w:r>
        <w:rPr>
          <w:rFonts w:ascii="Microsoft Sans Serif" w:hAnsi="Microsoft Sans Serif" w:cs="Microsoft Sans Serif"/>
          <w:w w:val="53"/>
          <w:position w:val="3"/>
          <w:rtl/>
        </w:rPr>
        <w:t>بِمَا</w:t>
      </w:r>
      <w:r>
        <w:rPr>
          <w:rFonts w:ascii="Microsoft Sans Serif" w:hAnsi="Microsoft Sans Serif" w:cs="Microsoft Sans Serif"/>
          <w:spacing w:val="3"/>
          <w:position w:val="1"/>
          <w:rtl/>
        </w:rPr>
        <w:t xml:space="preserve"> </w:t>
      </w:r>
      <w:r>
        <w:rPr>
          <w:rFonts w:ascii="Microsoft Sans Serif" w:hAnsi="Microsoft Sans Serif" w:cs="Microsoft Sans Serif"/>
          <w:w w:val="53"/>
          <w:position w:val="1"/>
          <w:rtl/>
        </w:rPr>
        <w:t>حَفِظَ</w:t>
      </w:r>
      <w:r>
        <w:rPr>
          <w:rFonts w:ascii="Microsoft Sans Serif" w:hAnsi="Microsoft Sans Serif" w:cs="Microsoft Sans Serif"/>
          <w:spacing w:val="6"/>
          <w:position w:val="1"/>
          <w:rtl/>
        </w:rPr>
        <w:t xml:space="preserve"> </w:t>
      </w:r>
      <w:r>
        <w:rPr>
          <w:rFonts w:ascii="Microsoft Sans Serif" w:hAnsi="Microsoft Sans Serif" w:cs="Microsoft Sans Serif"/>
          <w:w w:val="53"/>
          <w:position w:val="1"/>
          <w:rtl/>
        </w:rPr>
        <w:t>ٱلَّ</w:t>
      </w:r>
      <w:r>
        <w:rPr>
          <w:rFonts w:ascii="Microsoft Sans Serif" w:hAnsi="Microsoft Sans Serif" w:cs="Microsoft Sans Serif"/>
          <w:spacing w:val="-11"/>
          <w:position w:val="2"/>
          <w:rtl/>
        </w:rPr>
        <w:t xml:space="preserve"> </w:t>
      </w:r>
      <w:r>
        <w:rPr>
          <w:rFonts w:ascii="Microsoft Sans Serif" w:hAnsi="Microsoft Sans Serif" w:cs="Microsoft Sans Serif"/>
          <w:w w:val="53"/>
          <w:position w:val="1"/>
          <w:rtl/>
        </w:rPr>
        <w:t>َ</w:t>
      </w:r>
      <w:r>
        <w:rPr>
          <w:rFonts w:ascii="Microsoft Sans Serif" w:hAnsi="Microsoft Sans Serif" w:cs="Microsoft Sans Serif"/>
          <w:spacing w:val="-12"/>
          <w:position w:val="4"/>
          <w:rtl/>
        </w:rPr>
        <w:t xml:space="preserve"> </w:t>
      </w:r>
      <w:r>
        <w:rPr>
          <w:rFonts w:ascii="Microsoft Sans Serif" w:hAnsi="Microsoft Sans Serif" w:cs="Microsoft Sans Serif"/>
          <w:w w:val="53"/>
          <w:position w:val="1"/>
          <w:rtl/>
        </w:rPr>
        <w:t>لََّ</w:t>
      </w:r>
      <w:r>
        <w:rPr>
          <w:rFonts w:ascii="Microsoft Sans Serif" w:hAnsi="Microsoft Sans Serif" w:cs="Microsoft Sans Serif"/>
          <w:spacing w:val="9"/>
          <w:position w:val="2"/>
          <w:rtl/>
        </w:rPr>
        <w:t xml:space="preserve"> </w:t>
      </w:r>
      <w:r>
        <w:rPr>
          <w:rFonts w:ascii="Microsoft Sans Serif" w:hAnsi="Microsoft Sans Serif" w:cs="Microsoft Sans Serif"/>
          <w:w w:val="53"/>
          <w:position w:val="1"/>
          <w:rtl/>
        </w:rPr>
        <w:t>َ</w:t>
      </w:r>
      <w:r>
        <w:rPr>
          <w:rFonts w:ascii="Microsoft Sans Serif" w:hAnsi="Microsoft Sans Serif" w:cs="Microsoft Sans Serif"/>
          <w:spacing w:val="-14"/>
          <w:position w:val="1"/>
          <w:rtl/>
        </w:rPr>
        <w:t xml:space="preserve"> </w:t>
      </w:r>
      <w:r>
        <w:rPr>
          <w:rFonts w:ascii="Microsoft Sans Serif" w:hAnsi="Microsoft Sans Serif" w:cs="Microsoft Sans Serif"/>
          <w:w w:val="53"/>
          <w:position w:val="1"/>
          <w:rtl/>
        </w:rPr>
        <w:t>وَ</w:t>
      </w:r>
      <w:r>
        <w:rPr>
          <w:rFonts w:ascii="Microsoft Sans Serif" w:hAnsi="Microsoft Sans Serif" w:cs="Microsoft Sans Serif"/>
          <w:w w:val="53"/>
          <w:position w:val="11"/>
        </w:rPr>
        <w:t>'</w:t>
      </w:r>
      <w:r>
        <w:rPr>
          <w:rFonts w:ascii="Microsoft Sans Serif" w:hAnsi="Microsoft Sans Serif" w:cs="Microsoft Sans Serif"/>
          <w:w w:val="53"/>
          <w:position w:val="1"/>
          <w:rtl/>
        </w:rPr>
        <w:t>ٱَلَّتِي</w:t>
      </w:r>
      <w:r>
        <w:rPr>
          <w:rFonts w:ascii="Microsoft Sans Serif" w:hAnsi="Microsoft Sans Serif" w:cs="Microsoft Sans Serif"/>
          <w:spacing w:val="31"/>
          <w:position w:val="1"/>
          <w:rtl/>
        </w:rPr>
        <w:t xml:space="preserve"> </w:t>
      </w:r>
      <w:r>
        <w:rPr>
          <w:rFonts w:ascii="Microsoft Sans Serif" w:hAnsi="Microsoft Sans Serif" w:cs="Microsoft Sans Serif"/>
          <w:w w:val="53"/>
          <w:position w:val="1"/>
          <w:rtl/>
        </w:rPr>
        <w:t>تَخَاف</w:t>
      </w:r>
      <w:r>
        <w:rPr>
          <w:rFonts w:ascii="Microsoft Sans Serif" w:hAnsi="Microsoft Sans Serif" w:cs="Microsoft Sans Serif"/>
          <w:spacing w:val="-34"/>
          <w:w w:val="53"/>
          <w:position w:val="6"/>
          <w:rtl/>
        </w:rPr>
        <w:t xml:space="preserve"> </w:t>
      </w:r>
      <w:r>
        <w:rPr>
          <w:rFonts w:ascii="Microsoft Sans Serif" w:hAnsi="Microsoft Sans Serif" w:cs="Microsoft Sans Serif"/>
          <w:w w:val="53"/>
          <w:position w:val="1"/>
          <w:rtl/>
        </w:rPr>
        <w:t>ونَ</w:t>
      </w:r>
      <w:r>
        <w:rPr>
          <w:rFonts w:ascii="Microsoft Sans Serif" w:hAnsi="Microsoft Sans Serif" w:cs="Microsoft Sans Serif"/>
          <w:spacing w:val="141"/>
          <w:w w:val="150"/>
          <w:position w:val="2"/>
          <w:rtl/>
        </w:rPr>
        <w:t xml:space="preserve"> </w:t>
      </w:r>
      <w:r>
        <w:rPr>
          <w:rFonts w:ascii="Microsoft Sans Serif" w:hAnsi="Microsoft Sans Serif" w:cs="Microsoft Sans Serif"/>
          <w:w w:val="53"/>
          <w:position w:val="1"/>
          <w:rtl/>
        </w:rPr>
        <w:t>نشوزَه</w:t>
      </w:r>
      <w:r>
        <w:rPr>
          <w:rFonts w:ascii="Microsoft Sans Serif" w:hAnsi="Microsoft Sans Serif" w:cs="Microsoft Sans Serif"/>
          <w:spacing w:val="-33"/>
          <w:w w:val="53"/>
          <w:position w:val="2"/>
          <w:rtl/>
        </w:rPr>
        <w:t xml:space="preserve"> </w:t>
      </w:r>
      <w:r>
        <w:rPr>
          <w:rFonts w:ascii="Microsoft Sans Serif" w:hAnsi="Microsoft Sans Serif" w:cs="Microsoft Sans Serif"/>
          <w:w w:val="53"/>
          <w:position w:val="1"/>
          <w:rtl/>
        </w:rPr>
        <w:t>نَّ</w:t>
      </w:r>
      <w:r>
        <w:rPr>
          <w:rFonts w:ascii="Microsoft Sans Serif" w:hAnsi="Microsoft Sans Serif" w:cs="Microsoft Sans Serif"/>
          <w:spacing w:val="24"/>
          <w:position w:val="1"/>
          <w:rtl/>
        </w:rPr>
        <w:t xml:space="preserve"> </w:t>
      </w:r>
      <w:r>
        <w:rPr>
          <w:rFonts w:ascii="Microsoft Sans Serif" w:hAnsi="Microsoft Sans Serif" w:cs="Microsoft Sans Serif"/>
          <w:w w:val="53"/>
          <w:position w:val="1"/>
          <w:rtl/>
        </w:rPr>
        <w:t>فَعِظ</w:t>
      </w:r>
      <w:r>
        <w:rPr>
          <w:rFonts w:ascii="Microsoft Sans Serif" w:hAnsi="Microsoft Sans Serif" w:cs="Microsoft Sans Serif"/>
          <w:spacing w:val="-34"/>
          <w:w w:val="53"/>
          <w:position w:val="6"/>
          <w:rtl/>
        </w:rPr>
        <w:t xml:space="preserve"> </w:t>
      </w:r>
      <w:r>
        <w:rPr>
          <w:rFonts w:ascii="Microsoft Sans Serif" w:hAnsi="Microsoft Sans Serif" w:cs="Microsoft Sans Serif"/>
          <w:w w:val="53"/>
          <w:position w:val="1"/>
          <w:rtl/>
        </w:rPr>
        <w:t>وه</w:t>
      </w:r>
      <w:r>
        <w:rPr>
          <w:rFonts w:ascii="Microsoft Sans Serif" w:hAnsi="Microsoft Sans Serif" w:cs="Microsoft Sans Serif"/>
          <w:spacing w:val="-34"/>
          <w:w w:val="53"/>
          <w:position w:val="2"/>
          <w:rtl/>
        </w:rPr>
        <w:t xml:space="preserve"> </w:t>
      </w:r>
      <w:r>
        <w:rPr>
          <w:rFonts w:ascii="Microsoft Sans Serif" w:hAnsi="Microsoft Sans Serif" w:cs="Microsoft Sans Serif"/>
          <w:w w:val="53"/>
          <w:position w:val="1"/>
          <w:rtl/>
        </w:rPr>
        <w:t>نَّ</w:t>
      </w:r>
      <w:r>
        <w:rPr>
          <w:rFonts w:ascii="Microsoft Sans Serif" w:hAnsi="Microsoft Sans Serif" w:cs="Microsoft Sans Serif"/>
          <w:spacing w:val="22"/>
          <w:position w:val="1"/>
          <w:rtl/>
        </w:rPr>
        <w:t xml:space="preserve"> </w:t>
      </w:r>
      <w:r>
        <w:rPr>
          <w:rFonts w:ascii="Microsoft Sans Serif" w:hAnsi="Microsoft Sans Serif" w:cs="Microsoft Sans Serif"/>
          <w:w w:val="53"/>
          <w:position w:val="1"/>
          <w:rtl/>
        </w:rPr>
        <w:t>وَٱهۡ</w:t>
      </w:r>
      <w:r>
        <w:rPr>
          <w:rFonts w:ascii="Microsoft Sans Serif" w:hAnsi="Microsoft Sans Serif" w:cs="Microsoft Sans Serif"/>
          <w:spacing w:val="79"/>
          <w:w w:val="150"/>
          <w:position w:val="1"/>
          <w:rtl/>
        </w:rPr>
        <w:t xml:space="preserve"> </w:t>
      </w:r>
      <w:r>
        <w:rPr>
          <w:rFonts w:ascii="Microsoft Sans Serif" w:hAnsi="Microsoft Sans Serif" w:cs="Microsoft Sans Serif"/>
          <w:w w:val="53"/>
          <w:position w:val="1"/>
          <w:rtl/>
        </w:rPr>
        <w:t>جرو</w:t>
      </w:r>
      <w:r>
        <w:rPr>
          <w:rFonts w:ascii="Microsoft Sans Serif" w:hAnsi="Microsoft Sans Serif" w:cs="Microsoft Sans Serif"/>
          <w:spacing w:val="22"/>
          <w:position w:val="2"/>
          <w:rtl/>
        </w:rPr>
        <w:t xml:space="preserve"> </w:t>
      </w:r>
      <w:r>
        <w:rPr>
          <w:rFonts w:ascii="Microsoft Sans Serif" w:hAnsi="Microsoft Sans Serif" w:cs="Microsoft Sans Serif"/>
          <w:w w:val="53"/>
          <w:position w:val="1"/>
          <w:rtl/>
        </w:rPr>
        <w:t>هنَّ</w:t>
      </w:r>
      <w:r>
        <w:rPr>
          <w:rFonts w:ascii="Microsoft Sans Serif" w:hAnsi="Microsoft Sans Serif" w:cs="Microsoft Sans Serif"/>
          <w:spacing w:val="4"/>
          <w:position w:val="1"/>
          <w:rtl/>
        </w:rPr>
        <w:t xml:space="preserve"> </w:t>
      </w:r>
      <w:r>
        <w:rPr>
          <w:rFonts w:ascii="Microsoft Sans Serif" w:hAnsi="Microsoft Sans Serif" w:cs="Microsoft Sans Serif"/>
          <w:w w:val="53"/>
          <w:position w:val="1"/>
          <w:rtl/>
        </w:rPr>
        <w:t>فِي</w:t>
      </w:r>
      <w:r>
        <w:rPr>
          <w:rFonts w:ascii="Microsoft Sans Serif" w:hAnsi="Microsoft Sans Serif" w:cs="Microsoft Sans Serif"/>
          <w:spacing w:val="29"/>
          <w:position w:val="1"/>
          <w:rtl/>
        </w:rPr>
        <w:t xml:space="preserve"> </w:t>
      </w:r>
      <w:r>
        <w:rPr>
          <w:rFonts w:ascii="Microsoft Sans Serif" w:hAnsi="Microsoft Sans Serif" w:cs="Microsoft Sans Serif"/>
          <w:w w:val="53"/>
          <w:position w:val="1"/>
          <w:rtl/>
        </w:rPr>
        <w:t>ٱلۡمَضَاجِعِ</w:t>
      </w:r>
      <w:r>
        <w:rPr>
          <w:rFonts w:ascii="Microsoft Sans Serif" w:hAnsi="Microsoft Sans Serif" w:cs="Microsoft Sans Serif"/>
          <w:spacing w:val="24"/>
          <w:position w:val="1"/>
          <w:rtl/>
        </w:rPr>
        <w:t xml:space="preserve"> </w:t>
      </w:r>
      <w:r>
        <w:rPr>
          <w:rFonts w:ascii="Microsoft Sans Serif" w:hAnsi="Microsoft Sans Serif" w:cs="Microsoft Sans Serif"/>
          <w:w w:val="53"/>
          <w:position w:val="1"/>
          <w:rtl/>
        </w:rPr>
        <w:t>وَٱضۡرِب</w:t>
      </w:r>
      <w:r>
        <w:rPr>
          <w:rFonts w:ascii="Microsoft Sans Serif" w:hAnsi="Microsoft Sans Serif" w:cs="Microsoft Sans Serif"/>
          <w:spacing w:val="-33"/>
          <w:w w:val="53"/>
          <w:position w:val="1"/>
          <w:rtl/>
        </w:rPr>
        <w:t xml:space="preserve"> </w:t>
      </w:r>
      <w:r>
        <w:rPr>
          <w:rFonts w:ascii="Microsoft Sans Serif" w:hAnsi="Microsoft Sans Serif" w:cs="Microsoft Sans Serif"/>
          <w:w w:val="53"/>
          <w:position w:val="1"/>
          <w:rtl/>
        </w:rPr>
        <w:t>وه</w:t>
      </w:r>
      <w:r>
        <w:rPr>
          <w:rFonts w:ascii="Microsoft Sans Serif" w:hAnsi="Microsoft Sans Serif" w:cs="Microsoft Sans Serif"/>
          <w:spacing w:val="64"/>
          <w:w w:val="150"/>
          <w:position w:val="2"/>
          <w:rtl/>
        </w:rPr>
        <w:t xml:space="preserve"> </w:t>
      </w:r>
      <w:r>
        <w:rPr>
          <w:rFonts w:ascii="Microsoft Sans Serif" w:hAnsi="Microsoft Sans Serif" w:cs="Microsoft Sans Serif"/>
          <w:w w:val="53"/>
          <w:position w:val="17"/>
          <w:rtl/>
        </w:rPr>
        <w:t>نََّّۖ</w:t>
      </w:r>
      <w:r>
        <w:rPr>
          <w:rFonts w:ascii="Microsoft Sans Serif" w:hAnsi="Microsoft Sans Serif" w:cs="Microsoft Sans Serif"/>
          <w:spacing w:val="17"/>
          <w:position w:val="11"/>
          <w:rtl/>
        </w:rPr>
        <w:t xml:space="preserve"> </w:t>
      </w:r>
      <w:r>
        <w:rPr>
          <w:rFonts w:ascii="Microsoft Sans Serif" w:hAnsi="Microsoft Sans Serif" w:cs="Microsoft Sans Serif"/>
          <w:w w:val="53"/>
          <w:position w:val="10"/>
          <w:rtl/>
        </w:rPr>
        <w:t>َََ</w:t>
      </w:r>
      <w:r>
        <w:rPr>
          <w:rFonts w:ascii="Microsoft Sans Serif" w:hAnsi="Microsoft Sans Serif" w:cs="Microsoft Sans Serif"/>
          <w:spacing w:val="23"/>
          <w:position w:val="1"/>
          <w:rtl/>
        </w:rPr>
        <w:t xml:space="preserve"> </w:t>
      </w:r>
      <w:r>
        <w:rPr>
          <w:rFonts w:ascii="Microsoft Sans Serif" w:hAnsi="Microsoft Sans Serif" w:cs="Microsoft Sans Serif"/>
          <w:w w:val="53"/>
          <w:position w:val="1"/>
          <w:rtl/>
        </w:rPr>
        <w:t>فَإِنۡ</w:t>
      </w:r>
      <w:r>
        <w:rPr>
          <w:rFonts w:ascii="Microsoft Sans Serif" w:hAnsi="Microsoft Sans Serif" w:cs="Microsoft Sans Serif"/>
          <w:spacing w:val="2"/>
          <w:position w:val="1"/>
          <w:rtl/>
        </w:rPr>
        <w:t xml:space="preserve"> </w:t>
      </w:r>
      <w:r>
        <w:rPr>
          <w:rFonts w:ascii="Microsoft Sans Serif" w:hAnsi="Microsoft Sans Serif" w:cs="Microsoft Sans Serif"/>
          <w:w w:val="53"/>
          <w:position w:val="1"/>
          <w:rtl/>
        </w:rPr>
        <w:t>أَطَعۡنَ</w:t>
      </w:r>
      <w:r>
        <w:rPr>
          <w:rFonts w:ascii="Microsoft Sans Serif" w:hAnsi="Microsoft Sans Serif" w:cs="Microsoft Sans Serif"/>
          <w:spacing w:val="6"/>
          <w:position w:val="4"/>
          <w:rtl/>
        </w:rPr>
        <w:t xml:space="preserve"> </w:t>
      </w:r>
      <w:r>
        <w:rPr>
          <w:rFonts w:ascii="Microsoft Sans Serif" w:hAnsi="Microsoft Sans Serif" w:cs="Microsoft Sans Serif"/>
          <w:w w:val="53"/>
          <w:position w:val="1"/>
          <w:rtl/>
        </w:rPr>
        <w:t>كمۡ</w:t>
      </w:r>
      <w:r>
        <w:rPr>
          <w:rFonts w:ascii="Microsoft Sans Serif" w:hAnsi="Microsoft Sans Serif" w:cs="Microsoft Sans Serif"/>
          <w:spacing w:val="30"/>
          <w:position w:val="1"/>
          <w:rtl/>
        </w:rPr>
        <w:t xml:space="preserve"> </w:t>
      </w:r>
      <w:r>
        <w:rPr>
          <w:rFonts w:ascii="Microsoft Sans Serif" w:hAnsi="Microsoft Sans Serif" w:cs="Microsoft Sans Serif"/>
          <w:w w:val="53"/>
          <w:position w:val="1"/>
          <w:rtl/>
        </w:rPr>
        <w:t>فَلَََ</w:t>
      </w:r>
      <w:r>
        <w:rPr>
          <w:rFonts w:ascii="Microsoft Sans Serif" w:hAnsi="Microsoft Sans Serif" w:cs="Microsoft Sans Serif"/>
          <w:spacing w:val="4"/>
          <w:position w:val="1"/>
          <w:rtl/>
        </w:rPr>
        <w:t xml:space="preserve"> </w:t>
      </w:r>
      <w:r>
        <w:rPr>
          <w:rFonts w:ascii="Microsoft Sans Serif" w:hAnsi="Microsoft Sans Serif" w:cs="Microsoft Sans Serif"/>
          <w:w w:val="53"/>
          <w:position w:val="1"/>
          <w:rtl/>
        </w:rPr>
        <w:t>تَبۡ</w:t>
      </w:r>
      <w:r>
        <w:rPr>
          <w:rFonts w:ascii="Microsoft Sans Serif" w:hAnsi="Microsoft Sans Serif" w:cs="Microsoft Sans Serif"/>
          <w:spacing w:val="-1"/>
          <w:position w:val="2"/>
          <w:rtl/>
        </w:rPr>
        <w:t xml:space="preserve"> </w:t>
      </w:r>
      <w:r>
        <w:rPr>
          <w:rFonts w:ascii="Microsoft Sans Serif" w:hAnsi="Microsoft Sans Serif" w:cs="Microsoft Sans Serif"/>
          <w:w w:val="53"/>
          <w:position w:val="1"/>
          <w:rtl/>
        </w:rPr>
        <w:t>غو</w:t>
      </w:r>
      <w:r>
        <w:rPr>
          <w:rFonts w:ascii="Microsoft Sans Serif" w:hAnsi="Microsoft Sans Serif" w:cs="Microsoft Sans Serif"/>
          <w:spacing w:val="-29"/>
          <w:position w:val="6"/>
          <w:rtl/>
        </w:rPr>
        <w:t xml:space="preserve"> </w:t>
      </w:r>
      <w:r>
        <w:rPr>
          <w:rFonts w:ascii="Microsoft Sans Serif" w:hAnsi="Microsoft Sans Serif" w:cs="Microsoft Sans Serif"/>
          <w:w w:val="53"/>
          <w:position w:val="6"/>
        </w:rPr>
        <w:t>˚</w:t>
      </w:r>
      <w:r>
        <w:rPr>
          <w:rFonts w:ascii="Microsoft Sans Serif" w:hAnsi="Microsoft Sans Serif" w:cs="Microsoft Sans Serif"/>
          <w:w w:val="53"/>
          <w:position w:val="1"/>
          <w:rtl/>
        </w:rPr>
        <w:t>ا</w:t>
      </w:r>
      <w:r>
        <w:rPr>
          <w:rFonts w:ascii="Microsoft Sans Serif" w:hAnsi="Microsoft Sans Serif" w:cs="Microsoft Sans Serif"/>
          <w:spacing w:val="27"/>
          <w:position w:val="1"/>
          <w:rtl/>
        </w:rPr>
        <w:t xml:space="preserve"> </w:t>
      </w:r>
      <w:r>
        <w:rPr>
          <w:rFonts w:ascii="Microsoft Sans Serif" w:hAnsi="Microsoft Sans Serif" w:cs="Microsoft Sans Serif"/>
          <w:w w:val="53"/>
          <w:position w:val="1"/>
          <w:rtl/>
        </w:rPr>
        <w:t>عَلَيۡهِنَّ</w:t>
      </w:r>
      <w:r>
        <w:rPr>
          <w:rFonts w:ascii="Microsoft Sans Serif" w:hAnsi="Microsoft Sans Serif" w:cs="Microsoft Sans Serif"/>
          <w:spacing w:val="4"/>
          <w:position w:val="1"/>
          <w:rtl/>
        </w:rPr>
        <w:t xml:space="preserve"> </w:t>
      </w:r>
      <w:r>
        <w:rPr>
          <w:rFonts w:ascii="Microsoft Sans Serif" w:hAnsi="Microsoft Sans Serif" w:cs="Microsoft Sans Serif"/>
          <w:w w:val="53"/>
          <w:position w:val="1"/>
          <w:rtl/>
        </w:rPr>
        <w:t>سَبِي</w:t>
      </w:r>
      <w:r>
        <w:rPr>
          <w:rFonts w:ascii="Microsoft Sans Serif" w:hAnsi="Microsoft Sans Serif" w:cs="Microsoft Sans Serif"/>
          <w:spacing w:val="37"/>
          <w:position w:val="4"/>
          <w:rtl/>
        </w:rPr>
        <w:t xml:space="preserve"> </w:t>
      </w:r>
      <w:r>
        <w:rPr>
          <w:rFonts w:ascii="Microsoft Sans Serif" w:hAnsi="Microsoft Sans Serif" w:cs="Microsoft Sans Serif"/>
          <w:w w:val="53"/>
          <w:position w:val="4"/>
        </w:rPr>
        <w:t>˝</w:t>
      </w:r>
      <w:r>
        <w:rPr>
          <w:rFonts w:ascii="Microsoft Sans Serif" w:hAnsi="Microsoft Sans Serif" w:cs="Microsoft Sans Serif"/>
          <w:spacing w:val="-1"/>
          <w:position w:val="3"/>
          <w:rtl/>
        </w:rPr>
        <w:t xml:space="preserve"> </w:t>
      </w:r>
      <w:r>
        <w:rPr>
          <w:rFonts w:ascii="Microsoft Sans Serif" w:hAnsi="Microsoft Sans Serif" w:cs="Microsoft Sans Serif"/>
          <w:w w:val="53"/>
          <w:position w:val="1"/>
          <w:rtl/>
        </w:rPr>
        <w:t>لَ</w:t>
      </w:r>
      <w:r>
        <w:rPr>
          <w:rFonts w:ascii="Microsoft Sans Serif" w:hAnsi="Microsoft Sans Serif" w:cs="Microsoft Sans Serif"/>
          <w:spacing w:val="5"/>
          <w:position w:val="1"/>
          <w:rtl/>
        </w:rPr>
        <w:t xml:space="preserve"> </w:t>
      </w:r>
      <w:r>
        <w:rPr>
          <w:rFonts w:ascii="Microsoft Sans Serif" w:hAnsi="Microsoft Sans Serif" w:cs="Microsoft Sans Serif"/>
          <w:w w:val="53"/>
          <w:position w:val="1"/>
          <w:rtl/>
        </w:rPr>
        <w:t>إِنَّ</w:t>
      </w:r>
    </w:p>
    <w:p w:rsidR="00AC33A4" w:rsidRDefault="00AC33A4">
      <w:pPr>
        <w:pStyle w:val="BodyText"/>
        <w:ind w:left="0"/>
        <w:jc w:val="left"/>
        <w:rPr>
          <w:rFonts w:ascii="Microsoft Sans Serif"/>
          <w:sz w:val="20"/>
        </w:rPr>
      </w:pPr>
    </w:p>
    <w:p w:rsidR="00AC33A4" w:rsidRDefault="008020FF">
      <w:pPr>
        <w:pStyle w:val="BodyText"/>
        <w:spacing w:before="53"/>
        <w:ind w:left="0"/>
        <w:jc w:val="left"/>
        <w:rPr>
          <w:rFonts w:ascii="Microsoft Sans Serif"/>
          <w:sz w:val="20"/>
        </w:rPr>
      </w:pPr>
      <w:r>
        <w:rPr>
          <w:rFonts w:ascii="Microsoft Sans Serif"/>
          <w:noProof/>
          <w:sz w:val="20"/>
        </w:rPr>
        <mc:AlternateContent>
          <mc:Choice Requires="wps">
            <w:drawing>
              <wp:anchor distT="0" distB="0" distL="0" distR="0" simplePos="0" relativeHeight="487589376" behindDoc="1" locked="0" layoutInCell="1" allowOverlap="1">
                <wp:simplePos x="0" y="0"/>
                <wp:positionH relativeFrom="page">
                  <wp:posOffset>787400</wp:posOffset>
                </wp:positionH>
                <wp:positionV relativeFrom="paragraph">
                  <wp:posOffset>193088</wp:posOffset>
                </wp:positionV>
                <wp:extent cx="1829435" cy="762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48DD0C" id="Graphic 19" o:spid="_x0000_s1026" style="position:absolute;margin-left:62pt;margin-top:15.2pt;width:144.05pt;height:.6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" path="m1829435,l,,,7619r1829435,l1829435,xe" fillcolor="black" stroked="f">
                <v:path arrowok="t"/>
                <w10:wrap type="topAndBottom" anchorx="page"/>
              </v:shape>
            </w:pict>
          </mc:Fallback>
        </mc:AlternateContent>
      </w:r>
    </w:p>
    <w:p w:rsidR="00AC33A4" w:rsidRDefault="008020FF">
      <w:pPr>
        <w:spacing w:before="92" w:line="229" w:lineRule="exact"/>
        <w:ind w:left="674"/>
        <w:rPr>
          <w:rFonts w:ascii="Times New Roman" w:hAnsi="Times New Roman"/>
          <w:sz w:val="20"/>
        </w:rPr>
      </w:pPr>
      <w:bookmarkStart w:id="4" w:name="_bookmark3"/>
      <w:bookmarkEnd w:id="4"/>
      <w:r>
        <w:rPr>
          <w:rFonts w:ascii="Times New Roman" w:hAnsi="Times New Roman"/>
          <w:sz w:val="20"/>
          <w:vertAlign w:val="superscript"/>
        </w:rPr>
        <w:t>4</w:t>
      </w:r>
      <w:r>
        <w:rPr>
          <w:rFonts w:ascii="Times New Roman" w:hAnsi="Times New Roman"/>
          <w:spacing w:val="-4"/>
          <w:sz w:val="20"/>
        </w:rPr>
        <w:t xml:space="preserve"> </w:t>
      </w:r>
      <w:r>
        <w:rPr>
          <w:rFonts w:ascii="Times New Roman" w:hAnsi="Times New Roman"/>
          <w:sz w:val="20"/>
        </w:rPr>
        <w:t>Abu</w:t>
      </w:r>
      <w:r>
        <w:rPr>
          <w:rFonts w:ascii="Times New Roman" w:hAnsi="Times New Roman"/>
          <w:spacing w:val="-6"/>
          <w:sz w:val="20"/>
        </w:rPr>
        <w:t xml:space="preserve"> </w:t>
      </w:r>
      <w:r>
        <w:rPr>
          <w:rFonts w:ascii="Times New Roman" w:hAnsi="Times New Roman"/>
          <w:sz w:val="20"/>
        </w:rPr>
        <w:t>Hamid</w:t>
      </w:r>
      <w:r>
        <w:rPr>
          <w:rFonts w:ascii="Times New Roman" w:hAnsi="Times New Roman"/>
          <w:spacing w:val="-2"/>
          <w:sz w:val="20"/>
        </w:rPr>
        <w:t xml:space="preserve"> </w:t>
      </w:r>
      <w:r>
        <w:rPr>
          <w:rFonts w:ascii="Times New Roman" w:hAnsi="Times New Roman"/>
          <w:sz w:val="20"/>
        </w:rPr>
        <w:t>Al-Ghazali,</w:t>
      </w:r>
      <w:r>
        <w:rPr>
          <w:rFonts w:ascii="Times New Roman" w:hAnsi="Times New Roman"/>
          <w:spacing w:val="-7"/>
          <w:sz w:val="20"/>
        </w:rPr>
        <w:t xml:space="preserve"> </w:t>
      </w:r>
      <w:r>
        <w:rPr>
          <w:rFonts w:ascii="Times New Roman" w:hAnsi="Times New Roman"/>
          <w:i/>
          <w:sz w:val="20"/>
        </w:rPr>
        <w:t>Ihya’</w:t>
      </w:r>
      <w:r>
        <w:rPr>
          <w:rFonts w:ascii="Times New Roman" w:hAnsi="Times New Roman"/>
          <w:i/>
          <w:spacing w:val="-4"/>
          <w:sz w:val="20"/>
        </w:rPr>
        <w:t xml:space="preserve"> </w:t>
      </w:r>
      <w:r>
        <w:rPr>
          <w:rFonts w:ascii="Times New Roman" w:hAnsi="Times New Roman"/>
          <w:i/>
          <w:sz w:val="20"/>
        </w:rPr>
        <w:t>Ulum</w:t>
      </w:r>
      <w:r>
        <w:rPr>
          <w:rFonts w:ascii="Times New Roman" w:hAnsi="Times New Roman"/>
          <w:i/>
          <w:spacing w:val="-10"/>
          <w:sz w:val="20"/>
        </w:rPr>
        <w:t xml:space="preserve"> </w:t>
      </w:r>
      <w:r>
        <w:rPr>
          <w:rFonts w:ascii="Times New Roman" w:hAnsi="Times New Roman"/>
          <w:i/>
          <w:sz w:val="20"/>
        </w:rPr>
        <w:t>Al-</w:t>
      </w:r>
      <w:r>
        <w:rPr>
          <w:rFonts w:ascii="Times New Roman" w:hAnsi="Times New Roman"/>
          <w:i/>
          <w:spacing w:val="-4"/>
          <w:sz w:val="20"/>
        </w:rPr>
        <w:t xml:space="preserve"> </w:t>
      </w:r>
      <w:r>
        <w:rPr>
          <w:rFonts w:ascii="Times New Roman" w:hAnsi="Times New Roman"/>
          <w:i/>
          <w:sz w:val="20"/>
        </w:rPr>
        <w:t>Din</w:t>
      </w:r>
      <w:r>
        <w:rPr>
          <w:rFonts w:ascii="Times New Roman" w:hAnsi="Times New Roman"/>
          <w:i/>
          <w:spacing w:val="-7"/>
          <w:sz w:val="20"/>
        </w:rPr>
        <w:t xml:space="preserve"> </w:t>
      </w:r>
      <w:r>
        <w:rPr>
          <w:rFonts w:ascii="Times New Roman" w:hAnsi="Times New Roman"/>
          <w:sz w:val="20"/>
        </w:rPr>
        <w:t>(Beirut:</w:t>
      </w:r>
      <w:r>
        <w:rPr>
          <w:rFonts w:ascii="Times New Roman" w:hAnsi="Times New Roman"/>
          <w:spacing w:val="-4"/>
          <w:sz w:val="20"/>
        </w:rPr>
        <w:t xml:space="preserve"> </w:t>
      </w:r>
      <w:r>
        <w:rPr>
          <w:rFonts w:ascii="Times New Roman" w:hAnsi="Times New Roman"/>
          <w:sz w:val="20"/>
        </w:rPr>
        <w:t>Dar</w:t>
      </w:r>
      <w:r>
        <w:rPr>
          <w:rFonts w:ascii="Times New Roman" w:hAnsi="Times New Roman"/>
          <w:spacing w:val="-5"/>
          <w:sz w:val="20"/>
        </w:rPr>
        <w:t xml:space="preserve"> </w:t>
      </w:r>
      <w:r>
        <w:rPr>
          <w:rFonts w:ascii="Times New Roman" w:hAnsi="Times New Roman"/>
          <w:sz w:val="20"/>
        </w:rPr>
        <w:t>Al-Ma’arif,</w:t>
      </w:r>
      <w:r>
        <w:rPr>
          <w:rFonts w:ascii="Times New Roman" w:hAnsi="Times New Roman"/>
          <w:spacing w:val="-6"/>
          <w:sz w:val="20"/>
        </w:rPr>
        <w:t xml:space="preserve"> </w:t>
      </w:r>
      <w:r>
        <w:rPr>
          <w:rFonts w:ascii="Times New Roman" w:hAnsi="Times New Roman"/>
          <w:spacing w:val="-2"/>
          <w:sz w:val="20"/>
        </w:rPr>
        <w:t>1960).125</w:t>
      </w:r>
    </w:p>
    <w:p w:rsidR="00AC33A4" w:rsidRDefault="008020FF">
      <w:pPr>
        <w:spacing w:line="229" w:lineRule="exact"/>
        <w:ind w:left="674"/>
        <w:rPr>
          <w:rFonts w:ascii="Times New Roman"/>
          <w:sz w:val="20"/>
        </w:rPr>
      </w:pPr>
      <w:bookmarkStart w:id="5" w:name="_bookmark4"/>
      <w:bookmarkEnd w:id="5"/>
      <w:r>
        <w:rPr>
          <w:rFonts w:ascii="Times New Roman"/>
          <w:sz w:val="20"/>
          <w:vertAlign w:val="superscript"/>
        </w:rPr>
        <w:t>5</w:t>
      </w:r>
      <w:r>
        <w:rPr>
          <w:rFonts w:ascii="Times New Roman"/>
          <w:spacing w:val="-3"/>
          <w:sz w:val="20"/>
        </w:rPr>
        <w:t xml:space="preserve"> </w:t>
      </w:r>
      <w:r>
        <w:rPr>
          <w:rFonts w:ascii="Times New Roman"/>
          <w:sz w:val="20"/>
        </w:rPr>
        <w:t>A</w:t>
      </w:r>
      <w:r>
        <w:rPr>
          <w:rFonts w:ascii="Times New Roman"/>
          <w:spacing w:val="-7"/>
          <w:sz w:val="20"/>
        </w:rPr>
        <w:t xml:space="preserve"> </w:t>
      </w:r>
      <w:r>
        <w:rPr>
          <w:rFonts w:ascii="Times New Roman"/>
          <w:sz w:val="20"/>
        </w:rPr>
        <w:t>Zain,</w:t>
      </w:r>
      <w:r>
        <w:rPr>
          <w:rFonts w:ascii="Times New Roman"/>
          <w:spacing w:val="-2"/>
          <w:sz w:val="20"/>
        </w:rPr>
        <w:t xml:space="preserve"> </w:t>
      </w:r>
      <w:r>
        <w:rPr>
          <w:rFonts w:ascii="Times New Roman"/>
          <w:i/>
          <w:sz w:val="20"/>
        </w:rPr>
        <w:t>Hukum</w:t>
      </w:r>
      <w:r>
        <w:rPr>
          <w:rFonts w:ascii="Times New Roman"/>
          <w:i/>
          <w:spacing w:val="-9"/>
          <w:sz w:val="20"/>
        </w:rPr>
        <w:t xml:space="preserve"> </w:t>
      </w:r>
      <w:r>
        <w:rPr>
          <w:rFonts w:ascii="Times New Roman"/>
          <w:i/>
          <w:sz w:val="20"/>
        </w:rPr>
        <w:t>Perkawinan</w:t>
      </w:r>
      <w:r>
        <w:rPr>
          <w:rFonts w:ascii="Times New Roman"/>
          <w:i/>
          <w:spacing w:val="-5"/>
          <w:sz w:val="20"/>
        </w:rPr>
        <w:t xml:space="preserve"> </w:t>
      </w:r>
      <w:r>
        <w:rPr>
          <w:rFonts w:ascii="Times New Roman"/>
          <w:i/>
          <w:sz w:val="20"/>
        </w:rPr>
        <w:t>Dalam</w:t>
      </w:r>
      <w:r>
        <w:rPr>
          <w:rFonts w:ascii="Times New Roman"/>
          <w:i/>
          <w:spacing w:val="-5"/>
          <w:sz w:val="20"/>
        </w:rPr>
        <w:t xml:space="preserve"> </w:t>
      </w:r>
      <w:r>
        <w:rPr>
          <w:rFonts w:ascii="Times New Roman"/>
          <w:i/>
          <w:sz w:val="20"/>
        </w:rPr>
        <w:t>Islam</w:t>
      </w:r>
      <w:r>
        <w:rPr>
          <w:rFonts w:ascii="Times New Roman"/>
          <w:i/>
          <w:spacing w:val="-5"/>
          <w:sz w:val="20"/>
        </w:rPr>
        <w:t xml:space="preserve"> </w:t>
      </w:r>
      <w:r>
        <w:rPr>
          <w:rFonts w:ascii="Times New Roman"/>
          <w:sz w:val="20"/>
        </w:rPr>
        <w:t>(Jakarta:</w:t>
      </w:r>
      <w:r>
        <w:rPr>
          <w:rFonts w:ascii="Times New Roman"/>
          <w:spacing w:val="-5"/>
          <w:sz w:val="20"/>
        </w:rPr>
        <w:t xml:space="preserve"> </w:t>
      </w:r>
      <w:r>
        <w:rPr>
          <w:rFonts w:ascii="Times New Roman"/>
          <w:sz w:val="20"/>
        </w:rPr>
        <w:t>Sinar</w:t>
      </w:r>
      <w:r>
        <w:rPr>
          <w:rFonts w:ascii="Times New Roman"/>
          <w:spacing w:val="-6"/>
          <w:sz w:val="20"/>
        </w:rPr>
        <w:t xml:space="preserve"> </w:t>
      </w:r>
      <w:r>
        <w:rPr>
          <w:rFonts w:ascii="Times New Roman"/>
          <w:sz w:val="20"/>
        </w:rPr>
        <w:t>Grafika,</w:t>
      </w:r>
      <w:r>
        <w:rPr>
          <w:rFonts w:ascii="Times New Roman"/>
          <w:spacing w:val="-6"/>
          <w:sz w:val="20"/>
        </w:rPr>
        <w:t xml:space="preserve"> </w:t>
      </w:r>
      <w:r>
        <w:rPr>
          <w:rFonts w:ascii="Times New Roman"/>
          <w:sz w:val="20"/>
        </w:rPr>
        <w:t>2017),</w:t>
      </w:r>
      <w:r>
        <w:rPr>
          <w:rFonts w:ascii="Times New Roman"/>
          <w:spacing w:val="-3"/>
          <w:sz w:val="20"/>
        </w:rPr>
        <w:t xml:space="preserve"> </w:t>
      </w:r>
      <w:r>
        <w:rPr>
          <w:rFonts w:ascii="Times New Roman"/>
          <w:spacing w:val="-2"/>
          <w:sz w:val="20"/>
        </w:rPr>
        <w:t>h.134</w:t>
      </w:r>
    </w:p>
    <w:p w:rsidR="00AC33A4" w:rsidRDefault="00AC33A4">
      <w:pPr>
        <w:spacing w:line="229" w:lineRule="exact"/>
        <w:rPr>
          <w:rFonts w:ascii="Times New Roman"/>
          <w:sz w:val="20"/>
        </w:rPr>
        <w:sectPr w:rsidR="00AC33A4">
          <w:pgSz w:w="11930" w:h="16860"/>
          <w:pgMar w:top="1460" w:right="1133" w:bottom="2160" w:left="1133" w:header="284" w:footer="1966" w:gutter="0"/>
          <w:cols w:space="720"/>
        </w:sectPr>
      </w:pPr>
    </w:p>
    <w:p w:rsidR="00AC33A4" w:rsidRDefault="008020FF">
      <w:pPr>
        <w:pStyle w:val="BodyText"/>
        <w:bidi/>
        <w:spacing w:before="102"/>
        <w:ind w:left="70"/>
        <w:jc w:val="left"/>
        <w:rPr>
          <w:rFonts w:ascii="Microsoft Sans Serif" w:cs="Microsoft Sans Serif"/>
        </w:rPr>
      </w:pPr>
      <w:r>
        <w:rPr>
          <w:rFonts w:ascii="Microsoft Sans Serif" w:cs="Microsoft Sans Serif"/>
          <w:w w:val="45"/>
          <w:position w:val="2"/>
          <w:rtl/>
        </w:rPr>
        <w:lastRenderedPageBreak/>
        <w:t>ٱلَّلَََّ</w:t>
      </w:r>
      <w:r>
        <w:rPr>
          <w:rFonts w:ascii="Microsoft Sans Serif" w:cs="Microsoft Sans Serif"/>
          <w:spacing w:val="7"/>
          <w:position w:val="2"/>
          <w:rtl/>
        </w:rPr>
        <w:t xml:space="preserve"> </w:t>
      </w:r>
      <w:r>
        <w:rPr>
          <w:rFonts w:ascii="Microsoft Sans Serif" w:cs="Microsoft Sans Serif"/>
          <w:w w:val="45"/>
          <w:position w:val="2"/>
          <w:rtl/>
        </w:rPr>
        <w:t>كَانَ</w:t>
      </w:r>
      <w:r>
        <w:rPr>
          <w:rFonts w:ascii="Microsoft Sans Serif" w:cs="Microsoft Sans Serif"/>
          <w:spacing w:val="5"/>
          <w:position w:val="2"/>
          <w:rtl/>
        </w:rPr>
        <w:t xml:space="preserve"> </w:t>
      </w:r>
      <w:r>
        <w:rPr>
          <w:rFonts w:ascii="Microsoft Sans Serif" w:cs="Microsoft Sans Serif"/>
          <w:w w:val="45"/>
          <w:position w:val="2"/>
          <w:rtl/>
        </w:rPr>
        <w:t>عَلِ</w:t>
      </w:r>
      <w:r>
        <w:rPr>
          <w:rFonts w:ascii="Microsoft Sans Serif" w:cs="Microsoft Sans Serif"/>
          <w:spacing w:val="-31"/>
          <w:position w:val="5"/>
          <w:rtl/>
        </w:rPr>
        <w:t xml:space="preserve"> </w:t>
      </w:r>
      <w:r>
        <w:rPr>
          <w:rFonts w:ascii="Microsoft Sans Serif" w:cs="Microsoft Sans Serif"/>
          <w:w w:val="45"/>
          <w:position w:val="5"/>
          <w:rtl/>
        </w:rPr>
        <w:t>اي</w:t>
      </w:r>
      <w:r>
        <w:rPr>
          <w:rFonts w:ascii="Microsoft Sans Serif" w:cs="Microsoft Sans Serif"/>
          <w:w w:val="45"/>
          <w:position w:val="2"/>
        </w:rPr>
        <w:t>'</w:t>
      </w:r>
      <w:r>
        <w:rPr>
          <w:rFonts w:ascii="Microsoft Sans Serif" w:cs="Microsoft Sans Serif"/>
          <w:w w:val="45"/>
          <w:position w:val="2"/>
          <w:rtl/>
        </w:rPr>
        <w:t>ا</w:t>
      </w:r>
      <w:r>
        <w:rPr>
          <w:rFonts w:ascii="Microsoft Sans Serif" w:cs="Microsoft Sans Serif"/>
          <w:spacing w:val="1"/>
          <w:position w:val="2"/>
          <w:rtl/>
        </w:rPr>
        <w:t xml:space="preserve"> </w:t>
      </w:r>
      <w:r>
        <w:rPr>
          <w:rFonts w:ascii="Microsoft Sans Serif" w:cs="Microsoft Sans Serif"/>
          <w:w w:val="45"/>
          <w:position w:val="2"/>
          <w:rtl/>
        </w:rPr>
        <w:t>كَبِي</w:t>
      </w:r>
      <w:r>
        <w:rPr>
          <w:rFonts w:ascii="Microsoft Sans Serif" w:cs="Microsoft Sans Serif"/>
          <w:spacing w:val="-9"/>
          <w:rtl/>
        </w:rPr>
        <w:t xml:space="preserve"> </w:t>
      </w:r>
      <w:r>
        <w:rPr>
          <w:rFonts w:ascii="Microsoft Sans Serif" w:cs="Microsoft Sans Serif"/>
          <w:w w:val="45"/>
          <w:rtl/>
        </w:rPr>
        <w:t>ارا</w:t>
      </w:r>
    </w:p>
    <w:p w:rsidR="00AC33A4" w:rsidRDefault="008020FF">
      <w:pPr>
        <w:pStyle w:val="BodyText"/>
        <w:spacing w:before="132" w:line="254" w:lineRule="auto"/>
        <w:ind w:left="816" w:right="184"/>
        <w:rPr>
          <w:position w:val="5"/>
          <w:sz w:val="14"/>
        </w:rPr>
      </w:pPr>
      <w:r>
        <w:t>“The men are the leaders of the women, because Allah has preferred some of them over</w:t>
      </w:r>
      <w:r>
        <w:rPr>
          <w:spacing w:val="-14"/>
        </w:rPr>
        <w:t xml:space="preserve"> </w:t>
      </w:r>
      <w:r>
        <w:t>others</w:t>
      </w:r>
      <w:r>
        <w:rPr>
          <w:spacing w:val="-10"/>
        </w:rPr>
        <w:t xml:space="preserve"> </w:t>
      </w:r>
      <w:r>
        <w:t>and</w:t>
      </w:r>
      <w:r>
        <w:rPr>
          <w:spacing w:val="-11"/>
        </w:rPr>
        <w:t xml:space="preserve"> </w:t>
      </w:r>
      <w:r>
        <w:t>because</w:t>
      </w:r>
      <w:r>
        <w:rPr>
          <w:spacing w:val="-9"/>
        </w:rPr>
        <w:t xml:space="preserve"> </w:t>
      </w:r>
      <w:r>
        <w:t>they</w:t>
      </w:r>
      <w:r>
        <w:rPr>
          <w:spacing w:val="-13"/>
        </w:rPr>
        <w:t xml:space="preserve"> </w:t>
      </w:r>
      <w:r>
        <w:t>have</w:t>
      </w:r>
      <w:r>
        <w:rPr>
          <w:spacing w:val="-9"/>
        </w:rPr>
        <w:t xml:space="preserve"> </w:t>
      </w:r>
      <w:r>
        <w:t>spent</w:t>
      </w:r>
      <w:r>
        <w:rPr>
          <w:spacing w:val="-11"/>
        </w:rPr>
        <w:t xml:space="preserve"> </w:t>
      </w:r>
      <w:r>
        <w:t>some</w:t>
      </w:r>
      <w:r>
        <w:rPr>
          <w:spacing w:val="-14"/>
        </w:rPr>
        <w:t xml:space="preserve"> </w:t>
      </w:r>
      <w:r>
        <w:t>of</w:t>
      </w:r>
      <w:r>
        <w:rPr>
          <w:spacing w:val="-12"/>
        </w:rPr>
        <w:t xml:space="preserve"> </w:t>
      </w:r>
      <w:r>
        <w:t>their</w:t>
      </w:r>
      <w:r>
        <w:rPr>
          <w:spacing w:val="-13"/>
        </w:rPr>
        <w:t xml:space="preserve"> </w:t>
      </w:r>
      <w:r>
        <w:t>wealth.</w:t>
      </w:r>
      <w:r>
        <w:rPr>
          <w:spacing w:val="-8"/>
        </w:rPr>
        <w:t xml:space="preserve"> </w:t>
      </w:r>
      <w:r>
        <w:t>So</w:t>
      </w:r>
      <w:r>
        <w:rPr>
          <w:spacing w:val="-12"/>
        </w:rPr>
        <w:t xml:space="preserve"> </w:t>
      </w:r>
      <w:r>
        <w:t>the</w:t>
      </w:r>
      <w:r>
        <w:rPr>
          <w:spacing w:val="-9"/>
        </w:rPr>
        <w:t xml:space="preserve"> </w:t>
      </w:r>
      <w:r>
        <w:t>virtuous</w:t>
      </w:r>
      <w:r>
        <w:rPr>
          <w:spacing w:val="-12"/>
        </w:rPr>
        <w:t xml:space="preserve"> </w:t>
      </w:r>
      <w:r>
        <w:t>women are those who obey (their husbands) and take care of themselves in their husbands' absence, with Allah's permission. And as for those (women) whom you fear may be unfaithful, then counsel them and separate them from thei</w:t>
      </w:r>
      <w:r>
        <w:t>r beds and beat them. If they obey you, then do not look for ways to distress them. Indeed, Allah is the Most High, the Most Great”</w:t>
      </w:r>
      <w:hyperlink w:anchor="_bookmark5" w:history="1">
        <w:r>
          <w:t>.</w:t>
        </w:r>
        <w:r>
          <w:rPr>
            <w:position w:val="5"/>
            <w:sz w:val="14"/>
          </w:rPr>
          <w:t>6</w:t>
        </w:r>
      </w:hyperlink>
    </w:p>
    <w:p w:rsidR="00AC33A4" w:rsidRDefault="008020FF">
      <w:pPr>
        <w:pStyle w:val="BodyText"/>
        <w:spacing w:before="152" w:line="254" w:lineRule="auto"/>
        <w:ind w:left="816" w:right="181"/>
      </w:pPr>
      <w:r>
        <w:t>This verse teaches the prohibition of envying the advantages that Allah has given to men and</w:t>
      </w:r>
      <w:r>
        <w:t xml:space="preserve"> women, and explains the functions and obligations of each in life. Men, or husbands,</w:t>
      </w:r>
      <w:r>
        <w:rPr>
          <w:spacing w:val="-2"/>
        </w:rPr>
        <w:t xml:space="preserve"> </w:t>
      </w:r>
      <w:r>
        <w:t>have a</w:t>
      </w:r>
      <w:r>
        <w:rPr>
          <w:spacing w:val="-5"/>
        </w:rPr>
        <w:t xml:space="preserve"> </w:t>
      </w:r>
      <w:r>
        <w:t>protective</w:t>
      </w:r>
      <w:r>
        <w:rPr>
          <w:spacing w:val="-3"/>
        </w:rPr>
        <w:t xml:space="preserve"> </w:t>
      </w:r>
      <w:r>
        <w:t>role</w:t>
      </w:r>
      <w:r>
        <w:rPr>
          <w:spacing w:val="-4"/>
        </w:rPr>
        <w:t xml:space="preserve"> </w:t>
      </w:r>
      <w:r>
        <w:t>for</w:t>
      </w:r>
      <w:r>
        <w:rPr>
          <w:spacing w:val="-4"/>
        </w:rPr>
        <w:t xml:space="preserve"> </w:t>
      </w:r>
      <w:r>
        <w:t>women,</w:t>
      </w:r>
      <w:r>
        <w:rPr>
          <w:spacing w:val="-1"/>
        </w:rPr>
        <w:t xml:space="preserve"> </w:t>
      </w:r>
      <w:r>
        <w:t>as</w:t>
      </w:r>
      <w:r>
        <w:rPr>
          <w:spacing w:val="-4"/>
        </w:rPr>
        <w:t xml:space="preserve"> </w:t>
      </w:r>
      <w:r>
        <w:t>Allah</w:t>
      </w:r>
      <w:r>
        <w:rPr>
          <w:spacing w:val="-4"/>
        </w:rPr>
        <w:t xml:space="preserve"> </w:t>
      </w:r>
      <w:r>
        <w:t>has</w:t>
      </w:r>
      <w:r>
        <w:rPr>
          <w:spacing w:val="-4"/>
        </w:rPr>
        <w:t xml:space="preserve"> </w:t>
      </w:r>
      <w:r>
        <w:t>given men</w:t>
      </w:r>
      <w:r>
        <w:rPr>
          <w:spacing w:val="-1"/>
        </w:rPr>
        <w:t xml:space="preserve"> </w:t>
      </w:r>
      <w:r>
        <w:t>the</w:t>
      </w:r>
      <w:r>
        <w:rPr>
          <w:spacing w:val="-1"/>
        </w:rPr>
        <w:t xml:space="preserve"> </w:t>
      </w:r>
      <w:r>
        <w:t>advantage</w:t>
      </w:r>
      <w:r>
        <w:rPr>
          <w:spacing w:val="-2"/>
        </w:rPr>
        <w:t xml:space="preserve"> </w:t>
      </w:r>
      <w:r>
        <w:t>in terms of maintenance and household responsibilities. Pious women are those who obey Allah and ta</w:t>
      </w:r>
      <w:r>
        <w:t>ke care of themselves, especially when their husbands are not at home. If a wife is disobedient, husbands are advised to counsel her wisely, separate her bed if necessary, and if she remains unchanged, give her a spanking that is not painful.</w:t>
      </w:r>
      <w:r>
        <w:rPr>
          <w:spacing w:val="-6"/>
        </w:rPr>
        <w:t xml:space="preserve"> </w:t>
      </w:r>
      <w:r>
        <w:t>However,</w:t>
      </w:r>
      <w:r>
        <w:rPr>
          <w:spacing w:val="-3"/>
        </w:rPr>
        <w:t xml:space="preserve"> </w:t>
      </w:r>
      <w:r>
        <w:t>if</w:t>
      </w:r>
      <w:r>
        <w:rPr>
          <w:spacing w:val="-8"/>
        </w:rPr>
        <w:t xml:space="preserve"> </w:t>
      </w:r>
      <w:r>
        <w:t>t</w:t>
      </w:r>
      <w:r>
        <w:t>he</w:t>
      </w:r>
      <w:r>
        <w:rPr>
          <w:spacing w:val="-5"/>
        </w:rPr>
        <w:t xml:space="preserve"> </w:t>
      </w:r>
      <w:r>
        <w:t>wife</w:t>
      </w:r>
      <w:r>
        <w:rPr>
          <w:spacing w:val="-5"/>
        </w:rPr>
        <w:t xml:space="preserve"> </w:t>
      </w:r>
      <w:r>
        <w:t>is</w:t>
      </w:r>
      <w:r>
        <w:rPr>
          <w:spacing w:val="-7"/>
        </w:rPr>
        <w:t xml:space="preserve"> </w:t>
      </w:r>
      <w:r>
        <w:t>obedient,</w:t>
      </w:r>
      <w:r>
        <w:rPr>
          <w:spacing w:val="-3"/>
        </w:rPr>
        <w:t xml:space="preserve"> </w:t>
      </w:r>
      <w:r>
        <w:t>the</w:t>
      </w:r>
      <w:r>
        <w:rPr>
          <w:spacing w:val="-7"/>
        </w:rPr>
        <w:t xml:space="preserve"> </w:t>
      </w:r>
      <w:r>
        <w:t>husband</w:t>
      </w:r>
      <w:r>
        <w:rPr>
          <w:spacing w:val="-9"/>
        </w:rPr>
        <w:t xml:space="preserve"> </w:t>
      </w:r>
      <w:r>
        <w:t>is</w:t>
      </w:r>
      <w:r>
        <w:rPr>
          <w:spacing w:val="-7"/>
        </w:rPr>
        <w:t xml:space="preserve"> </w:t>
      </w:r>
      <w:r>
        <w:t>prohibited</w:t>
      </w:r>
      <w:r>
        <w:rPr>
          <w:spacing w:val="-6"/>
        </w:rPr>
        <w:t xml:space="preserve"> </w:t>
      </w:r>
      <w:r>
        <w:t>from</w:t>
      </w:r>
      <w:r>
        <w:rPr>
          <w:spacing w:val="-7"/>
        </w:rPr>
        <w:t xml:space="preserve"> </w:t>
      </w:r>
      <w:r>
        <w:t>finding</w:t>
      </w:r>
      <w:r>
        <w:rPr>
          <w:spacing w:val="-3"/>
        </w:rPr>
        <w:t xml:space="preserve"> </w:t>
      </w:r>
      <w:r>
        <w:t>fault. If the dispute continues, it is advisable to involve a mediator from their respective families to reconcile the disputing couple. If both intend to make amends, Allah will provide guidance.</w:t>
      </w:r>
    </w:p>
    <w:p w:rsidR="00AC33A4" w:rsidRDefault="008020FF">
      <w:pPr>
        <w:pStyle w:val="BodyText"/>
        <w:spacing w:before="154" w:line="254" w:lineRule="auto"/>
        <w:ind w:left="816" w:right="186"/>
        <w:rPr>
          <w:position w:val="5"/>
          <w:sz w:val="14"/>
        </w:rPr>
      </w:pPr>
      <w:r>
        <w:t>Islamic</w:t>
      </w:r>
      <w:r>
        <w:rPr>
          <w:spacing w:val="-13"/>
        </w:rPr>
        <w:t xml:space="preserve"> </w:t>
      </w:r>
      <w:r>
        <w:t>family</w:t>
      </w:r>
      <w:r>
        <w:rPr>
          <w:spacing w:val="-10"/>
        </w:rPr>
        <w:t xml:space="preserve"> </w:t>
      </w:r>
      <w:r>
        <w:t>law</w:t>
      </w:r>
      <w:r>
        <w:rPr>
          <w:spacing w:val="-11"/>
        </w:rPr>
        <w:t xml:space="preserve"> </w:t>
      </w:r>
      <w:r>
        <w:t>stipulates</w:t>
      </w:r>
      <w:r>
        <w:rPr>
          <w:spacing w:val="-10"/>
        </w:rPr>
        <w:t xml:space="preserve"> </w:t>
      </w:r>
      <w:r>
        <w:t>the</w:t>
      </w:r>
      <w:r>
        <w:rPr>
          <w:spacing w:val="-12"/>
        </w:rPr>
        <w:t xml:space="preserve"> </w:t>
      </w:r>
      <w:r>
        <w:t>pillars</w:t>
      </w:r>
      <w:r>
        <w:rPr>
          <w:spacing w:val="-10"/>
        </w:rPr>
        <w:t xml:space="preserve"> </w:t>
      </w:r>
      <w:r>
        <w:t>and</w:t>
      </w:r>
      <w:r>
        <w:rPr>
          <w:spacing w:val="-14"/>
        </w:rPr>
        <w:t xml:space="preserve"> </w:t>
      </w:r>
      <w:r>
        <w:t>conditions</w:t>
      </w:r>
      <w:r>
        <w:rPr>
          <w:spacing w:val="-11"/>
        </w:rPr>
        <w:t xml:space="preserve"> </w:t>
      </w:r>
      <w:r>
        <w:t>of</w:t>
      </w:r>
      <w:r>
        <w:rPr>
          <w:spacing w:val="-10"/>
        </w:rPr>
        <w:t xml:space="preserve"> </w:t>
      </w:r>
      <w:r>
        <w:t>marriage,</w:t>
      </w:r>
      <w:r>
        <w:rPr>
          <w:spacing w:val="-10"/>
        </w:rPr>
        <w:t xml:space="preserve"> </w:t>
      </w:r>
      <w:r>
        <w:t>such</w:t>
      </w:r>
      <w:r>
        <w:rPr>
          <w:spacing w:val="-10"/>
        </w:rPr>
        <w:t xml:space="preserve"> </w:t>
      </w:r>
      <w:r>
        <w:t>as</w:t>
      </w:r>
      <w:r>
        <w:rPr>
          <w:spacing w:val="-12"/>
        </w:rPr>
        <w:t xml:space="preserve"> </w:t>
      </w:r>
      <w:r>
        <w:t>ijab</w:t>
      </w:r>
      <w:r>
        <w:rPr>
          <w:spacing w:val="-11"/>
        </w:rPr>
        <w:t xml:space="preserve"> </w:t>
      </w:r>
      <w:r>
        <w:t>qabul, guardians,</w:t>
      </w:r>
      <w:r>
        <w:rPr>
          <w:spacing w:val="-1"/>
        </w:rPr>
        <w:t xml:space="preserve"> </w:t>
      </w:r>
      <w:r>
        <w:t>and</w:t>
      </w:r>
      <w:r>
        <w:rPr>
          <w:spacing w:val="-3"/>
        </w:rPr>
        <w:t xml:space="preserve"> </w:t>
      </w:r>
      <w:r>
        <w:t>witnesses.</w:t>
      </w:r>
      <w:r>
        <w:rPr>
          <w:spacing w:val="-3"/>
        </w:rPr>
        <w:t xml:space="preserve"> </w:t>
      </w:r>
      <w:r>
        <w:t>M.</w:t>
      </w:r>
      <w:r>
        <w:rPr>
          <w:spacing w:val="-4"/>
        </w:rPr>
        <w:t xml:space="preserve"> </w:t>
      </w:r>
      <w:r>
        <w:t>Ali</w:t>
      </w:r>
      <w:r>
        <w:rPr>
          <w:spacing w:val="-2"/>
        </w:rPr>
        <w:t xml:space="preserve"> </w:t>
      </w:r>
      <w:r>
        <w:t>Hashmi</w:t>
      </w:r>
      <w:r>
        <w:rPr>
          <w:spacing w:val="-4"/>
        </w:rPr>
        <w:t xml:space="preserve"> </w:t>
      </w:r>
      <w:r>
        <w:t>in</w:t>
      </w:r>
      <w:r>
        <w:rPr>
          <w:spacing w:val="-2"/>
        </w:rPr>
        <w:t xml:space="preserve"> </w:t>
      </w:r>
      <w:r>
        <w:t>his</w:t>
      </w:r>
      <w:r>
        <w:rPr>
          <w:spacing w:val="-5"/>
        </w:rPr>
        <w:t xml:space="preserve"> </w:t>
      </w:r>
      <w:r>
        <w:t>book</w:t>
      </w:r>
      <w:r>
        <w:rPr>
          <w:spacing w:val="-4"/>
        </w:rPr>
        <w:t xml:space="preserve"> </w:t>
      </w:r>
      <w:r>
        <w:t>Islamic</w:t>
      </w:r>
      <w:r>
        <w:rPr>
          <w:spacing w:val="-4"/>
        </w:rPr>
        <w:t xml:space="preserve"> </w:t>
      </w:r>
      <w:r>
        <w:t>Family</w:t>
      </w:r>
      <w:r>
        <w:rPr>
          <w:spacing w:val="-3"/>
        </w:rPr>
        <w:t xml:space="preserve"> </w:t>
      </w:r>
      <w:r>
        <w:t>Law</w:t>
      </w:r>
      <w:r>
        <w:rPr>
          <w:spacing w:val="-3"/>
        </w:rPr>
        <w:t xml:space="preserve"> </w:t>
      </w:r>
      <w:r>
        <w:t>explains</w:t>
      </w:r>
      <w:r>
        <w:rPr>
          <w:spacing w:val="-4"/>
        </w:rPr>
        <w:t xml:space="preserve"> </w:t>
      </w:r>
      <w:r>
        <w:t>that “Marriage in Islam is a sacred bond that not only binds physically, but also emotionally and spiritually”</w:t>
      </w:r>
      <w:hyperlink w:anchor="_bookmark6" w:history="1">
        <w:r>
          <w:t>.</w:t>
        </w:r>
        <w:r>
          <w:rPr>
            <w:position w:val="5"/>
            <w:sz w:val="14"/>
          </w:rPr>
          <w:t>7</w:t>
        </w:r>
      </w:hyperlink>
    </w:p>
    <w:p w:rsidR="00AC33A4" w:rsidRDefault="008020FF">
      <w:pPr>
        <w:pStyle w:val="BodyText"/>
        <w:spacing w:before="158" w:line="254" w:lineRule="auto"/>
        <w:ind w:left="816" w:right="178"/>
      </w:pPr>
      <w:r>
        <w:t>Meanwhile,</w:t>
      </w:r>
      <w:r>
        <w:rPr>
          <w:spacing w:val="-12"/>
        </w:rPr>
        <w:t xml:space="preserve"> </w:t>
      </w:r>
      <w:r>
        <w:t>positive</w:t>
      </w:r>
      <w:r>
        <w:rPr>
          <w:spacing w:val="-10"/>
        </w:rPr>
        <w:t xml:space="preserve"> </w:t>
      </w:r>
      <w:r>
        <w:t>law</w:t>
      </w:r>
      <w:r>
        <w:rPr>
          <w:spacing w:val="-13"/>
        </w:rPr>
        <w:t xml:space="preserve"> </w:t>
      </w:r>
      <w:r>
        <w:t>in</w:t>
      </w:r>
      <w:r>
        <w:rPr>
          <w:spacing w:val="-11"/>
        </w:rPr>
        <w:t xml:space="preserve"> </w:t>
      </w:r>
      <w:r>
        <w:t>various</w:t>
      </w:r>
      <w:r>
        <w:rPr>
          <w:spacing w:val="-11"/>
        </w:rPr>
        <w:t xml:space="preserve"> </w:t>
      </w:r>
      <w:r>
        <w:t>countries,</w:t>
      </w:r>
      <w:r>
        <w:rPr>
          <w:spacing w:val="-12"/>
        </w:rPr>
        <w:t xml:space="preserve"> </w:t>
      </w:r>
      <w:r>
        <w:t>including</w:t>
      </w:r>
      <w:r>
        <w:rPr>
          <w:spacing w:val="-12"/>
        </w:rPr>
        <w:t xml:space="preserve"> </w:t>
      </w:r>
      <w:r>
        <w:t>Indonesia,</w:t>
      </w:r>
      <w:r>
        <w:rPr>
          <w:spacing w:val="-12"/>
        </w:rPr>
        <w:t xml:space="preserve"> </w:t>
      </w:r>
      <w:r>
        <w:t>regulates</w:t>
      </w:r>
      <w:r>
        <w:rPr>
          <w:spacing w:val="-11"/>
        </w:rPr>
        <w:t xml:space="preserve"> </w:t>
      </w:r>
      <w:r>
        <w:t xml:space="preserve">marriage in a more formal legal framework. In Indonesia, Law Number 1 of 1974 concerning Marriage is the main basis for regulating marriage. This positive law stipulates various important aspects, such as age requirements, registration, and marriage </w:t>
      </w:r>
      <w:r>
        <w:rPr>
          <w:spacing w:val="-2"/>
        </w:rPr>
        <w:t>restri</w:t>
      </w:r>
      <w:r>
        <w:rPr>
          <w:spacing w:val="-2"/>
        </w:rPr>
        <w:t>ctions.</w:t>
      </w:r>
    </w:p>
    <w:p w:rsidR="00AC33A4" w:rsidRDefault="008020FF">
      <w:pPr>
        <w:pStyle w:val="BodyText"/>
        <w:spacing w:before="153" w:line="254" w:lineRule="auto"/>
        <w:ind w:left="816" w:right="186"/>
      </w:pPr>
      <w:r>
        <w:t xml:space="preserve">In addition, customary law plays a significant role in the regulation of marriage, especially in areas that still maintain local traditions. Customary law regulates the procedures and procedures for marriage in accordance with the norms prevailing </w:t>
      </w:r>
      <w:r>
        <w:t>in the local community, where traditional rituals and ceremonies are often an integral part of the marriage process.</w:t>
      </w:r>
    </w:p>
    <w:p w:rsidR="00AC33A4" w:rsidRDefault="008020FF">
      <w:pPr>
        <w:pStyle w:val="BodyText"/>
        <w:spacing w:before="156" w:line="254" w:lineRule="auto"/>
        <w:ind w:left="816" w:right="193"/>
      </w:pPr>
      <w:r>
        <w:t>Soepomo in his book Indonesian Customary Law states that “Customary law has the power to regulate the procedures and ethics of marriage rec</w:t>
      </w:r>
      <w:r>
        <w:t>ognized by indigenous peoples”</w:t>
      </w:r>
      <w:hyperlink w:anchor="_bookmark7" w:history="1">
        <w:r>
          <w:t>.</w:t>
        </w:r>
        <w:r>
          <w:rPr>
            <w:position w:val="5"/>
            <w:sz w:val="14"/>
          </w:rPr>
          <w:t>8</w:t>
        </w:r>
      </w:hyperlink>
      <w:r>
        <w:rPr>
          <w:spacing w:val="40"/>
          <w:position w:val="5"/>
          <w:sz w:val="14"/>
        </w:rPr>
        <w:t xml:space="preserve"> </w:t>
      </w:r>
      <w:r>
        <w:t>Thus,</w:t>
      </w:r>
      <w:r>
        <w:rPr>
          <w:spacing w:val="28"/>
        </w:rPr>
        <w:t xml:space="preserve"> </w:t>
      </w:r>
      <w:r>
        <w:t>marriage</w:t>
      </w:r>
      <w:r>
        <w:rPr>
          <w:spacing w:val="27"/>
        </w:rPr>
        <w:t xml:space="preserve"> </w:t>
      </w:r>
      <w:r>
        <w:t>in</w:t>
      </w:r>
      <w:r>
        <w:rPr>
          <w:spacing w:val="30"/>
        </w:rPr>
        <w:t xml:space="preserve"> </w:t>
      </w:r>
      <w:r>
        <w:t>Indonesia</w:t>
      </w:r>
      <w:r>
        <w:rPr>
          <w:spacing w:val="27"/>
        </w:rPr>
        <w:t xml:space="preserve"> </w:t>
      </w:r>
      <w:r>
        <w:t>is</w:t>
      </w:r>
      <w:r>
        <w:rPr>
          <w:spacing w:val="29"/>
        </w:rPr>
        <w:t xml:space="preserve"> </w:t>
      </w:r>
      <w:r>
        <w:t>governed</w:t>
      </w:r>
      <w:r>
        <w:rPr>
          <w:spacing w:val="27"/>
        </w:rPr>
        <w:t xml:space="preserve"> </w:t>
      </w:r>
      <w:r>
        <w:t>by</w:t>
      </w:r>
      <w:r>
        <w:rPr>
          <w:spacing w:val="27"/>
        </w:rPr>
        <w:t xml:space="preserve"> </w:t>
      </w:r>
      <w:r>
        <w:t>various</w:t>
      </w:r>
      <w:r>
        <w:rPr>
          <w:spacing w:val="27"/>
        </w:rPr>
        <w:t xml:space="preserve"> </w:t>
      </w:r>
      <w:r>
        <w:t>sources</w:t>
      </w:r>
      <w:r>
        <w:rPr>
          <w:spacing w:val="30"/>
        </w:rPr>
        <w:t xml:space="preserve"> </w:t>
      </w:r>
      <w:r>
        <w:t>of</w:t>
      </w:r>
      <w:r>
        <w:rPr>
          <w:spacing w:val="27"/>
        </w:rPr>
        <w:t xml:space="preserve"> </w:t>
      </w:r>
      <w:r>
        <w:t>law</w:t>
      </w:r>
      <w:r>
        <w:rPr>
          <w:spacing w:val="29"/>
        </w:rPr>
        <w:t xml:space="preserve"> </w:t>
      </w:r>
      <w:r>
        <w:t>that</w:t>
      </w:r>
    </w:p>
    <w:p w:rsidR="00AC33A4" w:rsidRDefault="008020FF">
      <w:pPr>
        <w:pStyle w:val="BodyText"/>
        <w:spacing w:before="101"/>
        <w:ind w:left="0"/>
        <w:jc w:val="left"/>
        <w:rPr>
          <w:sz w:val="20"/>
        </w:rPr>
      </w:pPr>
      <w:r>
        <w:rPr>
          <w:noProof/>
          <w:sz w:val="20"/>
        </w:rPr>
        <mc:AlternateContent>
          <mc:Choice Requires="wps">
            <w:drawing>
              <wp:anchor distT="0" distB="0" distL="0" distR="0" simplePos="0" relativeHeight="487589888" behindDoc="1" locked="0" layoutInCell="1" allowOverlap="1">
                <wp:simplePos x="0" y="0"/>
                <wp:positionH relativeFrom="page">
                  <wp:posOffset>787400</wp:posOffset>
                </wp:positionH>
                <wp:positionV relativeFrom="paragraph">
                  <wp:posOffset>228275</wp:posOffset>
                </wp:positionV>
                <wp:extent cx="1829435" cy="762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8"/>
                              </a:lnTo>
                              <a:lnTo>
                                <a:pt x="1829435" y="7618"/>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12626F" id="Graphic 20" o:spid="_x0000_s1026" style="position:absolute;margin-left:62pt;margin-top:17.95pt;width:144.05pt;height:.6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" path="m1829435,l,,,7618r1829435,l1829435,xe" fillcolor="black" stroked="f">
                <v:path arrowok="t"/>
                <w10:wrap type="topAndBottom" anchorx="page"/>
              </v:shape>
            </w:pict>
          </mc:Fallback>
        </mc:AlternateContent>
      </w:r>
    </w:p>
    <w:p w:rsidR="00AC33A4" w:rsidRDefault="008020FF">
      <w:pPr>
        <w:spacing w:before="85"/>
        <w:ind w:left="674"/>
        <w:rPr>
          <w:rFonts w:ascii="Times New Roman" w:hAnsi="Times New Roman"/>
          <w:sz w:val="20"/>
        </w:rPr>
      </w:pPr>
      <w:bookmarkStart w:id="6" w:name="_bookmark5"/>
      <w:bookmarkEnd w:id="6"/>
      <w:r>
        <w:rPr>
          <w:rFonts w:ascii="Times New Roman" w:hAnsi="Times New Roman"/>
          <w:sz w:val="20"/>
          <w:vertAlign w:val="superscript"/>
        </w:rPr>
        <w:t>6</w:t>
      </w:r>
      <w:r>
        <w:rPr>
          <w:rFonts w:ascii="Times New Roman" w:hAnsi="Times New Roman"/>
          <w:spacing w:val="-7"/>
          <w:sz w:val="20"/>
        </w:rPr>
        <w:t xml:space="preserve"> </w:t>
      </w:r>
      <w:r>
        <w:rPr>
          <w:rFonts w:ascii="Times New Roman" w:hAnsi="Times New Roman"/>
          <w:sz w:val="20"/>
        </w:rPr>
        <w:t>Tim</w:t>
      </w:r>
      <w:r>
        <w:rPr>
          <w:rFonts w:ascii="Times New Roman" w:hAnsi="Times New Roman"/>
          <w:spacing w:val="-12"/>
          <w:sz w:val="20"/>
        </w:rPr>
        <w:t xml:space="preserve"> </w:t>
      </w:r>
      <w:r>
        <w:rPr>
          <w:rFonts w:ascii="Times New Roman" w:hAnsi="Times New Roman"/>
          <w:sz w:val="20"/>
        </w:rPr>
        <w:t>Penerjemah</w:t>
      </w:r>
      <w:r>
        <w:rPr>
          <w:rFonts w:ascii="Times New Roman" w:hAnsi="Times New Roman"/>
          <w:spacing w:val="-5"/>
          <w:sz w:val="20"/>
        </w:rPr>
        <w:t xml:space="preserve"> </w:t>
      </w:r>
      <w:r>
        <w:rPr>
          <w:rFonts w:ascii="Times New Roman" w:hAnsi="Times New Roman"/>
          <w:sz w:val="20"/>
        </w:rPr>
        <w:t>Al-Qur’an,</w:t>
      </w:r>
      <w:r>
        <w:rPr>
          <w:rFonts w:ascii="Times New Roman" w:hAnsi="Times New Roman"/>
          <w:spacing w:val="-5"/>
          <w:sz w:val="20"/>
        </w:rPr>
        <w:t xml:space="preserve"> </w:t>
      </w:r>
      <w:r>
        <w:rPr>
          <w:rFonts w:ascii="Times New Roman" w:hAnsi="Times New Roman"/>
          <w:i/>
          <w:sz w:val="20"/>
        </w:rPr>
        <w:t>Al-Qur’an</w:t>
      </w:r>
      <w:r>
        <w:rPr>
          <w:rFonts w:ascii="Times New Roman" w:hAnsi="Times New Roman"/>
          <w:i/>
          <w:spacing w:val="-5"/>
          <w:sz w:val="20"/>
        </w:rPr>
        <w:t xml:space="preserve"> </w:t>
      </w:r>
      <w:r>
        <w:rPr>
          <w:rFonts w:ascii="Times New Roman" w:hAnsi="Times New Roman"/>
          <w:i/>
          <w:sz w:val="20"/>
        </w:rPr>
        <w:t>Dan</w:t>
      </w:r>
      <w:r>
        <w:rPr>
          <w:rFonts w:ascii="Times New Roman" w:hAnsi="Times New Roman"/>
          <w:i/>
          <w:spacing w:val="-10"/>
          <w:sz w:val="20"/>
        </w:rPr>
        <w:t xml:space="preserve"> </w:t>
      </w:r>
      <w:r>
        <w:rPr>
          <w:rFonts w:ascii="Times New Roman" w:hAnsi="Times New Roman"/>
          <w:i/>
          <w:sz w:val="20"/>
        </w:rPr>
        <w:t>Tafsir</w:t>
      </w:r>
      <w:r>
        <w:rPr>
          <w:rFonts w:ascii="Times New Roman" w:hAnsi="Times New Roman"/>
          <w:i/>
          <w:spacing w:val="-6"/>
          <w:sz w:val="20"/>
        </w:rPr>
        <w:t xml:space="preserve"> </w:t>
      </w:r>
      <w:r>
        <w:rPr>
          <w:rFonts w:ascii="Times New Roman" w:hAnsi="Times New Roman"/>
          <w:sz w:val="20"/>
        </w:rPr>
        <w:t>(Pekanbaru:</w:t>
      </w:r>
      <w:r>
        <w:rPr>
          <w:rFonts w:ascii="Times New Roman" w:hAnsi="Times New Roman"/>
          <w:spacing w:val="-7"/>
          <w:sz w:val="20"/>
        </w:rPr>
        <w:t xml:space="preserve"> </w:t>
      </w:r>
      <w:r>
        <w:rPr>
          <w:rFonts w:ascii="Times New Roman" w:hAnsi="Times New Roman"/>
          <w:sz w:val="20"/>
        </w:rPr>
        <w:t>Uin</w:t>
      </w:r>
      <w:r>
        <w:rPr>
          <w:rFonts w:ascii="Times New Roman" w:hAnsi="Times New Roman"/>
          <w:spacing w:val="-9"/>
          <w:sz w:val="20"/>
        </w:rPr>
        <w:t xml:space="preserve"> </w:t>
      </w:r>
      <w:r>
        <w:rPr>
          <w:rFonts w:ascii="Times New Roman" w:hAnsi="Times New Roman"/>
          <w:sz w:val="20"/>
        </w:rPr>
        <w:t>Press,</w:t>
      </w:r>
      <w:r>
        <w:rPr>
          <w:rFonts w:ascii="Times New Roman" w:hAnsi="Times New Roman"/>
          <w:spacing w:val="-6"/>
          <w:sz w:val="20"/>
        </w:rPr>
        <w:t xml:space="preserve"> </w:t>
      </w:r>
      <w:r>
        <w:rPr>
          <w:rFonts w:ascii="Times New Roman" w:hAnsi="Times New Roman"/>
          <w:spacing w:val="-2"/>
          <w:sz w:val="20"/>
        </w:rPr>
        <w:t>1991)</w:t>
      </w:r>
    </w:p>
    <w:p w:rsidR="00AC33A4" w:rsidRDefault="008020FF">
      <w:pPr>
        <w:spacing w:before="3" w:line="229" w:lineRule="exact"/>
        <w:ind w:left="674"/>
        <w:rPr>
          <w:rFonts w:ascii="Times New Roman"/>
          <w:sz w:val="20"/>
        </w:rPr>
      </w:pPr>
      <w:bookmarkStart w:id="7" w:name="_bookmark6"/>
      <w:bookmarkEnd w:id="7"/>
      <w:r>
        <w:rPr>
          <w:rFonts w:ascii="Times New Roman"/>
          <w:sz w:val="20"/>
          <w:vertAlign w:val="superscript"/>
        </w:rPr>
        <w:t>7</w:t>
      </w:r>
      <w:r>
        <w:rPr>
          <w:rFonts w:ascii="Times New Roman"/>
          <w:spacing w:val="-6"/>
          <w:sz w:val="20"/>
        </w:rPr>
        <w:t xml:space="preserve"> </w:t>
      </w:r>
      <w:r>
        <w:rPr>
          <w:rFonts w:ascii="Times New Roman"/>
          <w:sz w:val="20"/>
        </w:rPr>
        <w:t>M</w:t>
      </w:r>
      <w:r>
        <w:rPr>
          <w:rFonts w:ascii="Times New Roman"/>
          <w:spacing w:val="-5"/>
          <w:sz w:val="20"/>
        </w:rPr>
        <w:t xml:space="preserve"> </w:t>
      </w:r>
      <w:r>
        <w:rPr>
          <w:rFonts w:ascii="Times New Roman"/>
          <w:sz w:val="20"/>
        </w:rPr>
        <w:t>Ali</w:t>
      </w:r>
      <w:r>
        <w:rPr>
          <w:rFonts w:ascii="Times New Roman"/>
          <w:spacing w:val="-5"/>
          <w:sz w:val="20"/>
        </w:rPr>
        <w:t xml:space="preserve"> </w:t>
      </w:r>
      <w:r>
        <w:rPr>
          <w:rFonts w:ascii="Times New Roman"/>
          <w:sz w:val="20"/>
        </w:rPr>
        <w:t>Hasymi,</w:t>
      </w:r>
      <w:r>
        <w:rPr>
          <w:rFonts w:ascii="Times New Roman"/>
          <w:spacing w:val="-4"/>
          <w:sz w:val="20"/>
        </w:rPr>
        <w:t xml:space="preserve"> </w:t>
      </w:r>
      <w:r>
        <w:rPr>
          <w:rFonts w:ascii="Times New Roman"/>
          <w:i/>
          <w:sz w:val="20"/>
        </w:rPr>
        <w:t>Hukum</w:t>
      </w:r>
      <w:r>
        <w:rPr>
          <w:rFonts w:ascii="Times New Roman"/>
          <w:i/>
          <w:spacing w:val="-4"/>
          <w:sz w:val="20"/>
        </w:rPr>
        <w:t xml:space="preserve"> </w:t>
      </w:r>
      <w:r>
        <w:rPr>
          <w:rFonts w:ascii="Times New Roman"/>
          <w:i/>
          <w:sz w:val="20"/>
        </w:rPr>
        <w:t>Keluarga</w:t>
      </w:r>
      <w:r>
        <w:rPr>
          <w:rFonts w:ascii="Times New Roman"/>
          <w:i/>
          <w:spacing w:val="-4"/>
          <w:sz w:val="20"/>
        </w:rPr>
        <w:t xml:space="preserve"> </w:t>
      </w:r>
      <w:r>
        <w:rPr>
          <w:rFonts w:ascii="Times New Roman"/>
          <w:i/>
          <w:sz w:val="20"/>
        </w:rPr>
        <w:t>Islam</w:t>
      </w:r>
      <w:r>
        <w:rPr>
          <w:rFonts w:ascii="Times New Roman"/>
          <w:i/>
          <w:spacing w:val="-5"/>
          <w:sz w:val="20"/>
        </w:rPr>
        <w:t xml:space="preserve"> </w:t>
      </w:r>
      <w:r>
        <w:rPr>
          <w:rFonts w:ascii="Times New Roman"/>
          <w:sz w:val="20"/>
        </w:rPr>
        <w:t>(Jakarta:</w:t>
      </w:r>
      <w:r>
        <w:rPr>
          <w:rFonts w:ascii="Times New Roman"/>
          <w:spacing w:val="-7"/>
          <w:sz w:val="20"/>
        </w:rPr>
        <w:t xml:space="preserve"> </w:t>
      </w:r>
      <w:r>
        <w:rPr>
          <w:rFonts w:ascii="Times New Roman"/>
          <w:sz w:val="20"/>
        </w:rPr>
        <w:t>Kencana,</w:t>
      </w:r>
      <w:r>
        <w:rPr>
          <w:rFonts w:ascii="Times New Roman"/>
          <w:spacing w:val="-2"/>
          <w:sz w:val="20"/>
        </w:rPr>
        <w:t xml:space="preserve"> </w:t>
      </w:r>
      <w:r>
        <w:rPr>
          <w:rFonts w:ascii="Times New Roman"/>
          <w:sz w:val="20"/>
        </w:rPr>
        <w:t>2021),</w:t>
      </w:r>
      <w:r>
        <w:rPr>
          <w:rFonts w:ascii="Times New Roman"/>
          <w:spacing w:val="-4"/>
          <w:sz w:val="20"/>
        </w:rPr>
        <w:t xml:space="preserve"> h.25</w:t>
      </w:r>
    </w:p>
    <w:p w:rsidR="00AC33A4" w:rsidRDefault="008020FF">
      <w:pPr>
        <w:spacing w:line="229" w:lineRule="exact"/>
        <w:ind w:left="674"/>
        <w:rPr>
          <w:rFonts w:ascii="Times New Roman"/>
          <w:sz w:val="20"/>
        </w:rPr>
      </w:pPr>
      <w:bookmarkStart w:id="8" w:name="_bookmark7"/>
      <w:bookmarkEnd w:id="8"/>
      <w:r>
        <w:rPr>
          <w:rFonts w:ascii="Times New Roman"/>
          <w:sz w:val="20"/>
          <w:vertAlign w:val="superscript"/>
        </w:rPr>
        <w:t>8</w:t>
      </w:r>
      <w:r>
        <w:rPr>
          <w:rFonts w:ascii="Times New Roman"/>
          <w:spacing w:val="-4"/>
          <w:sz w:val="20"/>
        </w:rPr>
        <w:t xml:space="preserve"> </w:t>
      </w:r>
      <w:r>
        <w:rPr>
          <w:rFonts w:ascii="Times New Roman"/>
          <w:sz w:val="20"/>
        </w:rPr>
        <w:t>Soepomo,</w:t>
      </w:r>
      <w:r>
        <w:rPr>
          <w:rFonts w:ascii="Times New Roman"/>
          <w:spacing w:val="-4"/>
          <w:sz w:val="20"/>
        </w:rPr>
        <w:t xml:space="preserve"> </w:t>
      </w:r>
      <w:r>
        <w:rPr>
          <w:rFonts w:ascii="Times New Roman"/>
          <w:i/>
          <w:sz w:val="20"/>
        </w:rPr>
        <w:t>Hukum</w:t>
      </w:r>
      <w:r>
        <w:rPr>
          <w:rFonts w:ascii="Times New Roman"/>
          <w:i/>
          <w:spacing w:val="-4"/>
          <w:sz w:val="20"/>
        </w:rPr>
        <w:t xml:space="preserve"> </w:t>
      </w:r>
      <w:r>
        <w:rPr>
          <w:rFonts w:ascii="Times New Roman"/>
          <w:i/>
          <w:sz w:val="20"/>
        </w:rPr>
        <w:t>Adat</w:t>
      </w:r>
      <w:r>
        <w:rPr>
          <w:rFonts w:ascii="Times New Roman"/>
          <w:i/>
          <w:spacing w:val="-9"/>
          <w:sz w:val="20"/>
        </w:rPr>
        <w:t xml:space="preserve"> </w:t>
      </w:r>
      <w:r>
        <w:rPr>
          <w:rFonts w:ascii="Times New Roman"/>
          <w:i/>
          <w:sz w:val="20"/>
        </w:rPr>
        <w:t>Indonesia</w:t>
      </w:r>
      <w:r>
        <w:rPr>
          <w:rFonts w:ascii="Times New Roman"/>
          <w:i/>
          <w:spacing w:val="-1"/>
          <w:sz w:val="20"/>
        </w:rPr>
        <w:t xml:space="preserve"> </w:t>
      </w:r>
      <w:r>
        <w:rPr>
          <w:rFonts w:ascii="Times New Roman"/>
          <w:sz w:val="20"/>
        </w:rPr>
        <w:t>(Jakarta:</w:t>
      </w:r>
      <w:r>
        <w:rPr>
          <w:rFonts w:ascii="Times New Roman"/>
          <w:spacing w:val="-7"/>
          <w:sz w:val="20"/>
        </w:rPr>
        <w:t xml:space="preserve"> </w:t>
      </w:r>
      <w:r>
        <w:rPr>
          <w:rFonts w:ascii="Times New Roman"/>
          <w:sz w:val="20"/>
        </w:rPr>
        <w:t>Bina</w:t>
      </w:r>
      <w:r>
        <w:rPr>
          <w:rFonts w:ascii="Times New Roman"/>
          <w:spacing w:val="-10"/>
          <w:sz w:val="20"/>
        </w:rPr>
        <w:t xml:space="preserve"> </w:t>
      </w:r>
      <w:r>
        <w:rPr>
          <w:rFonts w:ascii="Times New Roman"/>
          <w:sz w:val="20"/>
        </w:rPr>
        <w:t>Cipta,</w:t>
      </w:r>
      <w:r>
        <w:rPr>
          <w:rFonts w:ascii="Times New Roman"/>
          <w:spacing w:val="-3"/>
          <w:sz w:val="20"/>
        </w:rPr>
        <w:t xml:space="preserve"> </w:t>
      </w:r>
      <w:r>
        <w:rPr>
          <w:rFonts w:ascii="Times New Roman"/>
          <w:sz w:val="20"/>
        </w:rPr>
        <w:t>2019),</w:t>
      </w:r>
      <w:r>
        <w:rPr>
          <w:rFonts w:ascii="Times New Roman"/>
          <w:spacing w:val="-1"/>
          <w:sz w:val="20"/>
        </w:rPr>
        <w:t xml:space="preserve"> </w:t>
      </w:r>
      <w:r>
        <w:rPr>
          <w:rFonts w:ascii="Times New Roman"/>
          <w:spacing w:val="-4"/>
          <w:sz w:val="20"/>
        </w:rPr>
        <w:t>h.98</w:t>
      </w:r>
    </w:p>
    <w:p w:rsidR="00AC33A4" w:rsidRDefault="00AC33A4">
      <w:pPr>
        <w:spacing w:line="229" w:lineRule="exact"/>
        <w:rPr>
          <w:rFonts w:ascii="Times New Roman"/>
          <w:sz w:val="20"/>
        </w:rPr>
        <w:sectPr w:rsidR="00AC33A4">
          <w:pgSz w:w="11930" w:h="16860"/>
          <w:pgMar w:top="1460" w:right="1133" w:bottom="2160" w:left="1133" w:header="284" w:footer="1966" w:gutter="0"/>
          <w:cols w:space="720"/>
        </w:sectPr>
      </w:pPr>
    </w:p>
    <w:p w:rsidR="00AC33A4" w:rsidRDefault="008020FF">
      <w:pPr>
        <w:pStyle w:val="BodyText"/>
        <w:spacing w:before="136" w:line="252" w:lineRule="auto"/>
        <w:ind w:left="816" w:right="183"/>
      </w:pPr>
      <w:r>
        <w:lastRenderedPageBreak/>
        <w:t>complement each other, creating diversity in practice. The provisions on joint property in marriage, which</w:t>
      </w:r>
      <w:r>
        <w:rPr>
          <w:spacing w:val="-1"/>
        </w:rPr>
        <w:t xml:space="preserve"> </w:t>
      </w:r>
      <w:r>
        <w:t>are regulated in Islamic Family</w:t>
      </w:r>
      <w:r>
        <w:rPr>
          <w:spacing w:val="-1"/>
        </w:rPr>
        <w:t xml:space="preserve"> </w:t>
      </w:r>
      <w:r>
        <w:t>Law</w:t>
      </w:r>
      <w:r>
        <w:rPr>
          <w:spacing w:val="-1"/>
        </w:rPr>
        <w:t xml:space="preserve"> </w:t>
      </w:r>
      <w:r>
        <w:t>and</w:t>
      </w:r>
      <w:r>
        <w:rPr>
          <w:spacing w:val="-2"/>
        </w:rPr>
        <w:t xml:space="preserve"> </w:t>
      </w:r>
      <w:r>
        <w:t>Positive Law in Indonesia, provide a clear legal basis regarding the division of property between husband and wife.</w:t>
      </w:r>
    </w:p>
    <w:p w:rsidR="00AC33A4" w:rsidRDefault="008020FF">
      <w:pPr>
        <w:pStyle w:val="BodyText"/>
        <w:spacing w:before="169" w:line="254" w:lineRule="auto"/>
        <w:ind w:left="816" w:right="179"/>
      </w:pPr>
      <w:r>
        <w:t>In Islamic Family Law, property acquired during marriage is considered as joint property</w:t>
      </w:r>
      <w:r>
        <w:rPr>
          <w:spacing w:val="-13"/>
        </w:rPr>
        <w:t xml:space="preserve"> </w:t>
      </w:r>
      <w:r>
        <w:t>that</w:t>
      </w:r>
      <w:r>
        <w:rPr>
          <w:spacing w:val="-11"/>
        </w:rPr>
        <w:t xml:space="preserve"> </w:t>
      </w:r>
      <w:r>
        <w:t>can</w:t>
      </w:r>
      <w:r>
        <w:rPr>
          <w:spacing w:val="-11"/>
        </w:rPr>
        <w:t xml:space="preserve"> </w:t>
      </w:r>
      <w:r>
        <w:t>be</w:t>
      </w:r>
      <w:r>
        <w:rPr>
          <w:spacing w:val="-12"/>
        </w:rPr>
        <w:t xml:space="preserve"> </w:t>
      </w:r>
      <w:r>
        <w:t>divided</w:t>
      </w:r>
      <w:r>
        <w:rPr>
          <w:spacing w:val="-13"/>
        </w:rPr>
        <w:t xml:space="preserve"> </w:t>
      </w:r>
      <w:r>
        <w:t>fairly</w:t>
      </w:r>
      <w:r>
        <w:rPr>
          <w:spacing w:val="-14"/>
        </w:rPr>
        <w:t xml:space="preserve"> </w:t>
      </w:r>
      <w:r>
        <w:t>in</w:t>
      </w:r>
      <w:r>
        <w:rPr>
          <w:spacing w:val="-9"/>
        </w:rPr>
        <w:t xml:space="preserve"> </w:t>
      </w:r>
      <w:r>
        <w:t>the</w:t>
      </w:r>
      <w:r>
        <w:rPr>
          <w:spacing w:val="-9"/>
        </w:rPr>
        <w:t xml:space="preserve"> </w:t>
      </w:r>
      <w:r>
        <w:t>event</w:t>
      </w:r>
      <w:r>
        <w:rPr>
          <w:spacing w:val="-11"/>
        </w:rPr>
        <w:t xml:space="preserve"> </w:t>
      </w:r>
      <w:r>
        <w:t>of</w:t>
      </w:r>
      <w:r>
        <w:rPr>
          <w:spacing w:val="-13"/>
        </w:rPr>
        <w:t xml:space="preserve"> </w:t>
      </w:r>
      <w:r>
        <w:t>divorce.</w:t>
      </w:r>
      <w:r>
        <w:rPr>
          <w:spacing w:val="-10"/>
        </w:rPr>
        <w:t xml:space="preserve"> </w:t>
      </w:r>
      <w:r>
        <w:t>Meanwhile,</w:t>
      </w:r>
      <w:r>
        <w:rPr>
          <w:spacing w:val="-9"/>
        </w:rPr>
        <w:t xml:space="preserve"> </w:t>
      </w:r>
      <w:r>
        <w:t>in</w:t>
      </w:r>
      <w:r>
        <w:rPr>
          <w:spacing w:val="-14"/>
        </w:rPr>
        <w:t xml:space="preserve"> </w:t>
      </w:r>
      <w:r>
        <w:t>Positive</w:t>
      </w:r>
      <w:r>
        <w:rPr>
          <w:spacing w:val="-10"/>
        </w:rPr>
        <w:t xml:space="preserve"> </w:t>
      </w:r>
      <w:r>
        <w:t>Law, based on Marriage Law No. 1 Year 1974, property acquired during marriage is also considered as joint property, unless there is a prenuptial agreement stating otherwise.</w:t>
      </w:r>
      <w:r>
        <w:rPr>
          <w:spacing w:val="-4"/>
        </w:rPr>
        <w:t xml:space="preserve"> </w:t>
      </w:r>
      <w:r>
        <w:t>Understanding</w:t>
      </w:r>
      <w:r>
        <w:rPr>
          <w:spacing w:val="-5"/>
        </w:rPr>
        <w:t xml:space="preserve"> </w:t>
      </w:r>
      <w:r>
        <w:t>these</w:t>
      </w:r>
      <w:r>
        <w:rPr>
          <w:spacing w:val="-5"/>
        </w:rPr>
        <w:t xml:space="preserve"> </w:t>
      </w:r>
      <w:r>
        <w:t>three</w:t>
      </w:r>
      <w:r>
        <w:rPr>
          <w:spacing w:val="-5"/>
        </w:rPr>
        <w:t xml:space="preserve"> </w:t>
      </w:r>
      <w:r>
        <w:t>sources</w:t>
      </w:r>
      <w:r>
        <w:rPr>
          <w:spacing w:val="-5"/>
        </w:rPr>
        <w:t xml:space="preserve"> </w:t>
      </w:r>
      <w:r>
        <w:t>of</w:t>
      </w:r>
      <w:r>
        <w:rPr>
          <w:spacing w:val="-7"/>
        </w:rPr>
        <w:t xml:space="preserve"> </w:t>
      </w:r>
      <w:r>
        <w:t>law</w:t>
      </w:r>
      <w:r>
        <w:rPr>
          <w:spacing w:val="-7"/>
        </w:rPr>
        <w:t xml:space="preserve"> </w:t>
      </w:r>
      <w:r>
        <w:t>is</w:t>
      </w:r>
      <w:r>
        <w:rPr>
          <w:spacing w:val="-6"/>
        </w:rPr>
        <w:t xml:space="preserve"> </w:t>
      </w:r>
      <w:r>
        <w:t>very</w:t>
      </w:r>
      <w:r>
        <w:rPr>
          <w:spacing w:val="-7"/>
        </w:rPr>
        <w:t xml:space="preserve"> </w:t>
      </w:r>
      <w:r>
        <w:t>i</w:t>
      </w:r>
      <w:r>
        <w:t>mportant</w:t>
      </w:r>
      <w:r>
        <w:rPr>
          <w:spacing w:val="-4"/>
        </w:rPr>
        <w:t xml:space="preserve"> </w:t>
      </w:r>
      <w:r>
        <w:t>to</w:t>
      </w:r>
      <w:r>
        <w:rPr>
          <w:spacing w:val="-4"/>
        </w:rPr>
        <w:t xml:space="preserve"> </w:t>
      </w:r>
      <w:r>
        <w:t>ensure</w:t>
      </w:r>
      <w:r>
        <w:rPr>
          <w:spacing w:val="-5"/>
        </w:rPr>
        <w:t xml:space="preserve"> </w:t>
      </w:r>
      <w:r>
        <w:t>that the implementation of marriage is in accordance with the applicable provisions and respects the cultural values of the community.</w:t>
      </w:r>
    </w:p>
    <w:p w:rsidR="00AC33A4" w:rsidRDefault="008020FF">
      <w:pPr>
        <w:pStyle w:val="BodyText"/>
        <w:spacing w:before="152" w:line="254" w:lineRule="auto"/>
        <w:ind w:left="816" w:right="183"/>
        <w:rPr>
          <w:position w:val="5"/>
          <w:sz w:val="14"/>
        </w:rPr>
      </w:pPr>
      <w:r>
        <w:t>Joint property in marriage is one of the important issues in family law that requires special attentio</w:t>
      </w:r>
      <w:r>
        <w:t>n, especially in Indonesia which has a diversity of legal norms. The concept of joint property, which refers to property acquired during marriage, is regulated in various legal frameworks, both in Islamic Family Law and Positive Law. In the context of Isla</w:t>
      </w:r>
      <w:r>
        <w:t>mic Family Law, joint property is governed by the principles of justice and responsibility between husband and wife. According to M. Natsir “The assets obtained during marriage are joint property that must be divided fairly in the event of divorce”</w:t>
      </w:r>
      <w:hyperlink w:anchor="_bookmark8" w:history="1">
        <w:r>
          <w:t>.</w:t>
        </w:r>
        <w:r>
          <w:rPr>
            <w:position w:val="5"/>
            <w:sz w:val="14"/>
          </w:rPr>
          <w:t>9</w:t>
        </w:r>
      </w:hyperlink>
    </w:p>
    <w:p w:rsidR="00AC33A4" w:rsidRDefault="008020FF">
      <w:pPr>
        <w:pStyle w:val="BodyText"/>
        <w:spacing w:before="151" w:line="254" w:lineRule="auto"/>
        <w:ind w:left="816" w:right="182"/>
      </w:pPr>
      <w:r>
        <w:t>In Positive Law, arrangements regarding joint property are listed in the Civil Code (KUHPerdata) and several other regulations. Article 119 of the Civil Code states that property obtained during marriage becomes joint property, unless there is a prenuptial</w:t>
      </w:r>
      <w:r>
        <w:t xml:space="preserve"> agreement stating otherwise. This shows the recognition of the principle of</w:t>
      </w:r>
      <w:r>
        <w:rPr>
          <w:spacing w:val="-4"/>
        </w:rPr>
        <w:t xml:space="preserve"> </w:t>
      </w:r>
      <w:r>
        <w:t>joint</w:t>
      </w:r>
      <w:r>
        <w:rPr>
          <w:spacing w:val="-4"/>
        </w:rPr>
        <w:t xml:space="preserve"> </w:t>
      </w:r>
      <w:r>
        <w:t>property</w:t>
      </w:r>
      <w:r>
        <w:rPr>
          <w:spacing w:val="-6"/>
        </w:rPr>
        <w:t xml:space="preserve"> </w:t>
      </w:r>
      <w:r>
        <w:t>in</w:t>
      </w:r>
      <w:r>
        <w:rPr>
          <w:spacing w:val="-5"/>
        </w:rPr>
        <w:t xml:space="preserve"> </w:t>
      </w:r>
      <w:r>
        <w:t>the</w:t>
      </w:r>
      <w:r>
        <w:rPr>
          <w:spacing w:val="-6"/>
        </w:rPr>
        <w:t xml:space="preserve"> </w:t>
      </w:r>
      <w:r>
        <w:t>Indonesian</w:t>
      </w:r>
      <w:r>
        <w:rPr>
          <w:spacing w:val="-3"/>
        </w:rPr>
        <w:t xml:space="preserve"> </w:t>
      </w:r>
      <w:r>
        <w:t>legal</w:t>
      </w:r>
      <w:r>
        <w:rPr>
          <w:spacing w:val="-8"/>
        </w:rPr>
        <w:t xml:space="preserve"> </w:t>
      </w:r>
      <w:r>
        <w:t>system,</w:t>
      </w:r>
      <w:r>
        <w:rPr>
          <w:spacing w:val="-5"/>
        </w:rPr>
        <w:t xml:space="preserve"> </w:t>
      </w:r>
      <w:r>
        <w:t>although</w:t>
      </w:r>
      <w:r>
        <w:rPr>
          <w:spacing w:val="-4"/>
        </w:rPr>
        <w:t xml:space="preserve"> </w:t>
      </w:r>
      <w:r>
        <w:t>its</w:t>
      </w:r>
      <w:r>
        <w:rPr>
          <w:spacing w:val="-3"/>
        </w:rPr>
        <w:t xml:space="preserve"> </w:t>
      </w:r>
      <w:r>
        <w:t>application</w:t>
      </w:r>
      <w:r>
        <w:rPr>
          <w:spacing w:val="-2"/>
        </w:rPr>
        <w:t xml:space="preserve"> </w:t>
      </w:r>
      <w:r>
        <w:t>often</w:t>
      </w:r>
      <w:r>
        <w:rPr>
          <w:spacing w:val="-3"/>
        </w:rPr>
        <w:t xml:space="preserve"> </w:t>
      </w:r>
      <w:r>
        <w:t xml:space="preserve">causes debate, especially in relation to immaterial property such as intellectual property </w:t>
      </w:r>
      <w:r>
        <w:rPr>
          <w:spacing w:val="-2"/>
        </w:rPr>
        <w:t>rights.</w:t>
      </w:r>
    </w:p>
    <w:p w:rsidR="00AC33A4" w:rsidRDefault="008020FF">
      <w:pPr>
        <w:pStyle w:val="BodyText"/>
        <w:spacing w:before="157" w:line="254" w:lineRule="auto"/>
        <w:ind w:left="816" w:right="179"/>
      </w:pPr>
      <w:r>
        <w:t>In</w:t>
      </w:r>
      <w:r>
        <w:t xml:space="preserve"> this context, the issue of joint property becomes more complex when it comes to works produced by one of the spouses that are protected by intellectual property rights (IPR). According to Rahardjo “Intellectual property rights produced during marriage</w:t>
      </w:r>
      <w:r>
        <w:rPr>
          <w:spacing w:val="-3"/>
        </w:rPr>
        <w:t xml:space="preserve"> </w:t>
      </w:r>
      <w:r>
        <w:t>mus</w:t>
      </w:r>
      <w:r>
        <w:t>t</w:t>
      </w:r>
      <w:r>
        <w:rPr>
          <w:spacing w:val="-2"/>
        </w:rPr>
        <w:t xml:space="preserve"> </w:t>
      </w:r>
      <w:r>
        <w:t>be</w:t>
      </w:r>
      <w:r>
        <w:rPr>
          <w:spacing w:val="-3"/>
        </w:rPr>
        <w:t xml:space="preserve"> </w:t>
      </w:r>
      <w:r>
        <w:t>considered</w:t>
      </w:r>
      <w:r>
        <w:rPr>
          <w:spacing w:val="-7"/>
        </w:rPr>
        <w:t xml:space="preserve"> </w:t>
      </w:r>
      <w:r>
        <w:t>in</w:t>
      </w:r>
      <w:r>
        <w:rPr>
          <w:spacing w:val="-3"/>
        </w:rPr>
        <w:t xml:space="preserve"> </w:t>
      </w:r>
      <w:r>
        <w:t>the</w:t>
      </w:r>
      <w:r>
        <w:rPr>
          <w:spacing w:val="-3"/>
        </w:rPr>
        <w:t xml:space="preserve"> </w:t>
      </w:r>
      <w:r>
        <w:t>division</w:t>
      </w:r>
      <w:r>
        <w:rPr>
          <w:spacing w:val="-2"/>
        </w:rPr>
        <w:t xml:space="preserve"> </w:t>
      </w:r>
      <w:r>
        <w:t>of</w:t>
      </w:r>
      <w:r>
        <w:rPr>
          <w:spacing w:val="-2"/>
        </w:rPr>
        <w:t xml:space="preserve"> </w:t>
      </w:r>
      <w:r>
        <w:t>joint</w:t>
      </w:r>
      <w:r>
        <w:rPr>
          <w:spacing w:val="-4"/>
        </w:rPr>
        <w:t xml:space="preserve"> </w:t>
      </w:r>
      <w:r>
        <w:t>property,</w:t>
      </w:r>
      <w:r>
        <w:rPr>
          <w:spacing w:val="-2"/>
        </w:rPr>
        <w:t xml:space="preserve"> </w:t>
      </w:r>
      <w:r>
        <w:t>given</w:t>
      </w:r>
      <w:r>
        <w:rPr>
          <w:spacing w:val="-3"/>
        </w:rPr>
        <w:t xml:space="preserve"> </w:t>
      </w:r>
      <w:r>
        <w:t>their</w:t>
      </w:r>
      <w:r>
        <w:rPr>
          <w:spacing w:val="-4"/>
        </w:rPr>
        <w:t xml:space="preserve"> </w:t>
      </w:r>
      <w:r>
        <w:t>unique</w:t>
      </w:r>
      <w:r>
        <w:rPr>
          <w:spacing w:val="-3"/>
        </w:rPr>
        <w:t xml:space="preserve"> </w:t>
      </w:r>
      <w:r>
        <w:t>and difficult to value nature”</w:t>
      </w:r>
      <w:hyperlink w:anchor="_bookmark9" w:history="1">
        <w:r>
          <w:t>.</w:t>
        </w:r>
        <w:r>
          <w:rPr>
            <w:position w:val="5"/>
            <w:sz w:val="14"/>
          </w:rPr>
          <w:t>10</w:t>
        </w:r>
      </w:hyperlink>
      <w:r>
        <w:rPr>
          <w:spacing w:val="16"/>
          <w:position w:val="5"/>
          <w:sz w:val="14"/>
        </w:rPr>
        <w:t xml:space="preserve"> </w:t>
      </w:r>
      <w:r>
        <w:t>The lack of clarity in this arrangement often</w:t>
      </w:r>
      <w:r>
        <w:rPr>
          <w:spacing w:val="-4"/>
        </w:rPr>
        <w:t xml:space="preserve"> </w:t>
      </w:r>
      <w:r>
        <w:t>leads</w:t>
      </w:r>
      <w:r>
        <w:rPr>
          <w:spacing w:val="-2"/>
        </w:rPr>
        <w:t xml:space="preserve"> </w:t>
      </w:r>
      <w:r>
        <w:t>to</w:t>
      </w:r>
      <w:r>
        <w:rPr>
          <w:spacing w:val="-3"/>
        </w:rPr>
        <w:t xml:space="preserve"> </w:t>
      </w:r>
      <w:r>
        <w:t>legal disputes, especially when spouses disagree on the value or ownership of the work.</w:t>
      </w:r>
    </w:p>
    <w:p w:rsidR="00AC33A4" w:rsidRDefault="008020FF">
      <w:pPr>
        <w:pStyle w:val="BodyText"/>
        <w:spacing w:before="155" w:line="254" w:lineRule="auto"/>
        <w:ind w:left="816" w:right="187"/>
      </w:pPr>
      <w:r>
        <w:t>For example, in divorce cases, husbands and wives often have different views on the resulting intellectual property, which can result in legal uncertainty. Known as “in</w:t>
      </w:r>
      <w:r>
        <w:t>visible</w:t>
      </w:r>
      <w:r>
        <w:rPr>
          <w:spacing w:val="-13"/>
        </w:rPr>
        <w:t xml:space="preserve"> </w:t>
      </w:r>
      <w:r>
        <w:t>assets”,</w:t>
      </w:r>
      <w:r>
        <w:rPr>
          <w:spacing w:val="-10"/>
        </w:rPr>
        <w:t xml:space="preserve"> </w:t>
      </w:r>
      <w:r>
        <w:t>IPR-protected</w:t>
      </w:r>
      <w:r>
        <w:rPr>
          <w:spacing w:val="-12"/>
        </w:rPr>
        <w:t xml:space="preserve"> </w:t>
      </w:r>
      <w:r>
        <w:t>works</w:t>
      </w:r>
      <w:r>
        <w:rPr>
          <w:spacing w:val="-11"/>
        </w:rPr>
        <w:t xml:space="preserve"> </w:t>
      </w:r>
      <w:r>
        <w:t>such</w:t>
      </w:r>
      <w:r>
        <w:rPr>
          <w:spacing w:val="-14"/>
        </w:rPr>
        <w:t xml:space="preserve"> </w:t>
      </w:r>
      <w:r>
        <w:t>as</w:t>
      </w:r>
      <w:r>
        <w:rPr>
          <w:spacing w:val="-9"/>
        </w:rPr>
        <w:t xml:space="preserve"> </w:t>
      </w:r>
      <w:r>
        <w:t>patents</w:t>
      </w:r>
      <w:r>
        <w:rPr>
          <w:spacing w:val="-13"/>
        </w:rPr>
        <w:t xml:space="preserve"> </w:t>
      </w:r>
      <w:r>
        <w:t>and</w:t>
      </w:r>
      <w:r>
        <w:rPr>
          <w:spacing w:val="-13"/>
        </w:rPr>
        <w:t xml:space="preserve"> </w:t>
      </w:r>
      <w:r>
        <w:t>copyrights</w:t>
      </w:r>
      <w:r>
        <w:rPr>
          <w:spacing w:val="-11"/>
        </w:rPr>
        <w:t xml:space="preserve"> </w:t>
      </w:r>
      <w:r>
        <w:t>require</w:t>
      </w:r>
      <w:r>
        <w:rPr>
          <w:spacing w:val="-11"/>
        </w:rPr>
        <w:t xml:space="preserve"> </w:t>
      </w:r>
      <w:r>
        <w:t>a</w:t>
      </w:r>
      <w:r>
        <w:rPr>
          <w:spacing w:val="-9"/>
        </w:rPr>
        <w:t xml:space="preserve"> </w:t>
      </w:r>
      <w:r>
        <w:t>more</w:t>
      </w:r>
    </w:p>
    <w:p w:rsidR="00AC33A4" w:rsidRDefault="00AC33A4">
      <w:pPr>
        <w:pStyle w:val="BodyText"/>
        <w:ind w:left="0"/>
        <w:jc w:val="left"/>
        <w:rPr>
          <w:sz w:val="20"/>
        </w:rPr>
      </w:pPr>
    </w:p>
    <w:p w:rsidR="00AC33A4" w:rsidRDefault="00AC33A4">
      <w:pPr>
        <w:pStyle w:val="BodyText"/>
        <w:ind w:left="0"/>
        <w:jc w:val="left"/>
        <w:rPr>
          <w:sz w:val="20"/>
        </w:rPr>
      </w:pPr>
    </w:p>
    <w:p w:rsidR="00AC33A4" w:rsidRDefault="008020FF">
      <w:pPr>
        <w:pStyle w:val="BodyText"/>
        <w:spacing w:before="80"/>
        <w:ind w:left="0"/>
        <w:jc w:val="left"/>
        <w:rPr>
          <w:sz w:val="20"/>
        </w:rPr>
      </w:pPr>
      <w:r>
        <w:rPr>
          <w:noProof/>
          <w:sz w:val="20"/>
        </w:rPr>
        <mc:AlternateContent>
          <mc:Choice Requires="wps">
            <w:drawing>
              <wp:anchor distT="0" distB="0" distL="0" distR="0" simplePos="0" relativeHeight="487590400" behindDoc="1" locked="0" layoutInCell="1" allowOverlap="1">
                <wp:simplePos x="0" y="0"/>
                <wp:positionH relativeFrom="page">
                  <wp:posOffset>787400</wp:posOffset>
                </wp:positionH>
                <wp:positionV relativeFrom="paragraph">
                  <wp:posOffset>215543</wp:posOffset>
                </wp:positionV>
                <wp:extent cx="1829435" cy="762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8"/>
                              </a:lnTo>
                              <a:lnTo>
                                <a:pt x="1829435" y="7618"/>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CF8904" id="Graphic 21" o:spid="_x0000_s1026" style="position:absolute;margin-left:62pt;margin-top:16.95pt;width:144.05pt;height:.6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" path="m1829435,l,,,7618r1829435,l1829435,xe" fillcolor="black" stroked="f">
                <v:path arrowok="t"/>
                <w10:wrap type="topAndBottom" anchorx="page"/>
              </v:shape>
            </w:pict>
          </mc:Fallback>
        </mc:AlternateContent>
      </w:r>
    </w:p>
    <w:p w:rsidR="00AC33A4" w:rsidRDefault="008020FF">
      <w:pPr>
        <w:spacing w:before="85"/>
        <w:ind w:left="674"/>
        <w:rPr>
          <w:rFonts w:ascii="Times New Roman"/>
          <w:sz w:val="20"/>
        </w:rPr>
      </w:pPr>
      <w:bookmarkStart w:id="9" w:name="_bookmark8"/>
      <w:bookmarkEnd w:id="9"/>
      <w:r>
        <w:rPr>
          <w:rFonts w:ascii="Times New Roman"/>
          <w:sz w:val="20"/>
          <w:vertAlign w:val="superscript"/>
        </w:rPr>
        <w:t>9</w:t>
      </w:r>
      <w:r>
        <w:rPr>
          <w:rFonts w:ascii="Times New Roman"/>
          <w:spacing w:val="-6"/>
          <w:sz w:val="20"/>
        </w:rPr>
        <w:t xml:space="preserve"> </w:t>
      </w:r>
      <w:r>
        <w:rPr>
          <w:rFonts w:ascii="Times New Roman"/>
          <w:sz w:val="20"/>
        </w:rPr>
        <w:t>M.</w:t>
      </w:r>
      <w:r>
        <w:rPr>
          <w:rFonts w:ascii="Times New Roman"/>
          <w:spacing w:val="-5"/>
          <w:sz w:val="20"/>
        </w:rPr>
        <w:t xml:space="preserve"> </w:t>
      </w:r>
      <w:r>
        <w:rPr>
          <w:rFonts w:ascii="Times New Roman"/>
          <w:sz w:val="20"/>
        </w:rPr>
        <w:t>Natsir,</w:t>
      </w:r>
      <w:r>
        <w:rPr>
          <w:rFonts w:ascii="Times New Roman"/>
          <w:spacing w:val="-7"/>
          <w:sz w:val="20"/>
        </w:rPr>
        <w:t xml:space="preserve"> </w:t>
      </w:r>
      <w:r>
        <w:rPr>
          <w:rFonts w:ascii="Times New Roman"/>
          <w:i/>
          <w:sz w:val="20"/>
        </w:rPr>
        <w:t>Hukum</w:t>
      </w:r>
      <w:r>
        <w:rPr>
          <w:rFonts w:ascii="Times New Roman"/>
          <w:i/>
          <w:spacing w:val="-5"/>
          <w:sz w:val="20"/>
        </w:rPr>
        <w:t xml:space="preserve"> </w:t>
      </w:r>
      <w:r>
        <w:rPr>
          <w:rFonts w:ascii="Times New Roman"/>
          <w:i/>
          <w:sz w:val="20"/>
        </w:rPr>
        <w:t>Keluarga</w:t>
      </w:r>
      <w:r>
        <w:rPr>
          <w:rFonts w:ascii="Times New Roman"/>
          <w:i/>
          <w:spacing w:val="-6"/>
          <w:sz w:val="20"/>
        </w:rPr>
        <w:t xml:space="preserve"> </w:t>
      </w:r>
      <w:r>
        <w:rPr>
          <w:rFonts w:ascii="Times New Roman"/>
          <w:i/>
          <w:sz w:val="20"/>
        </w:rPr>
        <w:t>Islam</w:t>
      </w:r>
      <w:r>
        <w:rPr>
          <w:rFonts w:ascii="Times New Roman"/>
          <w:i/>
          <w:spacing w:val="-7"/>
          <w:sz w:val="20"/>
        </w:rPr>
        <w:t xml:space="preserve"> </w:t>
      </w:r>
      <w:r>
        <w:rPr>
          <w:rFonts w:ascii="Times New Roman"/>
          <w:i/>
          <w:sz w:val="20"/>
        </w:rPr>
        <w:t>Dan</w:t>
      </w:r>
      <w:r>
        <w:rPr>
          <w:rFonts w:ascii="Times New Roman"/>
          <w:i/>
          <w:spacing w:val="-9"/>
          <w:sz w:val="20"/>
        </w:rPr>
        <w:t xml:space="preserve"> </w:t>
      </w:r>
      <w:r>
        <w:rPr>
          <w:rFonts w:ascii="Times New Roman"/>
          <w:i/>
          <w:sz w:val="20"/>
        </w:rPr>
        <w:t>Praktiknya</w:t>
      </w:r>
      <w:r>
        <w:rPr>
          <w:rFonts w:ascii="Times New Roman"/>
          <w:i/>
          <w:spacing w:val="-3"/>
          <w:sz w:val="20"/>
        </w:rPr>
        <w:t xml:space="preserve"> </w:t>
      </w:r>
      <w:r>
        <w:rPr>
          <w:rFonts w:ascii="Times New Roman"/>
          <w:i/>
          <w:sz w:val="20"/>
        </w:rPr>
        <w:t>Di</w:t>
      </w:r>
      <w:r>
        <w:rPr>
          <w:rFonts w:ascii="Times New Roman"/>
          <w:i/>
          <w:spacing w:val="-8"/>
          <w:sz w:val="20"/>
        </w:rPr>
        <w:t xml:space="preserve"> </w:t>
      </w:r>
      <w:r>
        <w:rPr>
          <w:rFonts w:ascii="Times New Roman"/>
          <w:i/>
          <w:sz w:val="20"/>
        </w:rPr>
        <w:t>Indonesia</w:t>
      </w:r>
      <w:r>
        <w:rPr>
          <w:rFonts w:ascii="Times New Roman"/>
          <w:i/>
          <w:spacing w:val="-4"/>
          <w:sz w:val="20"/>
        </w:rPr>
        <w:t xml:space="preserve"> </w:t>
      </w:r>
      <w:r>
        <w:rPr>
          <w:rFonts w:ascii="Times New Roman"/>
          <w:sz w:val="20"/>
        </w:rPr>
        <w:t>(Jakarta:</w:t>
      </w:r>
      <w:r>
        <w:rPr>
          <w:rFonts w:ascii="Times New Roman"/>
          <w:spacing w:val="-7"/>
          <w:sz w:val="20"/>
        </w:rPr>
        <w:t xml:space="preserve"> </w:t>
      </w:r>
      <w:r>
        <w:rPr>
          <w:rFonts w:ascii="Times New Roman"/>
          <w:sz w:val="20"/>
        </w:rPr>
        <w:t>Prenadamedia</w:t>
      </w:r>
      <w:r>
        <w:rPr>
          <w:rFonts w:ascii="Times New Roman"/>
          <w:spacing w:val="-4"/>
          <w:sz w:val="20"/>
        </w:rPr>
        <w:t xml:space="preserve"> </w:t>
      </w:r>
      <w:r>
        <w:rPr>
          <w:rFonts w:ascii="Times New Roman"/>
          <w:sz w:val="20"/>
        </w:rPr>
        <w:t>Group,</w:t>
      </w:r>
      <w:r>
        <w:rPr>
          <w:rFonts w:ascii="Times New Roman"/>
          <w:spacing w:val="-4"/>
          <w:sz w:val="20"/>
        </w:rPr>
        <w:t xml:space="preserve"> </w:t>
      </w:r>
      <w:r>
        <w:rPr>
          <w:rFonts w:ascii="Times New Roman"/>
          <w:sz w:val="20"/>
        </w:rPr>
        <w:t>2020),</w:t>
      </w:r>
      <w:r>
        <w:rPr>
          <w:rFonts w:ascii="Times New Roman"/>
          <w:spacing w:val="-5"/>
          <w:sz w:val="20"/>
        </w:rPr>
        <w:t xml:space="preserve"> </w:t>
      </w:r>
      <w:r>
        <w:rPr>
          <w:rFonts w:ascii="Times New Roman"/>
          <w:spacing w:val="-4"/>
          <w:sz w:val="20"/>
        </w:rPr>
        <w:t>h.45</w:t>
      </w:r>
    </w:p>
    <w:p w:rsidR="00AC33A4" w:rsidRDefault="008020FF">
      <w:pPr>
        <w:spacing w:before="3"/>
        <w:ind w:left="108" w:firstLine="566"/>
        <w:rPr>
          <w:rFonts w:ascii="Times New Roman"/>
          <w:sz w:val="20"/>
        </w:rPr>
      </w:pPr>
      <w:bookmarkStart w:id="10" w:name="_bookmark9"/>
      <w:bookmarkEnd w:id="10"/>
      <w:r>
        <w:rPr>
          <w:rFonts w:ascii="Times New Roman"/>
          <w:sz w:val="20"/>
          <w:vertAlign w:val="superscript"/>
        </w:rPr>
        <w:t>10</w:t>
      </w:r>
      <w:r>
        <w:rPr>
          <w:rFonts w:ascii="Times New Roman"/>
          <w:spacing w:val="-13"/>
          <w:sz w:val="20"/>
        </w:rPr>
        <w:t xml:space="preserve"> </w:t>
      </w:r>
      <w:r>
        <w:rPr>
          <w:rFonts w:ascii="Times New Roman"/>
          <w:sz w:val="20"/>
        </w:rPr>
        <w:t>S</w:t>
      </w:r>
      <w:r>
        <w:rPr>
          <w:rFonts w:ascii="Times New Roman"/>
          <w:spacing w:val="-12"/>
          <w:sz w:val="20"/>
        </w:rPr>
        <w:t xml:space="preserve"> </w:t>
      </w:r>
      <w:r>
        <w:rPr>
          <w:rFonts w:ascii="Times New Roman"/>
          <w:sz w:val="20"/>
        </w:rPr>
        <w:t>Rahardjo,</w:t>
      </w:r>
      <w:r>
        <w:rPr>
          <w:rFonts w:ascii="Times New Roman"/>
          <w:spacing w:val="-13"/>
          <w:sz w:val="20"/>
        </w:rPr>
        <w:t xml:space="preserve"> </w:t>
      </w:r>
      <w:r>
        <w:rPr>
          <w:rFonts w:ascii="Times New Roman"/>
          <w:i/>
          <w:sz w:val="20"/>
        </w:rPr>
        <w:t>Hak</w:t>
      </w:r>
      <w:r>
        <w:rPr>
          <w:rFonts w:ascii="Times New Roman"/>
          <w:i/>
          <w:spacing w:val="-12"/>
          <w:sz w:val="20"/>
        </w:rPr>
        <w:t xml:space="preserve"> </w:t>
      </w:r>
      <w:r>
        <w:rPr>
          <w:rFonts w:ascii="Times New Roman"/>
          <w:i/>
          <w:sz w:val="20"/>
        </w:rPr>
        <w:t>Kekayaan</w:t>
      </w:r>
      <w:r>
        <w:rPr>
          <w:rFonts w:ascii="Times New Roman"/>
          <w:i/>
          <w:spacing w:val="-13"/>
          <w:sz w:val="20"/>
        </w:rPr>
        <w:t xml:space="preserve"> </w:t>
      </w:r>
      <w:r>
        <w:rPr>
          <w:rFonts w:ascii="Times New Roman"/>
          <w:i/>
          <w:sz w:val="20"/>
        </w:rPr>
        <w:t>Intelektual</w:t>
      </w:r>
      <w:r>
        <w:rPr>
          <w:rFonts w:ascii="Times New Roman"/>
          <w:i/>
          <w:spacing w:val="-12"/>
          <w:sz w:val="20"/>
        </w:rPr>
        <w:t xml:space="preserve"> </w:t>
      </w:r>
      <w:r>
        <w:rPr>
          <w:rFonts w:ascii="Times New Roman"/>
          <w:i/>
          <w:sz w:val="20"/>
        </w:rPr>
        <w:t>Dalam</w:t>
      </w:r>
      <w:r>
        <w:rPr>
          <w:rFonts w:ascii="Times New Roman"/>
          <w:i/>
          <w:spacing w:val="-13"/>
          <w:sz w:val="20"/>
        </w:rPr>
        <w:t xml:space="preserve"> </w:t>
      </w:r>
      <w:r>
        <w:rPr>
          <w:rFonts w:ascii="Times New Roman"/>
          <w:i/>
          <w:sz w:val="20"/>
        </w:rPr>
        <w:t>Perspektif</w:t>
      </w:r>
      <w:r>
        <w:rPr>
          <w:rFonts w:ascii="Times New Roman"/>
          <w:i/>
          <w:spacing w:val="-12"/>
          <w:sz w:val="20"/>
        </w:rPr>
        <w:t xml:space="preserve"> </w:t>
      </w:r>
      <w:r>
        <w:rPr>
          <w:rFonts w:ascii="Times New Roman"/>
          <w:i/>
          <w:sz w:val="20"/>
        </w:rPr>
        <w:t>Hukum</w:t>
      </w:r>
      <w:r>
        <w:rPr>
          <w:rFonts w:ascii="Times New Roman"/>
          <w:i/>
          <w:spacing w:val="-13"/>
          <w:sz w:val="20"/>
        </w:rPr>
        <w:t xml:space="preserve"> </w:t>
      </w:r>
      <w:r>
        <w:rPr>
          <w:rFonts w:ascii="Times New Roman"/>
          <w:i/>
          <w:sz w:val="20"/>
        </w:rPr>
        <w:t>Indonesia</w:t>
      </w:r>
      <w:r>
        <w:rPr>
          <w:rFonts w:ascii="Times New Roman"/>
          <w:i/>
          <w:spacing w:val="-11"/>
          <w:sz w:val="20"/>
        </w:rPr>
        <w:t xml:space="preserve"> </w:t>
      </w:r>
      <w:r>
        <w:rPr>
          <w:rFonts w:ascii="Times New Roman"/>
          <w:sz w:val="20"/>
        </w:rPr>
        <w:t>(Yogyakarta:</w:t>
      </w:r>
      <w:r>
        <w:rPr>
          <w:rFonts w:ascii="Times New Roman"/>
          <w:spacing w:val="-11"/>
          <w:sz w:val="20"/>
        </w:rPr>
        <w:t xml:space="preserve"> </w:t>
      </w:r>
      <w:r>
        <w:rPr>
          <w:rFonts w:ascii="Times New Roman"/>
          <w:sz w:val="20"/>
        </w:rPr>
        <w:t>Penerbit</w:t>
      </w:r>
      <w:r>
        <w:rPr>
          <w:rFonts w:ascii="Times New Roman"/>
          <w:spacing w:val="-13"/>
          <w:sz w:val="20"/>
        </w:rPr>
        <w:t xml:space="preserve"> </w:t>
      </w:r>
      <w:r>
        <w:rPr>
          <w:rFonts w:ascii="Times New Roman"/>
          <w:sz w:val="20"/>
        </w:rPr>
        <w:t>Universitas Gadjah Mada, 2019), h.112</w:t>
      </w:r>
    </w:p>
    <w:p w:rsidR="00AC33A4" w:rsidRDefault="00AC33A4">
      <w:pPr>
        <w:rPr>
          <w:rFonts w:ascii="Times New Roman"/>
          <w:sz w:val="20"/>
        </w:rPr>
        <w:sectPr w:rsidR="00AC33A4">
          <w:pgSz w:w="11930" w:h="16860"/>
          <w:pgMar w:top="1460" w:right="1133" w:bottom="2160" w:left="1133" w:header="284" w:footer="1966" w:gutter="0"/>
          <w:cols w:space="720"/>
        </w:sectPr>
      </w:pPr>
    </w:p>
    <w:p w:rsidR="00AC33A4" w:rsidRDefault="008020FF">
      <w:pPr>
        <w:pStyle w:val="BodyText"/>
        <w:spacing w:before="133"/>
        <w:ind w:left="816"/>
        <w:rPr>
          <w:position w:val="5"/>
          <w:sz w:val="14"/>
        </w:rPr>
      </w:pPr>
      <w:r>
        <w:lastRenderedPageBreak/>
        <w:t>specific</w:t>
      </w:r>
      <w:r>
        <w:rPr>
          <w:spacing w:val="-11"/>
        </w:rPr>
        <w:t xml:space="preserve"> </w:t>
      </w:r>
      <w:r>
        <w:t>legal</w:t>
      </w:r>
      <w:r>
        <w:rPr>
          <w:spacing w:val="-4"/>
        </w:rPr>
        <w:t xml:space="preserve"> </w:t>
      </w:r>
      <w:r>
        <w:t>approach</w:t>
      </w:r>
      <w:r>
        <w:rPr>
          <w:spacing w:val="-7"/>
        </w:rPr>
        <w:t xml:space="preserve"> </w:t>
      </w:r>
      <w:r>
        <w:t>to</w:t>
      </w:r>
      <w:r>
        <w:rPr>
          <w:spacing w:val="-2"/>
        </w:rPr>
        <w:t xml:space="preserve"> </w:t>
      </w:r>
      <w:r>
        <w:t>ensure</w:t>
      </w:r>
      <w:r>
        <w:rPr>
          <w:spacing w:val="-7"/>
        </w:rPr>
        <w:t xml:space="preserve"> </w:t>
      </w:r>
      <w:r>
        <w:t>fairness</w:t>
      </w:r>
      <w:r>
        <w:rPr>
          <w:spacing w:val="-4"/>
        </w:rPr>
        <w:t xml:space="preserve"> </w:t>
      </w:r>
      <w:r>
        <w:t>in</w:t>
      </w:r>
      <w:r>
        <w:rPr>
          <w:spacing w:val="-2"/>
        </w:rPr>
        <w:t xml:space="preserve"> </w:t>
      </w:r>
      <w:r>
        <w:t>their</w:t>
      </w:r>
      <w:r>
        <w:rPr>
          <w:spacing w:val="-3"/>
        </w:rPr>
        <w:t xml:space="preserve"> </w:t>
      </w:r>
      <w:r>
        <w:rPr>
          <w:spacing w:val="-2"/>
        </w:rPr>
        <w:t>division</w:t>
      </w:r>
      <w:hyperlink w:anchor="_bookmark10" w:history="1">
        <w:r>
          <w:rPr>
            <w:spacing w:val="-2"/>
          </w:rPr>
          <w:t>.</w:t>
        </w:r>
        <w:r>
          <w:rPr>
            <w:spacing w:val="-2"/>
            <w:position w:val="5"/>
            <w:sz w:val="14"/>
          </w:rPr>
          <w:t>11</w:t>
        </w:r>
      </w:hyperlink>
    </w:p>
    <w:p w:rsidR="00AC33A4" w:rsidRDefault="008020FF">
      <w:pPr>
        <w:pStyle w:val="BodyText"/>
        <w:spacing w:before="175" w:line="254" w:lineRule="auto"/>
        <w:ind w:left="816" w:right="181"/>
      </w:pPr>
      <w:r>
        <w:t>Intellectual Property Rights (IPR) is a legal concept that protects creat</w:t>
      </w:r>
      <w:r>
        <w:t>ive and innovative works produced by individuals or groups. IPR includes various types of rights, such as copyrights, patents, trademark rights, and industrial designs. This protection</w:t>
      </w:r>
      <w:r>
        <w:rPr>
          <w:spacing w:val="-14"/>
        </w:rPr>
        <w:t xml:space="preserve"> </w:t>
      </w:r>
      <w:r>
        <w:t>aims</w:t>
      </w:r>
      <w:r>
        <w:rPr>
          <w:spacing w:val="-13"/>
        </w:rPr>
        <w:t xml:space="preserve"> </w:t>
      </w:r>
      <w:r>
        <w:t>to</w:t>
      </w:r>
      <w:r>
        <w:rPr>
          <w:spacing w:val="-13"/>
        </w:rPr>
        <w:t xml:space="preserve"> </w:t>
      </w:r>
      <w:r>
        <w:t>provide</w:t>
      </w:r>
      <w:r>
        <w:rPr>
          <w:spacing w:val="-12"/>
        </w:rPr>
        <w:t xml:space="preserve"> </w:t>
      </w:r>
      <w:r>
        <w:t>incentives</w:t>
      </w:r>
      <w:r>
        <w:rPr>
          <w:spacing w:val="-11"/>
        </w:rPr>
        <w:t xml:space="preserve"> </w:t>
      </w:r>
      <w:r>
        <w:t>to</w:t>
      </w:r>
      <w:r>
        <w:rPr>
          <w:spacing w:val="-13"/>
        </w:rPr>
        <w:t xml:space="preserve"> </w:t>
      </w:r>
      <w:r>
        <w:t>creators</w:t>
      </w:r>
      <w:r>
        <w:rPr>
          <w:spacing w:val="-13"/>
        </w:rPr>
        <w:t xml:space="preserve"> </w:t>
      </w:r>
      <w:r>
        <w:t>and</w:t>
      </w:r>
      <w:r>
        <w:rPr>
          <w:spacing w:val="-14"/>
        </w:rPr>
        <w:t xml:space="preserve"> </w:t>
      </w:r>
      <w:r>
        <w:t>innovators</w:t>
      </w:r>
      <w:r>
        <w:rPr>
          <w:spacing w:val="-11"/>
        </w:rPr>
        <w:t xml:space="preserve"> </w:t>
      </w:r>
      <w:r>
        <w:t>to</w:t>
      </w:r>
      <w:r>
        <w:rPr>
          <w:spacing w:val="-13"/>
        </w:rPr>
        <w:t xml:space="preserve"> </w:t>
      </w:r>
      <w:r>
        <w:t>continue</w:t>
      </w:r>
      <w:r>
        <w:rPr>
          <w:spacing w:val="-13"/>
        </w:rPr>
        <w:t xml:space="preserve"> </w:t>
      </w:r>
      <w:r>
        <w:t>working, as</w:t>
      </w:r>
      <w:r>
        <w:rPr>
          <w:spacing w:val="-7"/>
        </w:rPr>
        <w:t xml:space="preserve"> </w:t>
      </w:r>
      <w:r>
        <w:t>well</w:t>
      </w:r>
      <w:r>
        <w:rPr>
          <w:spacing w:val="-7"/>
        </w:rPr>
        <w:t xml:space="preserve"> </w:t>
      </w:r>
      <w:r>
        <w:t>as</w:t>
      </w:r>
      <w:r>
        <w:rPr>
          <w:spacing w:val="-3"/>
        </w:rPr>
        <w:t xml:space="preserve"> </w:t>
      </w:r>
      <w:r>
        <w:t>to</w:t>
      </w:r>
      <w:r>
        <w:rPr>
          <w:spacing w:val="-7"/>
        </w:rPr>
        <w:t xml:space="preserve"> </w:t>
      </w:r>
      <w:r>
        <w:t>encourage</w:t>
      </w:r>
      <w:r>
        <w:rPr>
          <w:spacing w:val="-2"/>
        </w:rPr>
        <w:t xml:space="preserve"> </w:t>
      </w:r>
      <w:r>
        <w:t>economic</w:t>
      </w:r>
      <w:r>
        <w:rPr>
          <w:spacing w:val="-9"/>
        </w:rPr>
        <w:t xml:space="preserve"> </w:t>
      </w:r>
      <w:r>
        <w:t>development</w:t>
      </w:r>
      <w:r>
        <w:rPr>
          <w:spacing w:val="-8"/>
        </w:rPr>
        <w:t xml:space="preserve"> </w:t>
      </w:r>
      <w:r>
        <w:t>and</w:t>
      </w:r>
      <w:r>
        <w:rPr>
          <w:spacing w:val="-8"/>
        </w:rPr>
        <w:t xml:space="preserve"> </w:t>
      </w:r>
      <w:r>
        <w:t>technological</w:t>
      </w:r>
      <w:r>
        <w:rPr>
          <w:spacing w:val="-2"/>
        </w:rPr>
        <w:t xml:space="preserve"> </w:t>
      </w:r>
      <w:r>
        <w:t>progress</w:t>
      </w:r>
      <w:r>
        <w:rPr>
          <w:spacing w:val="-6"/>
        </w:rPr>
        <w:t xml:space="preserve"> </w:t>
      </w:r>
      <w:r>
        <w:t>in</w:t>
      </w:r>
      <w:r>
        <w:rPr>
          <w:spacing w:val="-6"/>
        </w:rPr>
        <w:t xml:space="preserve"> </w:t>
      </w:r>
      <w:r>
        <w:t>society.</w:t>
      </w:r>
    </w:p>
    <w:p w:rsidR="00AC33A4" w:rsidRDefault="008020FF">
      <w:pPr>
        <w:pStyle w:val="BodyText"/>
        <w:spacing w:before="160" w:line="254" w:lineRule="auto"/>
        <w:ind w:left="816" w:right="191"/>
      </w:pPr>
      <w:r>
        <w:t>The World Intellectual Property Organization (WIPO) is a UN agency that regulates the protection of global intellectual property rights, such as patents, copyright</w:t>
      </w:r>
      <w:r>
        <w:t xml:space="preserve">s, and trademarks. WIPO aims to encourage innovation and creativity by helping member countries develop legal systems and international agreements related to intellectual </w:t>
      </w:r>
      <w:r>
        <w:rPr>
          <w:spacing w:val="-2"/>
        </w:rPr>
        <w:t>property.</w:t>
      </w:r>
    </w:p>
    <w:p w:rsidR="00AC33A4" w:rsidRDefault="008020FF">
      <w:pPr>
        <w:pStyle w:val="BodyText"/>
        <w:spacing w:before="153" w:line="254" w:lineRule="auto"/>
        <w:ind w:left="816" w:right="179"/>
        <w:rPr>
          <w:position w:val="5"/>
          <w:sz w:val="14"/>
        </w:rPr>
      </w:pPr>
      <w:r>
        <w:t xml:space="preserve">According to WIPO (World Intellectual Property Organization), Intellectual </w:t>
      </w:r>
      <w:r>
        <w:t>Property Rights</w:t>
      </w:r>
      <w:r>
        <w:rPr>
          <w:spacing w:val="-3"/>
        </w:rPr>
        <w:t xml:space="preserve"> </w:t>
      </w:r>
      <w:r>
        <w:t>(IPR)</w:t>
      </w:r>
      <w:r>
        <w:rPr>
          <w:spacing w:val="-3"/>
        </w:rPr>
        <w:t xml:space="preserve"> </w:t>
      </w:r>
      <w:r>
        <w:t>serve as</w:t>
      </w:r>
      <w:r>
        <w:rPr>
          <w:spacing w:val="-3"/>
        </w:rPr>
        <w:t xml:space="preserve"> </w:t>
      </w:r>
      <w:r>
        <w:t>a</w:t>
      </w:r>
      <w:r>
        <w:rPr>
          <w:spacing w:val="-2"/>
        </w:rPr>
        <w:t xml:space="preserve"> </w:t>
      </w:r>
      <w:r>
        <w:t>tool</w:t>
      </w:r>
      <w:r>
        <w:rPr>
          <w:spacing w:val="-1"/>
        </w:rPr>
        <w:t xml:space="preserve"> </w:t>
      </w:r>
      <w:r>
        <w:t>to</w:t>
      </w:r>
      <w:r>
        <w:rPr>
          <w:spacing w:val="-3"/>
        </w:rPr>
        <w:t xml:space="preserve"> </w:t>
      </w:r>
      <w:r>
        <w:t>regulate</w:t>
      </w:r>
      <w:r>
        <w:rPr>
          <w:spacing w:val="-1"/>
        </w:rPr>
        <w:t xml:space="preserve"> </w:t>
      </w:r>
      <w:r>
        <w:t>the</w:t>
      </w:r>
      <w:r>
        <w:rPr>
          <w:spacing w:val="-2"/>
        </w:rPr>
        <w:t xml:space="preserve"> </w:t>
      </w:r>
      <w:r>
        <w:t>rights</w:t>
      </w:r>
      <w:r>
        <w:rPr>
          <w:spacing w:val="-2"/>
        </w:rPr>
        <w:t xml:space="preserve"> </w:t>
      </w:r>
      <w:r>
        <w:t>of</w:t>
      </w:r>
      <w:r>
        <w:rPr>
          <w:spacing w:val="-3"/>
        </w:rPr>
        <w:t xml:space="preserve"> </w:t>
      </w:r>
      <w:r>
        <w:t>creators</w:t>
      </w:r>
      <w:r>
        <w:rPr>
          <w:spacing w:val="-2"/>
        </w:rPr>
        <w:t xml:space="preserve"> </w:t>
      </w:r>
      <w:r>
        <w:t>and</w:t>
      </w:r>
      <w:r>
        <w:rPr>
          <w:spacing w:val="-4"/>
        </w:rPr>
        <w:t xml:space="preserve"> </w:t>
      </w:r>
      <w:r>
        <w:t>owners</w:t>
      </w:r>
      <w:r>
        <w:rPr>
          <w:spacing w:val="-2"/>
        </w:rPr>
        <w:t xml:space="preserve"> </w:t>
      </w:r>
      <w:r>
        <w:t>of</w:t>
      </w:r>
      <w:r>
        <w:rPr>
          <w:spacing w:val="-3"/>
        </w:rPr>
        <w:t xml:space="preserve"> </w:t>
      </w:r>
      <w:r>
        <w:t>works,</w:t>
      </w:r>
      <w:r>
        <w:rPr>
          <w:spacing w:val="-1"/>
        </w:rPr>
        <w:t xml:space="preserve"> </w:t>
      </w:r>
      <w:r>
        <w:t>so that</w:t>
      </w:r>
      <w:r>
        <w:rPr>
          <w:spacing w:val="-9"/>
        </w:rPr>
        <w:t xml:space="preserve"> </w:t>
      </w:r>
      <w:r>
        <w:t>they</w:t>
      </w:r>
      <w:r>
        <w:rPr>
          <w:spacing w:val="-8"/>
        </w:rPr>
        <w:t xml:space="preserve"> </w:t>
      </w:r>
      <w:r>
        <w:t>can</w:t>
      </w:r>
      <w:r>
        <w:rPr>
          <w:spacing w:val="-9"/>
        </w:rPr>
        <w:t xml:space="preserve"> </w:t>
      </w:r>
      <w:r>
        <w:t>enjoy</w:t>
      </w:r>
      <w:r>
        <w:rPr>
          <w:spacing w:val="-12"/>
        </w:rPr>
        <w:t xml:space="preserve"> </w:t>
      </w:r>
      <w:r>
        <w:t>the</w:t>
      </w:r>
      <w:r>
        <w:rPr>
          <w:spacing w:val="-12"/>
        </w:rPr>
        <w:t xml:space="preserve"> </w:t>
      </w:r>
      <w:r>
        <w:t>benefits</w:t>
      </w:r>
      <w:r>
        <w:rPr>
          <w:spacing w:val="-11"/>
        </w:rPr>
        <w:t xml:space="preserve"> </w:t>
      </w:r>
      <w:r>
        <w:t>of</w:t>
      </w:r>
      <w:r>
        <w:rPr>
          <w:spacing w:val="-13"/>
        </w:rPr>
        <w:t xml:space="preserve"> </w:t>
      </w:r>
      <w:r>
        <w:t>their</w:t>
      </w:r>
      <w:r>
        <w:rPr>
          <w:spacing w:val="-8"/>
        </w:rPr>
        <w:t xml:space="preserve"> </w:t>
      </w:r>
      <w:r>
        <w:t>work.</w:t>
      </w:r>
      <w:r>
        <w:rPr>
          <w:spacing w:val="-8"/>
        </w:rPr>
        <w:t xml:space="preserve"> </w:t>
      </w:r>
      <w:r>
        <w:t>IPRs</w:t>
      </w:r>
      <w:r>
        <w:rPr>
          <w:spacing w:val="-12"/>
        </w:rPr>
        <w:t xml:space="preserve"> </w:t>
      </w:r>
      <w:r>
        <w:t>provide</w:t>
      </w:r>
      <w:r>
        <w:rPr>
          <w:spacing w:val="-10"/>
        </w:rPr>
        <w:t xml:space="preserve"> </w:t>
      </w:r>
      <w:r>
        <w:t>legal</w:t>
      </w:r>
      <w:r>
        <w:rPr>
          <w:spacing w:val="-7"/>
        </w:rPr>
        <w:t xml:space="preserve"> </w:t>
      </w:r>
      <w:r>
        <w:t>protection</w:t>
      </w:r>
      <w:r>
        <w:rPr>
          <w:spacing w:val="-8"/>
        </w:rPr>
        <w:t xml:space="preserve"> </w:t>
      </w:r>
      <w:r>
        <w:t>to</w:t>
      </w:r>
      <w:r>
        <w:rPr>
          <w:spacing w:val="-12"/>
        </w:rPr>
        <w:t xml:space="preserve"> </w:t>
      </w:r>
      <w:r>
        <w:t xml:space="preserve">created works, such as artworks, inventions, and trademarks, by granting their owners exclusive rights to control the use, distribution, or exploitation of those works. This function not only protects the rights of creators, but also encourages innovation </w:t>
      </w:r>
      <w:r>
        <w:t>and creativity, as it provides an incentive for creators to continue producing new works in the hope of financially benefiting from them. In addition, IPRs also play a role in preventing</w:t>
      </w:r>
      <w:r>
        <w:rPr>
          <w:spacing w:val="-1"/>
        </w:rPr>
        <w:t xml:space="preserve"> </w:t>
      </w:r>
      <w:r>
        <w:t>infringement or</w:t>
      </w:r>
      <w:r>
        <w:rPr>
          <w:spacing w:val="-1"/>
        </w:rPr>
        <w:t xml:space="preserve"> </w:t>
      </w:r>
      <w:r>
        <w:t xml:space="preserve">imitation of works, as rights owners can sue parties </w:t>
      </w:r>
      <w:r>
        <w:t>who use their works without permission. Overall, IPRs aim to create a fair legal system that supports economic</w:t>
      </w:r>
      <w:r>
        <w:rPr>
          <w:spacing w:val="-3"/>
        </w:rPr>
        <w:t xml:space="preserve"> </w:t>
      </w:r>
      <w:r>
        <w:t>development, technological advancement, and</w:t>
      </w:r>
      <w:r>
        <w:rPr>
          <w:spacing w:val="-3"/>
        </w:rPr>
        <w:t xml:space="preserve"> </w:t>
      </w:r>
      <w:r>
        <w:t>the</w:t>
      </w:r>
      <w:r>
        <w:rPr>
          <w:spacing w:val="-1"/>
        </w:rPr>
        <w:t xml:space="preserve"> </w:t>
      </w:r>
      <w:r>
        <w:t>growth</w:t>
      </w:r>
      <w:r>
        <w:rPr>
          <w:spacing w:val="-1"/>
        </w:rPr>
        <w:t xml:space="preserve"> </w:t>
      </w:r>
      <w:r>
        <w:t>of creative</w:t>
      </w:r>
      <w:r>
        <w:rPr>
          <w:spacing w:val="-14"/>
        </w:rPr>
        <w:t xml:space="preserve"> </w:t>
      </w:r>
      <w:r>
        <w:t>industries,</w:t>
      </w:r>
      <w:r>
        <w:rPr>
          <w:spacing w:val="-11"/>
        </w:rPr>
        <w:t xml:space="preserve"> </w:t>
      </w:r>
      <w:r>
        <w:t>while</w:t>
      </w:r>
      <w:r>
        <w:rPr>
          <w:spacing w:val="-12"/>
        </w:rPr>
        <w:t xml:space="preserve"> </w:t>
      </w:r>
      <w:r>
        <w:t>ensuring</w:t>
      </w:r>
      <w:r>
        <w:rPr>
          <w:spacing w:val="-13"/>
        </w:rPr>
        <w:t xml:space="preserve"> </w:t>
      </w:r>
      <w:r>
        <w:t>creators</w:t>
      </w:r>
      <w:r>
        <w:rPr>
          <w:spacing w:val="-14"/>
        </w:rPr>
        <w:t xml:space="preserve"> </w:t>
      </w:r>
      <w:r>
        <w:t>or</w:t>
      </w:r>
      <w:r>
        <w:rPr>
          <w:spacing w:val="-12"/>
        </w:rPr>
        <w:t xml:space="preserve"> </w:t>
      </w:r>
      <w:r>
        <w:t>owners</w:t>
      </w:r>
      <w:r>
        <w:rPr>
          <w:spacing w:val="-12"/>
        </w:rPr>
        <w:t xml:space="preserve"> </w:t>
      </w:r>
      <w:r>
        <w:t>of</w:t>
      </w:r>
      <w:r>
        <w:rPr>
          <w:spacing w:val="-13"/>
        </w:rPr>
        <w:t xml:space="preserve"> </w:t>
      </w:r>
      <w:r>
        <w:t>works</w:t>
      </w:r>
      <w:r>
        <w:rPr>
          <w:spacing w:val="-11"/>
        </w:rPr>
        <w:t xml:space="preserve"> </w:t>
      </w:r>
      <w:r>
        <w:t>can</w:t>
      </w:r>
      <w:r>
        <w:rPr>
          <w:spacing w:val="-14"/>
        </w:rPr>
        <w:t xml:space="preserve"> </w:t>
      </w:r>
      <w:r>
        <w:t>enjoy</w:t>
      </w:r>
      <w:r>
        <w:rPr>
          <w:spacing w:val="-12"/>
        </w:rPr>
        <w:t xml:space="preserve"> </w:t>
      </w:r>
      <w:r>
        <w:t>the</w:t>
      </w:r>
      <w:r>
        <w:rPr>
          <w:spacing w:val="-12"/>
        </w:rPr>
        <w:t xml:space="preserve"> </w:t>
      </w:r>
      <w:r>
        <w:t xml:space="preserve">benefits </w:t>
      </w:r>
      <w:r>
        <w:t>of their creations</w:t>
      </w:r>
      <w:hyperlink w:anchor="_bookmark11" w:history="1">
        <w:r>
          <w:t>.</w:t>
        </w:r>
        <w:r>
          <w:rPr>
            <w:position w:val="5"/>
            <w:sz w:val="14"/>
          </w:rPr>
          <w:t>12</w:t>
        </w:r>
      </w:hyperlink>
    </w:p>
    <w:p w:rsidR="00AC33A4" w:rsidRDefault="008020FF">
      <w:pPr>
        <w:pStyle w:val="BodyText"/>
        <w:spacing w:before="153" w:line="254" w:lineRule="auto"/>
        <w:ind w:left="816" w:right="167"/>
        <w:rPr>
          <w:position w:val="5"/>
          <w:sz w:val="14"/>
        </w:rPr>
      </w:pPr>
      <w:r>
        <w:t>In</w:t>
      </w:r>
      <w:r>
        <w:rPr>
          <w:spacing w:val="-6"/>
        </w:rPr>
        <w:t xml:space="preserve"> </w:t>
      </w:r>
      <w:r>
        <w:t>Indonesia,</w:t>
      </w:r>
      <w:r>
        <w:rPr>
          <w:spacing w:val="-4"/>
        </w:rPr>
        <w:t xml:space="preserve"> </w:t>
      </w:r>
      <w:r>
        <w:t>the</w:t>
      </w:r>
      <w:r>
        <w:rPr>
          <w:spacing w:val="-7"/>
        </w:rPr>
        <w:t xml:space="preserve"> </w:t>
      </w:r>
      <w:r>
        <w:t>regulation</w:t>
      </w:r>
      <w:r>
        <w:rPr>
          <w:spacing w:val="-5"/>
        </w:rPr>
        <w:t xml:space="preserve"> </w:t>
      </w:r>
      <w:r>
        <w:t>of</w:t>
      </w:r>
      <w:r>
        <w:rPr>
          <w:spacing w:val="-8"/>
        </w:rPr>
        <w:t xml:space="preserve"> </w:t>
      </w:r>
      <w:r>
        <w:t>IPR</w:t>
      </w:r>
      <w:r>
        <w:rPr>
          <w:spacing w:val="-6"/>
        </w:rPr>
        <w:t xml:space="preserve"> </w:t>
      </w:r>
      <w:r>
        <w:t>is</w:t>
      </w:r>
      <w:r>
        <w:rPr>
          <w:spacing w:val="-8"/>
        </w:rPr>
        <w:t xml:space="preserve"> </w:t>
      </w:r>
      <w:r>
        <w:t>regulated</w:t>
      </w:r>
      <w:r>
        <w:rPr>
          <w:spacing w:val="-6"/>
        </w:rPr>
        <w:t xml:space="preserve"> </w:t>
      </w:r>
      <w:r>
        <w:t>in</w:t>
      </w:r>
      <w:r>
        <w:rPr>
          <w:spacing w:val="-5"/>
        </w:rPr>
        <w:t xml:space="preserve"> </w:t>
      </w:r>
      <w:r>
        <w:t>several</w:t>
      </w:r>
      <w:r>
        <w:rPr>
          <w:spacing w:val="-6"/>
        </w:rPr>
        <w:t xml:space="preserve"> </w:t>
      </w:r>
      <w:r>
        <w:t>laws,</w:t>
      </w:r>
      <w:r>
        <w:rPr>
          <w:spacing w:val="-4"/>
        </w:rPr>
        <w:t xml:space="preserve"> </w:t>
      </w:r>
      <w:r>
        <w:t>such</w:t>
      </w:r>
      <w:r>
        <w:rPr>
          <w:spacing w:val="-8"/>
        </w:rPr>
        <w:t xml:space="preserve"> </w:t>
      </w:r>
      <w:r>
        <w:t>as</w:t>
      </w:r>
      <w:r>
        <w:rPr>
          <w:spacing w:val="-8"/>
        </w:rPr>
        <w:t xml:space="preserve"> </w:t>
      </w:r>
      <w:r>
        <w:t>Copyright</w:t>
      </w:r>
      <w:r>
        <w:rPr>
          <w:spacing w:val="-6"/>
        </w:rPr>
        <w:t xml:space="preserve"> </w:t>
      </w:r>
      <w:r>
        <w:t>Law No.</w:t>
      </w:r>
      <w:r>
        <w:rPr>
          <w:spacing w:val="-4"/>
        </w:rPr>
        <w:t xml:space="preserve"> </w:t>
      </w:r>
      <w:r>
        <w:t>28</w:t>
      </w:r>
      <w:r>
        <w:rPr>
          <w:spacing w:val="-6"/>
        </w:rPr>
        <w:t xml:space="preserve"> </w:t>
      </w:r>
      <w:r>
        <w:t>of</w:t>
      </w:r>
      <w:r>
        <w:rPr>
          <w:spacing w:val="-3"/>
        </w:rPr>
        <w:t xml:space="preserve"> </w:t>
      </w:r>
      <w:r>
        <w:t>2014</w:t>
      </w:r>
      <w:r>
        <w:rPr>
          <w:spacing w:val="-5"/>
        </w:rPr>
        <w:t xml:space="preserve"> </w:t>
      </w:r>
      <w:r>
        <w:t>and</w:t>
      </w:r>
      <w:r>
        <w:rPr>
          <w:spacing w:val="-6"/>
        </w:rPr>
        <w:t xml:space="preserve"> </w:t>
      </w:r>
      <w:r>
        <w:t>Patent</w:t>
      </w:r>
      <w:r>
        <w:rPr>
          <w:spacing w:val="-4"/>
        </w:rPr>
        <w:t xml:space="preserve"> </w:t>
      </w:r>
      <w:r>
        <w:t>Law</w:t>
      </w:r>
      <w:r>
        <w:rPr>
          <w:spacing w:val="-5"/>
        </w:rPr>
        <w:t xml:space="preserve"> </w:t>
      </w:r>
      <w:r>
        <w:t>No.</w:t>
      </w:r>
      <w:r>
        <w:rPr>
          <w:spacing w:val="-1"/>
        </w:rPr>
        <w:t xml:space="preserve"> </w:t>
      </w:r>
      <w:r>
        <w:t>13</w:t>
      </w:r>
      <w:r>
        <w:rPr>
          <w:spacing w:val="-5"/>
        </w:rPr>
        <w:t xml:space="preserve"> </w:t>
      </w:r>
      <w:r>
        <w:t>of</w:t>
      </w:r>
      <w:r>
        <w:rPr>
          <w:spacing w:val="-3"/>
        </w:rPr>
        <w:t xml:space="preserve"> </w:t>
      </w:r>
      <w:r>
        <w:t>2016.</w:t>
      </w:r>
      <w:r>
        <w:rPr>
          <w:spacing w:val="-4"/>
        </w:rPr>
        <w:t xml:space="preserve"> </w:t>
      </w:r>
      <w:r>
        <w:t>These</w:t>
      </w:r>
      <w:r>
        <w:rPr>
          <w:spacing w:val="-2"/>
        </w:rPr>
        <w:t xml:space="preserve"> </w:t>
      </w:r>
      <w:r>
        <w:t>laws</w:t>
      </w:r>
      <w:r>
        <w:rPr>
          <w:spacing w:val="-7"/>
        </w:rPr>
        <w:t xml:space="preserve"> </w:t>
      </w:r>
      <w:r>
        <w:t>provide</w:t>
      </w:r>
      <w:r>
        <w:rPr>
          <w:spacing w:val="-4"/>
        </w:rPr>
        <w:t xml:space="preserve"> </w:t>
      </w:r>
      <w:r>
        <w:t>legal</w:t>
      </w:r>
      <w:r>
        <w:rPr>
          <w:spacing w:val="-5"/>
        </w:rPr>
        <w:t xml:space="preserve"> </w:t>
      </w:r>
      <w:r>
        <w:t>protection</w:t>
      </w:r>
      <w:r>
        <w:rPr>
          <w:spacing w:val="-3"/>
        </w:rPr>
        <w:t xml:space="preserve"> </w:t>
      </w:r>
      <w:r>
        <w:t>to works produced in various fields, including art, literature, technology, and business. For example, copyright protects works such as books, music, and movies, while patents</w:t>
      </w:r>
      <w:r>
        <w:rPr>
          <w:spacing w:val="-13"/>
        </w:rPr>
        <w:t xml:space="preserve"> </w:t>
      </w:r>
      <w:r>
        <w:t>protect</w:t>
      </w:r>
      <w:r>
        <w:rPr>
          <w:spacing w:val="-11"/>
        </w:rPr>
        <w:t xml:space="preserve"> </w:t>
      </w:r>
      <w:r>
        <w:t>inventions</w:t>
      </w:r>
      <w:r>
        <w:rPr>
          <w:spacing w:val="-9"/>
        </w:rPr>
        <w:t xml:space="preserve"> </w:t>
      </w:r>
      <w:r>
        <w:t>in</w:t>
      </w:r>
      <w:r>
        <w:rPr>
          <w:spacing w:val="-12"/>
        </w:rPr>
        <w:t xml:space="preserve"> </w:t>
      </w:r>
      <w:r>
        <w:t>the</w:t>
      </w:r>
      <w:r>
        <w:rPr>
          <w:spacing w:val="-12"/>
        </w:rPr>
        <w:t xml:space="preserve"> </w:t>
      </w:r>
      <w:r>
        <w:t>field</w:t>
      </w:r>
      <w:r>
        <w:rPr>
          <w:spacing w:val="-13"/>
        </w:rPr>
        <w:t xml:space="preserve"> </w:t>
      </w:r>
      <w:r>
        <w:t>of</w:t>
      </w:r>
      <w:r>
        <w:rPr>
          <w:spacing w:val="-10"/>
        </w:rPr>
        <w:t xml:space="preserve"> </w:t>
      </w:r>
      <w:r>
        <w:t>technology</w:t>
      </w:r>
      <w:r>
        <w:rPr>
          <w:spacing w:val="-13"/>
        </w:rPr>
        <w:t xml:space="preserve"> </w:t>
      </w:r>
      <w:r>
        <w:t>that</w:t>
      </w:r>
      <w:r>
        <w:rPr>
          <w:spacing w:val="-11"/>
        </w:rPr>
        <w:t xml:space="preserve"> </w:t>
      </w:r>
      <w:r>
        <w:t>are</w:t>
      </w:r>
      <w:r>
        <w:rPr>
          <w:spacing w:val="-9"/>
        </w:rPr>
        <w:t xml:space="preserve"> </w:t>
      </w:r>
      <w:r>
        <w:t>novel</w:t>
      </w:r>
      <w:r>
        <w:rPr>
          <w:spacing w:val="-12"/>
        </w:rPr>
        <w:t xml:space="preserve"> </w:t>
      </w:r>
      <w:r>
        <w:t>and</w:t>
      </w:r>
      <w:r>
        <w:rPr>
          <w:spacing w:val="-13"/>
        </w:rPr>
        <w:t xml:space="preserve"> </w:t>
      </w:r>
      <w:r>
        <w:t>have</w:t>
      </w:r>
      <w:r>
        <w:rPr>
          <w:spacing w:val="-12"/>
        </w:rPr>
        <w:t xml:space="preserve"> </w:t>
      </w:r>
      <w:r>
        <w:t>industrial</w:t>
      </w:r>
      <w:r>
        <w:t xml:space="preserve"> applications. According to Rahardjo (2019), “The protection of intellectual property rights is very important to encourage innovation and creativity, because it provides legal certainty to the creator”</w:t>
      </w:r>
      <w:hyperlink w:anchor="_bookmark12" w:history="1">
        <w:r>
          <w:t>.</w:t>
        </w:r>
        <w:r>
          <w:rPr>
            <w:position w:val="5"/>
            <w:sz w:val="14"/>
          </w:rPr>
          <w:t>13</w:t>
        </w:r>
      </w:hyperlink>
    </w:p>
    <w:p w:rsidR="00AC33A4" w:rsidRDefault="008020FF">
      <w:pPr>
        <w:pStyle w:val="BodyText"/>
        <w:spacing w:before="149" w:line="254" w:lineRule="auto"/>
        <w:ind w:left="816" w:right="187"/>
      </w:pPr>
      <w:r>
        <w:t>However, the challe</w:t>
      </w:r>
      <w:r>
        <w:t>nges in implementing IPR in Indonesia are still enormous. Many people do not understand the importance of IPR protection and still often commit violations, such as piracy and unauthorized use of works. This has a negative impact</w:t>
      </w:r>
    </w:p>
    <w:p w:rsidR="00AC33A4" w:rsidRDefault="008020FF">
      <w:pPr>
        <w:pStyle w:val="BodyText"/>
        <w:spacing w:before="93"/>
        <w:ind w:left="0"/>
        <w:jc w:val="left"/>
        <w:rPr>
          <w:sz w:val="20"/>
        </w:rPr>
      </w:pPr>
      <w:r>
        <w:rPr>
          <w:noProof/>
          <w:sz w:val="20"/>
        </w:rPr>
        <mc:AlternateContent>
          <mc:Choice Requires="wps">
            <w:drawing>
              <wp:anchor distT="0" distB="0" distL="0" distR="0" simplePos="0" relativeHeight="487590912" behindDoc="1" locked="0" layoutInCell="1" allowOverlap="1">
                <wp:simplePos x="0" y="0"/>
                <wp:positionH relativeFrom="page">
                  <wp:posOffset>787400</wp:posOffset>
                </wp:positionH>
                <wp:positionV relativeFrom="paragraph">
                  <wp:posOffset>223527</wp:posOffset>
                </wp:positionV>
                <wp:extent cx="1829435" cy="762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8"/>
                              </a:lnTo>
                              <a:lnTo>
                                <a:pt x="1829435" y="7618"/>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9EA6C1" id="Graphic 22" o:spid="_x0000_s1026" style="position:absolute;margin-left:62pt;margin-top:17.6pt;width:144.05pt;height:.6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" path="m1829435,l,,,7618r1829435,l1829435,xe" fillcolor="black" stroked="f">
                <v:path arrowok="t"/>
                <w10:wrap type="topAndBottom" anchorx="page"/>
              </v:shape>
            </w:pict>
          </mc:Fallback>
        </mc:AlternateContent>
      </w:r>
    </w:p>
    <w:p w:rsidR="00AC33A4" w:rsidRDefault="008020FF">
      <w:pPr>
        <w:spacing w:before="86"/>
        <w:ind w:left="108" w:firstLine="566"/>
        <w:rPr>
          <w:rFonts w:ascii="Times New Roman"/>
          <w:sz w:val="20"/>
        </w:rPr>
      </w:pPr>
      <w:bookmarkStart w:id="11" w:name="_bookmark10"/>
      <w:bookmarkEnd w:id="11"/>
      <w:r>
        <w:rPr>
          <w:rFonts w:ascii="Times New Roman"/>
          <w:sz w:val="20"/>
          <w:vertAlign w:val="superscript"/>
        </w:rPr>
        <w:t>11</w:t>
      </w:r>
      <w:r>
        <w:rPr>
          <w:rFonts w:ascii="Times New Roman"/>
          <w:spacing w:val="-3"/>
          <w:sz w:val="20"/>
        </w:rPr>
        <w:t xml:space="preserve"> </w:t>
      </w:r>
      <w:r>
        <w:rPr>
          <w:rFonts w:ascii="Times New Roman"/>
          <w:sz w:val="20"/>
        </w:rPr>
        <w:t>B</w:t>
      </w:r>
      <w:r>
        <w:rPr>
          <w:rFonts w:ascii="Times New Roman"/>
          <w:spacing w:val="-2"/>
          <w:sz w:val="20"/>
        </w:rPr>
        <w:t xml:space="preserve"> </w:t>
      </w:r>
      <w:r>
        <w:rPr>
          <w:rFonts w:ascii="Times New Roman"/>
          <w:sz w:val="20"/>
        </w:rPr>
        <w:t>Setiawan,</w:t>
      </w:r>
      <w:r>
        <w:rPr>
          <w:rFonts w:ascii="Times New Roman"/>
          <w:spacing w:val="-2"/>
          <w:sz w:val="20"/>
        </w:rPr>
        <w:t xml:space="preserve"> </w:t>
      </w:r>
      <w:r>
        <w:rPr>
          <w:rFonts w:ascii="Times New Roman"/>
          <w:i/>
          <w:sz w:val="20"/>
        </w:rPr>
        <w:t>Harta</w:t>
      </w:r>
      <w:r>
        <w:rPr>
          <w:rFonts w:ascii="Times New Roman"/>
          <w:i/>
          <w:spacing w:val="-2"/>
          <w:sz w:val="20"/>
        </w:rPr>
        <w:t xml:space="preserve"> </w:t>
      </w:r>
      <w:r>
        <w:rPr>
          <w:rFonts w:ascii="Times New Roman"/>
          <w:i/>
          <w:sz w:val="20"/>
        </w:rPr>
        <w:t>Bersama Dalam</w:t>
      </w:r>
      <w:r>
        <w:rPr>
          <w:rFonts w:ascii="Times New Roman"/>
          <w:i/>
          <w:spacing w:val="-3"/>
          <w:sz w:val="20"/>
        </w:rPr>
        <w:t xml:space="preserve"> </w:t>
      </w:r>
      <w:r>
        <w:rPr>
          <w:rFonts w:ascii="Times New Roman"/>
          <w:i/>
          <w:sz w:val="20"/>
        </w:rPr>
        <w:t>Perkawinan:</w:t>
      </w:r>
      <w:r>
        <w:rPr>
          <w:rFonts w:ascii="Times New Roman"/>
          <w:i/>
          <w:spacing w:val="-3"/>
          <w:sz w:val="20"/>
        </w:rPr>
        <w:t xml:space="preserve"> </w:t>
      </w:r>
      <w:r>
        <w:rPr>
          <w:rFonts w:ascii="Times New Roman"/>
          <w:i/>
          <w:sz w:val="20"/>
        </w:rPr>
        <w:t>Tinjauan</w:t>
      </w:r>
      <w:r>
        <w:rPr>
          <w:rFonts w:ascii="Times New Roman"/>
          <w:i/>
          <w:spacing w:val="-4"/>
          <w:sz w:val="20"/>
        </w:rPr>
        <w:t xml:space="preserve"> </w:t>
      </w:r>
      <w:r>
        <w:rPr>
          <w:rFonts w:ascii="Times New Roman"/>
          <w:i/>
          <w:sz w:val="20"/>
        </w:rPr>
        <w:t>Hukum</w:t>
      </w:r>
      <w:r>
        <w:rPr>
          <w:rFonts w:ascii="Times New Roman"/>
          <w:i/>
          <w:spacing w:val="-3"/>
          <w:sz w:val="20"/>
        </w:rPr>
        <w:t xml:space="preserve"> </w:t>
      </w:r>
      <w:r>
        <w:rPr>
          <w:rFonts w:ascii="Times New Roman"/>
          <w:i/>
          <w:sz w:val="20"/>
        </w:rPr>
        <w:t>Keluarga</w:t>
      </w:r>
      <w:r>
        <w:rPr>
          <w:rFonts w:ascii="Times New Roman"/>
          <w:i/>
          <w:spacing w:val="-2"/>
          <w:sz w:val="20"/>
        </w:rPr>
        <w:t xml:space="preserve"> </w:t>
      </w:r>
      <w:r>
        <w:rPr>
          <w:rFonts w:ascii="Times New Roman"/>
          <w:i/>
          <w:sz w:val="20"/>
        </w:rPr>
        <w:t>Islam</w:t>
      </w:r>
      <w:r>
        <w:rPr>
          <w:rFonts w:ascii="Times New Roman"/>
          <w:i/>
          <w:spacing w:val="-3"/>
          <w:sz w:val="20"/>
        </w:rPr>
        <w:t xml:space="preserve"> </w:t>
      </w:r>
      <w:r>
        <w:rPr>
          <w:rFonts w:ascii="Times New Roman"/>
          <w:i/>
          <w:sz w:val="20"/>
        </w:rPr>
        <w:t>Dan</w:t>
      </w:r>
      <w:r>
        <w:rPr>
          <w:rFonts w:ascii="Times New Roman"/>
          <w:i/>
          <w:spacing w:val="-7"/>
          <w:sz w:val="20"/>
        </w:rPr>
        <w:t xml:space="preserve"> </w:t>
      </w:r>
      <w:r>
        <w:rPr>
          <w:rFonts w:ascii="Times New Roman"/>
          <w:i/>
          <w:sz w:val="20"/>
        </w:rPr>
        <w:t>Hukum</w:t>
      </w:r>
      <w:r>
        <w:rPr>
          <w:rFonts w:ascii="Times New Roman"/>
          <w:i/>
          <w:spacing w:val="-3"/>
          <w:sz w:val="20"/>
        </w:rPr>
        <w:t xml:space="preserve"> </w:t>
      </w:r>
      <w:r>
        <w:rPr>
          <w:rFonts w:ascii="Times New Roman"/>
          <w:i/>
          <w:sz w:val="20"/>
        </w:rPr>
        <w:t>Positif</w:t>
      </w:r>
      <w:r>
        <w:rPr>
          <w:rFonts w:ascii="Times New Roman"/>
          <w:i/>
          <w:spacing w:val="-4"/>
          <w:sz w:val="20"/>
        </w:rPr>
        <w:t xml:space="preserve"> </w:t>
      </w:r>
      <w:r>
        <w:rPr>
          <w:rFonts w:ascii="Times New Roman"/>
          <w:i/>
          <w:sz w:val="20"/>
        </w:rPr>
        <w:t xml:space="preserve">Di Indonesia </w:t>
      </w:r>
      <w:r>
        <w:rPr>
          <w:rFonts w:ascii="Times New Roman"/>
          <w:sz w:val="20"/>
        </w:rPr>
        <w:t>(Jakarta: Prenadamedia Group, 2020), h.78</w:t>
      </w:r>
    </w:p>
    <w:p w:rsidR="00AC33A4" w:rsidRDefault="008020FF">
      <w:pPr>
        <w:spacing w:before="1"/>
        <w:ind w:left="108" w:firstLine="566"/>
        <w:rPr>
          <w:rFonts w:ascii="Times New Roman"/>
          <w:sz w:val="20"/>
        </w:rPr>
      </w:pPr>
      <w:bookmarkStart w:id="12" w:name="_bookmark11"/>
      <w:bookmarkEnd w:id="12"/>
      <w:r>
        <w:rPr>
          <w:rFonts w:ascii="Times New Roman"/>
          <w:sz w:val="20"/>
          <w:vertAlign w:val="superscript"/>
        </w:rPr>
        <w:t>12</w:t>
      </w:r>
      <w:r>
        <w:rPr>
          <w:rFonts w:ascii="Times New Roman"/>
          <w:spacing w:val="-15"/>
          <w:sz w:val="20"/>
        </w:rPr>
        <w:t xml:space="preserve"> </w:t>
      </w:r>
      <w:r>
        <w:rPr>
          <w:rFonts w:ascii="Times New Roman"/>
          <w:sz w:val="20"/>
        </w:rPr>
        <w:t>World</w:t>
      </w:r>
      <w:r>
        <w:rPr>
          <w:rFonts w:ascii="Times New Roman"/>
          <w:spacing w:val="-13"/>
          <w:sz w:val="20"/>
        </w:rPr>
        <w:t xml:space="preserve"> </w:t>
      </w:r>
      <w:r>
        <w:rPr>
          <w:rFonts w:ascii="Times New Roman"/>
          <w:sz w:val="20"/>
        </w:rPr>
        <w:t>Intellectual</w:t>
      </w:r>
      <w:r>
        <w:rPr>
          <w:rFonts w:ascii="Times New Roman"/>
          <w:spacing w:val="-12"/>
          <w:sz w:val="20"/>
        </w:rPr>
        <w:t xml:space="preserve"> </w:t>
      </w:r>
      <w:r>
        <w:rPr>
          <w:rFonts w:ascii="Times New Roman"/>
          <w:sz w:val="20"/>
        </w:rPr>
        <w:t>Property</w:t>
      </w:r>
      <w:r>
        <w:rPr>
          <w:rFonts w:ascii="Times New Roman"/>
          <w:spacing w:val="-13"/>
          <w:sz w:val="20"/>
        </w:rPr>
        <w:t xml:space="preserve"> </w:t>
      </w:r>
      <w:r>
        <w:rPr>
          <w:rFonts w:ascii="Times New Roman"/>
          <w:sz w:val="20"/>
        </w:rPr>
        <w:t>Organization</w:t>
      </w:r>
      <w:r>
        <w:rPr>
          <w:rFonts w:ascii="Times New Roman"/>
          <w:spacing w:val="-12"/>
          <w:sz w:val="20"/>
        </w:rPr>
        <w:t xml:space="preserve"> </w:t>
      </w:r>
      <w:r>
        <w:rPr>
          <w:rFonts w:ascii="Times New Roman"/>
          <w:sz w:val="20"/>
        </w:rPr>
        <w:t>(WIPO),</w:t>
      </w:r>
      <w:r>
        <w:rPr>
          <w:rFonts w:ascii="Times New Roman"/>
          <w:spacing w:val="-13"/>
          <w:sz w:val="20"/>
        </w:rPr>
        <w:t xml:space="preserve"> </w:t>
      </w:r>
      <w:r>
        <w:rPr>
          <w:rFonts w:ascii="Times New Roman"/>
          <w:i/>
          <w:sz w:val="20"/>
        </w:rPr>
        <w:t>World</w:t>
      </w:r>
      <w:r>
        <w:rPr>
          <w:rFonts w:ascii="Times New Roman"/>
          <w:i/>
          <w:spacing w:val="-12"/>
          <w:sz w:val="20"/>
        </w:rPr>
        <w:t xml:space="preserve"> </w:t>
      </w:r>
      <w:r>
        <w:rPr>
          <w:rFonts w:ascii="Times New Roman"/>
          <w:i/>
          <w:sz w:val="20"/>
        </w:rPr>
        <w:t>Intellectual</w:t>
      </w:r>
      <w:r>
        <w:rPr>
          <w:rFonts w:ascii="Times New Roman"/>
          <w:i/>
          <w:spacing w:val="-13"/>
          <w:sz w:val="20"/>
        </w:rPr>
        <w:t xml:space="preserve"> </w:t>
      </w:r>
      <w:r>
        <w:rPr>
          <w:rFonts w:ascii="Times New Roman"/>
          <w:i/>
          <w:sz w:val="20"/>
        </w:rPr>
        <w:t>Property</w:t>
      </w:r>
      <w:r>
        <w:rPr>
          <w:rFonts w:ascii="Times New Roman"/>
          <w:i/>
          <w:spacing w:val="-12"/>
          <w:sz w:val="20"/>
        </w:rPr>
        <w:t xml:space="preserve"> </w:t>
      </w:r>
      <w:r>
        <w:rPr>
          <w:rFonts w:ascii="Times New Roman"/>
          <w:i/>
          <w:sz w:val="20"/>
        </w:rPr>
        <w:t>Organization</w:t>
      </w:r>
      <w:r>
        <w:rPr>
          <w:rFonts w:ascii="Times New Roman"/>
          <w:i/>
          <w:spacing w:val="-13"/>
          <w:sz w:val="20"/>
        </w:rPr>
        <w:t xml:space="preserve"> </w:t>
      </w:r>
      <w:r>
        <w:rPr>
          <w:rFonts w:ascii="Times New Roman"/>
          <w:i/>
          <w:sz w:val="20"/>
        </w:rPr>
        <w:t>(WIPO).</w:t>
      </w:r>
      <w:r>
        <w:rPr>
          <w:rFonts w:ascii="Times New Roman"/>
          <w:i/>
          <w:spacing w:val="-12"/>
          <w:sz w:val="20"/>
        </w:rPr>
        <w:t xml:space="preserve"> </w:t>
      </w:r>
      <w:r>
        <w:rPr>
          <w:rFonts w:ascii="Times New Roman"/>
          <w:i/>
          <w:sz w:val="20"/>
        </w:rPr>
        <w:t xml:space="preserve">(2022). Understanding Intellectual Property: A Guide For Small And Medium-Sized Enterprises </w:t>
      </w:r>
      <w:r>
        <w:rPr>
          <w:rFonts w:ascii="Times New Roman"/>
          <w:sz w:val="20"/>
        </w:rPr>
        <w:t>(Geneva: WIPO, 2022), h.5</w:t>
      </w:r>
    </w:p>
    <w:p w:rsidR="00AC33A4" w:rsidRDefault="008020FF">
      <w:pPr>
        <w:spacing w:line="228" w:lineRule="exact"/>
        <w:ind w:left="674"/>
        <w:rPr>
          <w:rFonts w:ascii="Times New Roman"/>
          <w:i/>
          <w:sz w:val="20"/>
        </w:rPr>
      </w:pPr>
      <w:bookmarkStart w:id="13" w:name="_bookmark12"/>
      <w:bookmarkEnd w:id="13"/>
      <w:r>
        <w:rPr>
          <w:rFonts w:ascii="Times New Roman"/>
          <w:sz w:val="20"/>
          <w:vertAlign w:val="superscript"/>
        </w:rPr>
        <w:t>13</w:t>
      </w:r>
      <w:r>
        <w:rPr>
          <w:rFonts w:ascii="Times New Roman"/>
          <w:spacing w:val="2"/>
          <w:sz w:val="20"/>
        </w:rPr>
        <w:t xml:space="preserve"> </w:t>
      </w:r>
      <w:r>
        <w:rPr>
          <w:rFonts w:ascii="Times New Roman"/>
          <w:sz w:val="20"/>
        </w:rPr>
        <w:t xml:space="preserve">S Rahardjo, </w:t>
      </w:r>
      <w:r>
        <w:rPr>
          <w:rFonts w:ascii="Times New Roman"/>
          <w:i/>
          <w:spacing w:val="-2"/>
          <w:sz w:val="20"/>
        </w:rPr>
        <w:t>Op,Cit</w:t>
      </w:r>
    </w:p>
    <w:p w:rsidR="00AC33A4" w:rsidRDefault="00AC33A4">
      <w:pPr>
        <w:spacing w:line="228" w:lineRule="exact"/>
        <w:rPr>
          <w:rFonts w:ascii="Times New Roman"/>
          <w:i/>
          <w:sz w:val="20"/>
        </w:rPr>
        <w:sectPr w:rsidR="00AC33A4">
          <w:pgSz w:w="11930" w:h="16860"/>
          <w:pgMar w:top="1460" w:right="1133" w:bottom="2160" w:left="1133" w:header="284" w:footer="1966" w:gutter="0"/>
          <w:cols w:space="720"/>
        </w:sectPr>
      </w:pPr>
    </w:p>
    <w:p w:rsidR="00AC33A4" w:rsidRDefault="008020FF">
      <w:pPr>
        <w:pStyle w:val="BodyText"/>
        <w:spacing w:before="136" w:line="252" w:lineRule="auto"/>
        <w:ind w:left="816" w:right="184"/>
        <w:rPr>
          <w:position w:val="5"/>
          <w:sz w:val="14"/>
        </w:rPr>
      </w:pPr>
      <w:r>
        <w:lastRenderedPageBreak/>
        <w:t>on</w:t>
      </w:r>
      <w:r>
        <w:rPr>
          <w:spacing w:val="-14"/>
        </w:rPr>
        <w:t xml:space="preserve"> </w:t>
      </w:r>
      <w:r>
        <w:t>the</w:t>
      </w:r>
      <w:r>
        <w:rPr>
          <w:spacing w:val="-13"/>
        </w:rPr>
        <w:t xml:space="preserve"> </w:t>
      </w:r>
      <w:r>
        <w:t>creative</w:t>
      </w:r>
      <w:r>
        <w:rPr>
          <w:spacing w:val="-13"/>
        </w:rPr>
        <w:t xml:space="preserve"> </w:t>
      </w:r>
      <w:r>
        <w:t>industry</w:t>
      </w:r>
      <w:r>
        <w:rPr>
          <w:spacing w:val="-13"/>
        </w:rPr>
        <w:t xml:space="preserve"> </w:t>
      </w:r>
      <w:r>
        <w:t>and</w:t>
      </w:r>
      <w:r>
        <w:rPr>
          <w:spacing w:val="-14"/>
        </w:rPr>
        <w:t xml:space="preserve"> </w:t>
      </w:r>
      <w:r>
        <w:t>innovation</w:t>
      </w:r>
      <w:r>
        <w:rPr>
          <w:spacing w:val="-13"/>
        </w:rPr>
        <w:t xml:space="preserve"> </w:t>
      </w:r>
      <w:r>
        <w:t>in</w:t>
      </w:r>
      <w:r>
        <w:rPr>
          <w:spacing w:val="-13"/>
        </w:rPr>
        <w:t xml:space="preserve"> </w:t>
      </w:r>
      <w:r>
        <w:t>Indonesia.</w:t>
      </w:r>
      <w:r>
        <w:rPr>
          <w:spacing w:val="-13"/>
        </w:rPr>
        <w:t xml:space="preserve"> </w:t>
      </w:r>
      <w:r>
        <w:t>Setiawan</w:t>
      </w:r>
      <w:r>
        <w:rPr>
          <w:spacing w:val="-13"/>
        </w:rPr>
        <w:t xml:space="preserve"> </w:t>
      </w:r>
      <w:r>
        <w:t>(2020)</w:t>
      </w:r>
      <w:r>
        <w:rPr>
          <w:spacing w:val="-14"/>
        </w:rPr>
        <w:t xml:space="preserve"> </w:t>
      </w:r>
      <w:r>
        <w:t>notes</w:t>
      </w:r>
      <w:r>
        <w:rPr>
          <w:spacing w:val="-13"/>
        </w:rPr>
        <w:t xml:space="preserve"> </w:t>
      </w:r>
      <w:r>
        <w:t>that</w:t>
      </w:r>
      <w:r>
        <w:rPr>
          <w:spacing w:val="-13"/>
        </w:rPr>
        <w:t xml:space="preserve"> </w:t>
      </w:r>
      <w:r>
        <w:t>“The level of pub</w:t>
      </w:r>
      <w:r>
        <w:t>lic awareness of the importance of IPR is still low, which results in many violations that are not legally followed up”</w:t>
      </w:r>
      <w:hyperlink w:anchor="_bookmark13" w:history="1">
        <w:r>
          <w:t>.</w:t>
        </w:r>
        <w:r>
          <w:rPr>
            <w:position w:val="5"/>
            <w:sz w:val="14"/>
          </w:rPr>
          <w:t>14</w:t>
        </w:r>
      </w:hyperlink>
    </w:p>
    <w:p w:rsidR="00AC33A4" w:rsidRDefault="008020FF">
      <w:pPr>
        <w:pStyle w:val="BodyText"/>
        <w:spacing w:before="160" w:line="254" w:lineRule="auto"/>
        <w:ind w:left="816" w:right="176"/>
      </w:pPr>
      <w:r>
        <w:t>In addition, with the rapid development of digital technology and the internet, challenges in the prot</w:t>
      </w:r>
      <w:r>
        <w:t xml:space="preserve">ection of Intellectual Property Rights (IPR) are increasingly complex. The use of digital platforms for the distribution of works, such as music, movies, writings, and software, has facilitated the process of spreading content that may infringe copyright, </w:t>
      </w:r>
      <w:r>
        <w:t xml:space="preserve">even without the owner realizing it. This phenomenon has made copyright infringement easier to occur, both intentionally and unintentionally, and more difficult to control or detect, given the ease of access and dissemination of information in cyberspace. </w:t>
      </w:r>
      <w:r>
        <w:t>Therefore, to face these challenges, a more adaptive, responsive, and progressive approach to law is needed. The law needs to accommodate</w:t>
      </w:r>
      <w:r>
        <w:rPr>
          <w:spacing w:val="-10"/>
        </w:rPr>
        <w:t xml:space="preserve"> </w:t>
      </w:r>
      <w:r>
        <w:t>the</w:t>
      </w:r>
      <w:r>
        <w:rPr>
          <w:spacing w:val="-10"/>
        </w:rPr>
        <w:t xml:space="preserve"> </w:t>
      </w:r>
      <w:r>
        <w:t>rapidly</w:t>
      </w:r>
      <w:r>
        <w:rPr>
          <w:spacing w:val="-11"/>
        </w:rPr>
        <w:t xml:space="preserve"> </w:t>
      </w:r>
      <w:r>
        <w:t>evolving</w:t>
      </w:r>
      <w:r>
        <w:rPr>
          <w:spacing w:val="-10"/>
        </w:rPr>
        <w:t xml:space="preserve"> </w:t>
      </w:r>
      <w:r>
        <w:t>digital</w:t>
      </w:r>
      <w:r>
        <w:rPr>
          <w:spacing w:val="-10"/>
        </w:rPr>
        <w:t xml:space="preserve"> </w:t>
      </w:r>
      <w:r>
        <w:t>dynamics,</w:t>
      </w:r>
      <w:r>
        <w:rPr>
          <w:spacing w:val="-10"/>
        </w:rPr>
        <w:t xml:space="preserve"> </w:t>
      </w:r>
      <w:r>
        <w:t>by</w:t>
      </w:r>
      <w:r>
        <w:rPr>
          <w:spacing w:val="-12"/>
        </w:rPr>
        <w:t xml:space="preserve"> </w:t>
      </w:r>
      <w:r>
        <w:t>providing</w:t>
      </w:r>
      <w:r>
        <w:rPr>
          <w:spacing w:val="-9"/>
        </w:rPr>
        <w:t xml:space="preserve"> </w:t>
      </w:r>
      <w:r>
        <w:t>effective</w:t>
      </w:r>
      <w:r>
        <w:rPr>
          <w:spacing w:val="-10"/>
        </w:rPr>
        <w:t xml:space="preserve"> </w:t>
      </w:r>
      <w:r>
        <w:t>protection for</w:t>
      </w:r>
      <w:r>
        <w:rPr>
          <w:spacing w:val="-12"/>
        </w:rPr>
        <w:t xml:space="preserve"> </w:t>
      </w:r>
      <w:r>
        <w:t>copyright</w:t>
      </w:r>
      <w:r>
        <w:rPr>
          <w:spacing w:val="-11"/>
        </w:rPr>
        <w:t xml:space="preserve"> </w:t>
      </w:r>
      <w:r>
        <w:t>owners</w:t>
      </w:r>
      <w:r>
        <w:rPr>
          <w:spacing w:val="-10"/>
        </w:rPr>
        <w:t xml:space="preserve"> </w:t>
      </w:r>
      <w:r>
        <w:t>and</w:t>
      </w:r>
      <w:r>
        <w:rPr>
          <w:spacing w:val="-12"/>
        </w:rPr>
        <w:t xml:space="preserve"> </w:t>
      </w:r>
      <w:r>
        <w:t>strict</w:t>
      </w:r>
      <w:r>
        <w:rPr>
          <w:spacing w:val="-10"/>
        </w:rPr>
        <w:t xml:space="preserve"> </w:t>
      </w:r>
      <w:r>
        <w:t>sanctions</w:t>
      </w:r>
      <w:r>
        <w:rPr>
          <w:spacing w:val="-12"/>
        </w:rPr>
        <w:t xml:space="preserve"> </w:t>
      </w:r>
      <w:r>
        <w:t>against</w:t>
      </w:r>
      <w:r>
        <w:rPr>
          <w:spacing w:val="-10"/>
        </w:rPr>
        <w:t xml:space="preserve"> </w:t>
      </w:r>
      <w:r>
        <w:t>infringers,</w:t>
      </w:r>
      <w:r>
        <w:rPr>
          <w:spacing w:val="-9"/>
        </w:rPr>
        <w:t xml:space="preserve"> </w:t>
      </w:r>
      <w:r>
        <w:t>while</w:t>
      </w:r>
      <w:r>
        <w:rPr>
          <w:spacing w:val="-13"/>
        </w:rPr>
        <w:t xml:space="preserve"> </w:t>
      </w:r>
      <w:r>
        <w:t>taking</w:t>
      </w:r>
      <w:r>
        <w:rPr>
          <w:spacing w:val="-14"/>
        </w:rPr>
        <w:t xml:space="preserve"> </w:t>
      </w:r>
      <w:r>
        <w:t>into</w:t>
      </w:r>
      <w:r>
        <w:rPr>
          <w:spacing w:val="-13"/>
        </w:rPr>
        <w:t xml:space="preserve"> </w:t>
      </w:r>
      <w:r>
        <w:t>account the freedom to innovate and share information. In addition, with increasing globalization, where many works are now traded across national borders, IPR protection must also consider international aspects, as th</w:t>
      </w:r>
      <w:r>
        <w:t>ese rights often involve different</w:t>
      </w:r>
      <w:r>
        <w:rPr>
          <w:spacing w:val="-9"/>
        </w:rPr>
        <w:t xml:space="preserve"> </w:t>
      </w:r>
      <w:r>
        <w:t>countries</w:t>
      </w:r>
      <w:r>
        <w:rPr>
          <w:spacing w:val="-11"/>
        </w:rPr>
        <w:t xml:space="preserve"> </w:t>
      </w:r>
      <w:r>
        <w:t>with</w:t>
      </w:r>
      <w:r>
        <w:rPr>
          <w:spacing w:val="-13"/>
        </w:rPr>
        <w:t xml:space="preserve"> </w:t>
      </w:r>
      <w:r>
        <w:t>different</w:t>
      </w:r>
      <w:r>
        <w:rPr>
          <w:spacing w:val="-9"/>
        </w:rPr>
        <w:t xml:space="preserve"> </w:t>
      </w:r>
      <w:r>
        <w:t>regulations.</w:t>
      </w:r>
      <w:r>
        <w:rPr>
          <w:spacing w:val="-7"/>
        </w:rPr>
        <w:t xml:space="preserve"> </w:t>
      </w:r>
      <w:r>
        <w:t>Therefore,</w:t>
      </w:r>
      <w:r>
        <w:rPr>
          <w:spacing w:val="-9"/>
        </w:rPr>
        <w:t xml:space="preserve"> </w:t>
      </w:r>
      <w:r>
        <w:t>international</w:t>
      </w:r>
      <w:r>
        <w:rPr>
          <w:spacing w:val="-13"/>
        </w:rPr>
        <w:t xml:space="preserve"> </w:t>
      </w:r>
      <w:r>
        <w:t>cooperation</w:t>
      </w:r>
      <w:r>
        <w:rPr>
          <w:spacing w:val="-9"/>
        </w:rPr>
        <w:t xml:space="preserve"> </w:t>
      </w:r>
      <w:r>
        <w:t>in the protection of IPRs has become very important to ensure that the rights of work owners are thoroughly protected across the world.</w:t>
      </w:r>
    </w:p>
    <w:p w:rsidR="00AC33A4" w:rsidRDefault="008020FF">
      <w:pPr>
        <w:pStyle w:val="BodyText"/>
        <w:spacing w:before="150" w:line="254" w:lineRule="auto"/>
        <w:ind w:left="816" w:right="181"/>
      </w:pPr>
      <w:r>
        <w:t>On the oth</w:t>
      </w:r>
      <w:r>
        <w:t>er hand, Islamic family law has a distinctive and different approach in addressing the issue of joint property in marriage. In Islamic family law, joint property</w:t>
      </w:r>
      <w:r>
        <w:rPr>
          <w:spacing w:val="-11"/>
        </w:rPr>
        <w:t xml:space="preserve"> </w:t>
      </w:r>
      <w:r>
        <w:t>refers</w:t>
      </w:r>
      <w:r>
        <w:rPr>
          <w:spacing w:val="-10"/>
        </w:rPr>
        <w:t xml:space="preserve"> </w:t>
      </w:r>
      <w:r>
        <w:t>to</w:t>
      </w:r>
      <w:r>
        <w:rPr>
          <w:spacing w:val="-9"/>
        </w:rPr>
        <w:t xml:space="preserve"> </w:t>
      </w:r>
      <w:r>
        <w:t>property</w:t>
      </w:r>
      <w:r>
        <w:rPr>
          <w:spacing w:val="-11"/>
        </w:rPr>
        <w:t xml:space="preserve"> </w:t>
      </w:r>
      <w:r>
        <w:t>acquired</w:t>
      </w:r>
      <w:r>
        <w:rPr>
          <w:spacing w:val="-9"/>
        </w:rPr>
        <w:t xml:space="preserve"> </w:t>
      </w:r>
      <w:r>
        <w:t>during</w:t>
      </w:r>
      <w:r>
        <w:rPr>
          <w:spacing w:val="-11"/>
        </w:rPr>
        <w:t xml:space="preserve"> </w:t>
      </w:r>
      <w:r>
        <w:t>the</w:t>
      </w:r>
      <w:r>
        <w:rPr>
          <w:spacing w:val="-10"/>
        </w:rPr>
        <w:t xml:space="preserve"> </w:t>
      </w:r>
      <w:r>
        <w:t>marriage</w:t>
      </w:r>
      <w:r>
        <w:rPr>
          <w:spacing w:val="-10"/>
        </w:rPr>
        <w:t xml:space="preserve"> </w:t>
      </w:r>
      <w:r>
        <w:t>period,</w:t>
      </w:r>
      <w:r>
        <w:rPr>
          <w:spacing w:val="-9"/>
        </w:rPr>
        <w:t xml:space="preserve"> </w:t>
      </w:r>
      <w:r>
        <w:t>which</w:t>
      </w:r>
      <w:r>
        <w:rPr>
          <w:spacing w:val="-11"/>
        </w:rPr>
        <w:t xml:space="preserve"> </w:t>
      </w:r>
      <w:r>
        <w:t>is</w:t>
      </w:r>
      <w:r>
        <w:rPr>
          <w:spacing w:val="-11"/>
        </w:rPr>
        <w:t xml:space="preserve"> </w:t>
      </w:r>
      <w:r>
        <w:t>considered the result of coop</w:t>
      </w:r>
      <w:r>
        <w:t>eration between husband and wife in living a household life. This property not only includes property that is physically owned, but also any form of effort</w:t>
      </w:r>
      <w:r>
        <w:rPr>
          <w:spacing w:val="-7"/>
        </w:rPr>
        <w:t xml:space="preserve"> </w:t>
      </w:r>
      <w:r>
        <w:t>or</w:t>
      </w:r>
      <w:r>
        <w:rPr>
          <w:spacing w:val="-6"/>
        </w:rPr>
        <w:t xml:space="preserve"> </w:t>
      </w:r>
      <w:r>
        <w:t>contribution</w:t>
      </w:r>
      <w:r>
        <w:rPr>
          <w:spacing w:val="-5"/>
        </w:rPr>
        <w:t xml:space="preserve"> </w:t>
      </w:r>
      <w:r>
        <w:t>made</w:t>
      </w:r>
      <w:r>
        <w:rPr>
          <w:spacing w:val="-7"/>
        </w:rPr>
        <w:t xml:space="preserve"> </w:t>
      </w:r>
      <w:r>
        <w:t>by</w:t>
      </w:r>
      <w:r>
        <w:rPr>
          <w:spacing w:val="-8"/>
        </w:rPr>
        <w:t xml:space="preserve"> </w:t>
      </w:r>
      <w:r>
        <w:t>both</w:t>
      </w:r>
      <w:r>
        <w:rPr>
          <w:spacing w:val="-7"/>
        </w:rPr>
        <w:t xml:space="preserve"> </w:t>
      </w:r>
      <w:r>
        <w:t>spouses</w:t>
      </w:r>
      <w:r>
        <w:rPr>
          <w:spacing w:val="-4"/>
        </w:rPr>
        <w:t xml:space="preserve"> </w:t>
      </w:r>
      <w:r>
        <w:t>in</w:t>
      </w:r>
      <w:r>
        <w:rPr>
          <w:spacing w:val="-7"/>
        </w:rPr>
        <w:t xml:space="preserve"> </w:t>
      </w:r>
      <w:r>
        <w:t>acquiring</w:t>
      </w:r>
      <w:r>
        <w:rPr>
          <w:spacing w:val="-8"/>
        </w:rPr>
        <w:t xml:space="preserve"> </w:t>
      </w:r>
      <w:r>
        <w:t>wealth</w:t>
      </w:r>
      <w:r>
        <w:rPr>
          <w:spacing w:val="-7"/>
        </w:rPr>
        <w:t xml:space="preserve"> </w:t>
      </w:r>
      <w:r>
        <w:t>during</w:t>
      </w:r>
      <w:r>
        <w:rPr>
          <w:spacing w:val="-6"/>
        </w:rPr>
        <w:t xml:space="preserve"> </w:t>
      </w:r>
      <w:r>
        <w:t>the</w:t>
      </w:r>
      <w:r>
        <w:rPr>
          <w:spacing w:val="-7"/>
        </w:rPr>
        <w:t xml:space="preserve"> </w:t>
      </w:r>
      <w:r>
        <w:t>marriage. A deep understanding o</w:t>
      </w:r>
      <w:r>
        <w:t xml:space="preserve">f the concept of joint property is very important, especially considering the many legal issues that arise in relation to the control, management and distribution of property after divorce or when one of the spouses dies. The division of joint property is </w:t>
      </w:r>
      <w:r>
        <w:t>often a very crucial issue, because it can lead to disputes between spouses or heirs, especially if there is no clear agreement regarding the rights and obligations of each party in the management of jointly owned property. Thus, a proper understanding and</w:t>
      </w:r>
      <w:r>
        <w:t xml:space="preserve"> wise application of the principle of joint property in Islamic family law is essential.</w:t>
      </w:r>
    </w:p>
    <w:p w:rsidR="00AC33A4" w:rsidRDefault="008020FF">
      <w:pPr>
        <w:pStyle w:val="BodyText"/>
        <w:spacing w:before="148" w:line="254" w:lineRule="auto"/>
        <w:ind w:left="816" w:right="183"/>
      </w:pPr>
      <w:r>
        <w:t>In the perspective of Islamic law, there are several sources that become the main reference in determining the rules regarding joint property, including the Qur'an, Ha</w:t>
      </w:r>
      <w:r>
        <w:t>dith, and</w:t>
      </w:r>
      <w:r>
        <w:rPr>
          <w:spacing w:val="-4"/>
        </w:rPr>
        <w:t xml:space="preserve"> </w:t>
      </w:r>
      <w:r>
        <w:t>fatwas</w:t>
      </w:r>
      <w:r>
        <w:rPr>
          <w:spacing w:val="-3"/>
        </w:rPr>
        <w:t xml:space="preserve"> </w:t>
      </w:r>
      <w:r>
        <w:t>of</w:t>
      </w:r>
      <w:r>
        <w:rPr>
          <w:spacing w:val="-3"/>
        </w:rPr>
        <w:t xml:space="preserve"> </w:t>
      </w:r>
      <w:r>
        <w:t>scholars.</w:t>
      </w:r>
      <w:r>
        <w:rPr>
          <w:spacing w:val="-2"/>
        </w:rPr>
        <w:t xml:space="preserve"> </w:t>
      </w:r>
      <w:r>
        <w:t>One</w:t>
      </w:r>
      <w:r>
        <w:rPr>
          <w:spacing w:val="-2"/>
        </w:rPr>
        <w:t xml:space="preserve"> </w:t>
      </w:r>
      <w:r>
        <w:t>of</w:t>
      </w:r>
      <w:r>
        <w:rPr>
          <w:spacing w:val="-1"/>
        </w:rPr>
        <w:t xml:space="preserve"> </w:t>
      </w:r>
      <w:r>
        <w:t>the</w:t>
      </w:r>
      <w:r>
        <w:rPr>
          <w:spacing w:val="-2"/>
        </w:rPr>
        <w:t xml:space="preserve"> </w:t>
      </w:r>
      <w:r>
        <w:t>verses that is</w:t>
      </w:r>
      <w:r>
        <w:rPr>
          <w:spacing w:val="-3"/>
        </w:rPr>
        <w:t xml:space="preserve"> </w:t>
      </w:r>
      <w:r>
        <w:t>often used</w:t>
      </w:r>
      <w:r>
        <w:rPr>
          <w:spacing w:val="-1"/>
        </w:rPr>
        <w:t xml:space="preserve"> </w:t>
      </w:r>
      <w:r>
        <w:t>as</w:t>
      </w:r>
      <w:r>
        <w:rPr>
          <w:spacing w:val="-2"/>
        </w:rPr>
        <w:t xml:space="preserve"> </w:t>
      </w:r>
      <w:r>
        <w:t>a</w:t>
      </w:r>
      <w:r>
        <w:rPr>
          <w:spacing w:val="-4"/>
        </w:rPr>
        <w:t xml:space="preserve"> </w:t>
      </w:r>
      <w:r>
        <w:t>basis</w:t>
      </w:r>
      <w:r>
        <w:rPr>
          <w:spacing w:val="-2"/>
        </w:rPr>
        <w:t xml:space="preserve"> </w:t>
      </w:r>
      <w:r>
        <w:t>is Surah An-Nisa verse 32, which emphasizes the importance of justice and responsibility in the</w:t>
      </w:r>
      <w:r>
        <w:rPr>
          <w:spacing w:val="37"/>
        </w:rPr>
        <w:t xml:space="preserve"> </w:t>
      </w:r>
      <w:r>
        <w:t>division</w:t>
      </w:r>
      <w:r>
        <w:rPr>
          <w:spacing w:val="40"/>
        </w:rPr>
        <w:t xml:space="preserve"> </w:t>
      </w:r>
      <w:r>
        <w:t>of</w:t>
      </w:r>
      <w:r>
        <w:rPr>
          <w:spacing w:val="37"/>
        </w:rPr>
        <w:t xml:space="preserve"> </w:t>
      </w:r>
      <w:r>
        <w:t>property.</w:t>
      </w:r>
      <w:r>
        <w:rPr>
          <w:spacing w:val="38"/>
        </w:rPr>
        <w:t xml:space="preserve"> </w:t>
      </w:r>
      <w:r>
        <w:t>This</w:t>
      </w:r>
      <w:r>
        <w:rPr>
          <w:spacing w:val="37"/>
        </w:rPr>
        <w:t xml:space="preserve"> </w:t>
      </w:r>
      <w:r>
        <w:t>verse</w:t>
      </w:r>
      <w:r>
        <w:rPr>
          <w:spacing w:val="40"/>
        </w:rPr>
        <w:t xml:space="preserve"> </w:t>
      </w:r>
      <w:r>
        <w:t>underscores</w:t>
      </w:r>
      <w:r>
        <w:rPr>
          <w:spacing w:val="38"/>
        </w:rPr>
        <w:t xml:space="preserve"> </w:t>
      </w:r>
      <w:r>
        <w:t>that</w:t>
      </w:r>
      <w:r>
        <w:rPr>
          <w:spacing w:val="40"/>
        </w:rPr>
        <w:t xml:space="preserve"> </w:t>
      </w:r>
      <w:r>
        <w:t>each</w:t>
      </w:r>
      <w:r>
        <w:rPr>
          <w:spacing w:val="37"/>
        </w:rPr>
        <w:t xml:space="preserve"> </w:t>
      </w:r>
      <w:r>
        <w:t>spouse</w:t>
      </w:r>
      <w:r>
        <w:rPr>
          <w:spacing w:val="40"/>
        </w:rPr>
        <w:t xml:space="preserve"> </w:t>
      </w:r>
      <w:r>
        <w:t>has</w:t>
      </w:r>
      <w:r>
        <w:rPr>
          <w:spacing w:val="37"/>
        </w:rPr>
        <w:t xml:space="preserve"> </w:t>
      </w:r>
      <w:r>
        <w:t>rights</w:t>
      </w:r>
      <w:r>
        <w:rPr>
          <w:spacing w:val="37"/>
        </w:rPr>
        <w:t xml:space="preserve"> </w:t>
      </w:r>
      <w:r>
        <w:t>and</w:t>
      </w:r>
    </w:p>
    <w:p w:rsidR="00AC33A4" w:rsidRDefault="008020FF">
      <w:pPr>
        <w:pStyle w:val="BodyText"/>
        <w:spacing w:before="138"/>
        <w:ind w:left="0"/>
        <w:jc w:val="left"/>
        <w:rPr>
          <w:sz w:val="20"/>
        </w:rPr>
      </w:pPr>
      <w:r>
        <w:rPr>
          <w:noProof/>
          <w:sz w:val="20"/>
        </w:rPr>
        <mc:AlternateContent>
          <mc:Choice Requires="wps">
            <w:drawing>
              <wp:anchor distT="0" distB="0" distL="0" distR="0" simplePos="0" relativeHeight="487591424" behindDoc="1" locked="0" layoutInCell="1" allowOverlap="1">
                <wp:simplePos x="0" y="0"/>
                <wp:positionH relativeFrom="page">
                  <wp:posOffset>787400</wp:posOffset>
                </wp:positionH>
                <wp:positionV relativeFrom="paragraph">
                  <wp:posOffset>251824</wp:posOffset>
                </wp:positionV>
                <wp:extent cx="1829435" cy="762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8"/>
                              </a:lnTo>
                              <a:lnTo>
                                <a:pt x="1829435" y="7618"/>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B8B098" id="Graphic 23" o:spid="_x0000_s1026" style="position:absolute;margin-left:62pt;margin-top:19.85pt;width:144.05pt;height:.6pt;z-index:-1572505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" path="m1829435,l,,,7618r1829435,l1829435,xe" fillcolor="black" stroked="f">
                <v:path arrowok="t"/>
                <w10:wrap type="topAndBottom" anchorx="page"/>
              </v:shape>
            </w:pict>
          </mc:Fallback>
        </mc:AlternateContent>
      </w:r>
    </w:p>
    <w:p w:rsidR="00AC33A4" w:rsidRDefault="008020FF">
      <w:pPr>
        <w:spacing w:before="86"/>
        <w:ind w:left="674"/>
        <w:rPr>
          <w:rFonts w:ascii="Times New Roman"/>
          <w:i/>
          <w:sz w:val="20"/>
        </w:rPr>
      </w:pPr>
      <w:bookmarkStart w:id="14" w:name="_bookmark13"/>
      <w:bookmarkEnd w:id="14"/>
      <w:r>
        <w:rPr>
          <w:rFonts w:ascii="Times New Roman"/>
          <w:sz w:val="20"/>
          <w:vertAlign w:val="superscript"/>
        </w:rPr>
        <w:t>14</w:t>
      </w:r>
      <w:r>
        <w:rPr>
          <w:rFonts w:ascii="Times New Roman"/>
          <w:sz w:val="20"/>
        </w:rPr>
        <w:t xml:space="preserve"> B</w:t>
      </w:r>
      <w:r>
        <w:rPr>
          <w:rFonts w:ascii="Times New Roman"/>
          <w:spacing w:val="-3"/>
          <w:sz w:val="20"/>
        </w:rPr>
        <w:t xml:space="preserve"> </w:t>
      </w:r>
      <w:r>
        <w:rPr>
          <w:rFonts w:ascii="Times New Roman"/>
          <w:sz w:val="20"/>
        </w:rPr>
        <w:t>Setiawan,</w:t>
      </w:r>
      <w:r>
        <w:rPr>
          <w:rFonts w:ascii="Times New Roman"/>
          <w:spacing w:val="1"/>
          <w:sz w:val="20"/>
        </w:rPr>
        <w:t xml:space="preserve"> </w:t>
      </w:r>
      <w:r>
        <w:rPr>
          <w:rFonts w:ascii="Times New Roman"/>
          <w:i/>
          <w:spacing w:val="-2"/>
          <w:sz w:val="20"/>
        </w:rPr>
        <w:t>Op.Cit</w:t>
      </w:r>
    </w:p>
    <w:p w:rsidR="00AC33A4" w:rsidRDefault="00AC33A4">
      <w:pPr>
        <w:rPr>
          <w:rFonts w:ascii="Times New Roman"/>
          <w:i/>
          <w:sz w:val="20"/>
        </w:rPr>
        <w:sectPr w:rsidR="00AC33A4">
          <w:pgSz w:w="11930" w:h="16860"/>
          <w:pgMar w:top="1460" w:right="1133" w:bottom="2160" w:left="1133" w:header="284" w:footer="1966" w:gutter="0"/>
          <w:cols w:space="720"/>
        </w:sectPr>
      </w:pPr>
    </w:p>
    <w:p w:rsidR="00AC33A4" w:rsidRDefault="008020FF">
      <w:pPr>
        <w:pStyle w:val="BodyText"/>
        <w:spacing w:before="133" w:line="242" w:lineRule="exact"/>
        <w:ind w:left="816"/>
        <w:jc w:val="left"/>
      </w:pPr>
      <w:r>
        <w:lastRenderedPageBreak/>
        <w:t>obligations</w:t>
      </w:r>
      <w:r>
        <w:rPr>
          <w:spacing w:val="-12"/>
        </w:rPr>
        <w:t xml:space="preserve"> </w:t>
      </w:r>
      <w:r>
        <w:t>in</w:t>
      </w:r>
      <w:r>
        <w:rPr>
          <w:spacing w:val="-4"/>
        </w:rPr>
        <w:t xml:space="preserve"> </w:t>
      </w:r>
      <w:r>
        <w:t>managing</w:t>
      </w:r>
      <w:r>
        <w:rPr>
          <w:spacing w:val="-4"/>
        </w:rPr>
        <w:t xml:space="preserve"> </w:t>
      </w:r>
      <w:r>
        <w:t>property,</w:t>
      </w:r>
      <w:r>
        <w:rPr>
          <w:spacing w:val="-9"/>
        </w:rPr>
        <w:t xml:space="preserve"> </w:t>
      </w:r>
      <w:r>
        <w:t>which</w:t>
      </w:r>
      <w:r>
        <w:rPr>
          <w:spacing w:val="-7"/>
        </w:rPr>
        <w:t xml:space="preserve"> </w:t>
      </w:r>
      <w:r>
        <w:t>creates</w:t>
      </w:r>
      <w:r>
        <w:rPr>
          <w:spacing w:val="-7"/>
        </w:rPr>
        <w:t xml:space="preserve"> </w:t>
      </w:r>
      <w:r>
        <w:t>balance</w:t>
      </w:r>
      <w:r>
        <w:rPr>
          <w:spacing w:val="-5"/>
        </w:rPr>
        <w:t xml:space="preserve"> </w:t>
      </w:r>
      <w:r>
        <w:t>in</w:t>
      </w:r>
      <w:r>
        <w:rPr>
          <w:spacing w:val="-4"/>
        </w:rPr>
        <w:t xml:space="preserve"> </w:t>
      </w:r>
      <w:r>
        <w:t>the</w:t>
      </w:r>
      <w:r>
        <w:rPr>
          <w:spacing w:val="-8"/>
        </w:rPr>
        <w:t xml:space="preserve"> </w:t>
      </w:r>
      <w:r>
        <w:rPr>
          <w:spacing w:val="-2"/>
        </w:rPr>
        <w:t>family.</w:t>
      </w:r>
    </w:p>
    <w:p w:rsidR="00AC33A4" w:rsidRDefault="00AC33A4">
      <w:pPr>
        <w:pStyle w:val="BodyText"/>
        <w:spacing w:line="242" w:lineRule="exact"/>
        <w:jc w:val="left"/>
        <w:sectPr w:rsidR="00AC33A4">
          <w:pgSz w:w="11930" w:h="16860"/>
          <w:pgMar w:top="1460" w:right="1133" w:bottom="2160" w:left="1133" w:header="284" w:footer="1966" w:gutter="0"/>
          <w:cols w:space="720"/>
        </w:sectPr>
      </w:pPr>
    </w:p>
    <w:p w:rsidR="00AC33A4" w:rsidRDefault="008020FF">
      <w:pPr>
        <w:pStyle w:val="BodyText"/>
        <w:bidi/>
        <w:spacing w:before="164"/>
        <w:ind w:left="0" w:right="1034"/>
        <w:jc w:val="left"/>
        <w:rPr>
          <w:rFonts w:ascii="Microsoft Sans Serif" w:hAnsi="Microsoft Sans Serif" w:cs="Microsoft Sans Serif"/>
          <w:position w:val="1"/>
        </w:rPr>
      </w:pPr>
      <w:r>
        <w:rPr>
          <w:rFonts w:ascii="Microsoft Sans Serif" w:hAnsi="Microsoft Sans Serif" w:cs="Microsoft Sans Serif"/>
          <w:w w:val="41"/>
        </w:rPr>
        <w:t>´</w:t>
      </w:r>
      <w:r>
        <w:rPr>
          <w:rFonts w:ascii="Microsoft Sans Serif" w:hAnsi="Microsoft Sans Serif" w:cs="Microsoft Sans Serif"/>
          <w:w w:val="41"/>
          <w:position w:val="1"/>
          <w:rtl/>
        </w:rPr>
        <w:t>لَٔ</w:t>
      </w:r>
      <w:r>
        <w:rPr>
          <w:rFonts w:ascii="Microsoft Sans Serif" w:hAnsi="Microsoft Sans Serif" w:cs="Microsoft Sans Serif"/>
          <w:spacing w:val="-9"/>
          <w:position w:val="2"/>
          <w:rtl/>
        </w:rPr>
        <w:t xml:space="preserve"> </w:t>
      </w:r>
      <w:r>
        <w:rPr>
          <w:rFonts w:ascii="Microsoft Sans Serif" w:hAnsi="Microsoft Sans Serif" w:cs="Microsoft Sans Serif"/>
          <w:w w:val="41"/>
          <w:position w:val="2"/>
        </w:rPr>
        <w:t>'</w:t>
      </w:r>
      <w:r>
        <w:rPr>
          <w:rFonts w:ascii="Microsoft Sans Serif" w:hAnsi="Microsoft Sans Serif" w:cs="Microsoft Sans Serif"/>
          <w:w w:val="41"/>
          <w:position w:val="1"/>
          <w:rtl/>
        </w:rPr>
        <w:t>َ</w:t>
      </w:r>
      <w:r>
        <w:rPr>
          <w:rFonts w:ascii="Microsoft Sans Serif" w:hAnsi="Microsoft Sans Serif" w:cs="Microsoft Sans Serif"/>
          <w:spacing w:val="-10"/>
          <w:position w:val="2"/>
          <w:rtl/>
        </w:rPr>
        <w:t xml:space="preserve"> </w:t>
      </w:r>
      <w:r>
        <w:rPr>
          <w:rFonts w:ascii="Microsoft Sans Serif" w:hAnsi="Microsoft Sans Serif" w:cs="Microsoft Sans Serif"/>
          <w:w w:val="41"/>
          <w:position w:val="1"/>
          <w:rtl/>
        </w:rPr>
        <w:t>وَ</w:t>
      </w:r>
      <w:r>
        <w:rPr>
          <w:rFonts w:ascii="Microsoft Sans Serif" w:hAnsi="Microsoft Sans Serif" w:cs="Microsoft Sans Serif"/>
          <w:spacing w:val="-35"/>
          <w:position w:val="6"/>
          <w:rtl/>
        </w:rPr>
        <w:t xml:space="preserve"> </w:t>
      </w:r>
      <w:r>
        <w:rPr>
          <w:rFonts w:ascii="Microsoft Sans Serif" w:hAnsi="Microsoft Sans Serif" w:cs="Microsoft Sans Serif"/>
          <w:w w:val="41"/>
          <w:position w:val="6"/>
        </w:rPr>
        <w:t>˚</w:t>
      </w:r>
      <w:r>
        <w:rPr>
          <w:rFonts w:ascii="Microsoft Sans Serif" w:hAnsi="Microsoft Sans Serif" w:cs="Microsoft Sans Serif"/>
          <w:w w:val="41"/>
          <w:position w:val="1"/>
          <w:rtl/>
        </w:rPr>
        <w:t>ا</w:t>
      </w:r>
      <w:r>
        <w:rPr>
          <w:rFonts w:ascii="Microsoft Sans Serif" w:hAnsi="Microsoft Sans Serif" w:cs="Microsoft Sans Serif"/>
          <w:spacing w:val="4"/>
          <w:position w:val="1"/>
          <w:rtl/>
        </w:rPr>
        <w:t xml:space="preserve"> </w:t>
      </w:r>
      <w:r>
        <w:rPr>
          <w:rFonts w:ascii="Microsoft Sans Serif" w:hAnsi="Microsoft Sans Serif" w:cs="Microsoft Sans Serif"/>
          <w:w w:val="41"/>
          <w:position w:val="1"/>
          <w:rtl/>
        </w:rPr>
        <w:t>ٱلَّلَََّ</w:t>
      </w:r>
    </w:p>
    <w:p w:rsidR="00AC33A4" w:rsidRDefault="008020FF">
      <w:pPr>
        <w:pStyle w:val="BodyText"/>
        <w:bidi/>
        <w:spacing w:before="214"/>
        <w:ind w:left="0" w:right="75"/>
        <w:jc w:val="left"/>
        <w:rPr>
          <w:rFonts w:ascii="Microsoft Sans Serif" w:cs="Microsoft Sans Serif"/>
          <w:position w:val="1"/>
        </w:rPr>
      </w:pPr>
      <w:r>
        <w:rPr>
          <w:rtl/>
        </w:rPr>
        <w:br w:type="column"/>
      </w:r>
      <w:r>
        <w:rPr>
          <w:rFonts w:ascii="Microsoft Sans Serif" w:cs="Microsoft Sans Serif"/>
          <w:w w:val="50"/>
          <w:position w:val="1"/>
          <w:rtl/>
        </w:rPr>
        <w:t>َِ</w:t>
      </w:r>
      <w:r>
        <w:rPr>
          <w:rFonts w:ascii="Microsoft Sans Serif" w:cs="Microsoft Sans Serif"/>
          <w:w w:val="50"/>
        </w:rPr>
        <w:t>'</w:t>
      </w:r>
      <w:r>
        <w:rPr>
          <w:rFonts w:ascii="Microsoft Sans Serif" w:cs="Microsoft Sans Serif"/>
          <w:w w:val="50"/>
          <w:position w:val="1"/>
          <w:rtl/>
        </w:rPr>
        <w:t>ممَّا</w:t>
      </w:r>
      <w:r>
        <w:rPr>
          <w:rFonts w:ascii="Microsoft Sans Serif" w:cs="Microsoft Sans Serif"/>
          <w:spacing w:val="2"/>
          <w:position w:val="1"/>
          <w:rtl/>
        </w:rPr>
        <w:t xml:space="preserve"> </w:t>
      </w:r>
      <w:r>
        <w:rPr>
          <w:rFonts w:ascii="Microsoft Sans Serif" w:cs="Microsoft Sans Serif"/>
          <w:w w:val="50"/>
          <w:position w:val="1"/>
          <w:rtl/>
        </w:rPr>
        <w:t>ٱكۡتَسَبۡ</w:t>
      </w:r>
      <w:r>
        <w:rPr>
          <w:rFonts w:ascii="Microsoft Sans Serif" w:cs="Microsoft Sans Serif"/>
          <w:spacing w:val="-23"/>
          <w:position w:val="7"/>
          <w:rtl/>
        </w:rPr>
        <w:t xml:space="preserve"> </w:t>
      </w:r>
      <w:r>
        <w:rPr>
          <w:rFonts w:ascii="Microsoft Sans Serif" w:cs="Microsoft Sans Serif"/>
          <w:w w:val="50"/>
          <w:position w:val="1"/>
          <w:rtl/>
        </w:rPr>
        <w:t>نََ</w:t>
      </w:r>
      <w:r>
        <w:rPr>
          <w:rFonts w:ascii="Microsoft Sans Serif" w:cs="Microsoft Sans Serif"/>
          <w:spacing w:val="-5"/>
          <w:position w:val="1"/>
          <w:rtl/>
        </w:rPr>
        <w:t xml:space="preserve"> </w:t>
      </w:r>
      <w:r>
        <w:rPr>
          <w:rFonts w:ascii="Microsoft Sans Serif" w:cs="Microsoft Sans Serif"/>
          <w:w w:val="50"/>
          <w:position w:val="1"/>
          <w:rtl/>
        </w:rPr>
        <w:t>وَسۡ</w:t>
      </w:r>
    </w:p>
    <w:p w:rsidR="00AC33A4" w:rsidRDefault="008020FF">
      <w:pPr>
        <w:pStyle w:val="BodyText"/>
        <w:bidi/>
        <w:spacing w:line="528" w:lineRule="exact"/>
        <w:ind w:left="0" w:right="130"/>
        <w:jc w:val="left"/>
        <w:rPr>
          <w:rFonts w:ascii="Microsoft Sans Serif" w:hAnsi="Microsoft Sans Serif" w:cs="Microsoft Sans Serif"/>
          <w:position w:val="1"/>
        </w:rPr>
      </w:pPr>
      <w:r>
        <w:rPr>
          <w:rtl/>
        </w:rPr>
        <w:br w:type="column"/>
      </w:r>
      <w:r>
        <w:rPr>
          <w:rFonts w:ascii="Microsoft Sans Serif" w:hAnsi="Microsoft Sans Serif" w:cs="Microsoft Sans Serif"/>
          <w:w w:val="39"/>
          <w:position w:val="1"/>
          <w:rtl/>
        </w:rPr>
        <w:t>َِ</w:t>
      </w:r>
      <w:r>
        <w:rPr>
          <w:rFonts w:ascii="Microsoft Sans Serif" w:hAnsi="Microsoft Sans Serif" w:cs="Microsoft Sans Serif"/>
          <w:w w:val="39"/>
        </w:rPr>
        <w:t>'</w:t>
      </w:r>
      <w:r>
        <w:rPr>
          <w:rFonts w:ascii="Microsoft Sans Serif" w:hAnsi="Microsoft Sans Serif" w:cs="Microsoft Sans Serif"/>
          <w:w w:val="39"/>
          <w:position w:val="1"/>
          <w:rtl/>
        </w:rPr>
        <w:t>ممَّا</w:t>
      </w:r>
      <w:r>
        <w:rPr>
          <w:rFonts w:ascii="Microsoft Sans Serif" w:hAnsi="Microsoft Sans Serif" w:cs="Microsoft Sans Serif"/>
          <w:spacing w:val="9"/>
          <w:position w:val="1"/>
          <w:rtl/>
        </w:rPr>
        <w:t xml:space="preserve"> </w:t>
      </w:r>
      <w:r>
        <w:rPr>
          <w:rFonts w:ascii="Microsoft Sans Serif" w:hAnsi="Microsoft Sans Serif" w:cs="Microsoft Sans Serif"/>
          <w:w w:val="39"/>
          <w:position w:val="1"/>
          <w:rtl/>
        </w:rPr>
        <w:t>ٱكۡتَسَب</w:t>
      </w:r>
      <w:r>
        <w:rPr>
          <w:rFonts w:ascii="Microsoft Sans Serif" w:hAnsi="Microsoft Sans Serif" w:cs="Microsoft Sans Serif"/>
          <w:spacing w:val="-25"/>
          <w:w w:val="39"/>
          <w:position w:val="1"/>
          <w:rtl/>
        </w:rPr>
        <w:t xml:space="preserve"> </w:t>
      </w:r>
      <w:r>
        <w:rPr>
          <w:rFonts w:ascii="Microsoft Sans Serif" w:hAnsi="Microsoft Sans Serif" w:cs="Microsoft Sans Serif"/>
          <w:w w:val="39"/>
          <w:position w:val="1"/>
          <w:rtl/>
        </w:rPr>
        <w:t>و</w:t>
      </w:r>
      <w:r>
        <w:rPr>
          <w:rFonts w:ascii="Microsoft Sans Serif" w:hAnsi="Microsoft Sans Serif" w:cs="Microsoft Sans Serif"/>
          <w:spacing w:val="-16"/>
          <w:position w:val="23"/>
          <w:rtl/>
        </w:rPr>
        <w:t xml:space="preserve"> </w:t>
      </w:r>
      <w:r>
        <w:rPr>
          <w:rFonts w:ascii="Microsoft Sans Serif" w:hAnsi="Microsoft Sans Serif" w:cs="Microsoft Sans Serif"/>
          <w:w w:val="39"/>
          <w:position w:val="23"/>
          <w:rtl/>
        </w:rPr>
        <w:t>اََّّۖ</w:t>
      </w:r>
      <w:r>
        <w:rPr>
          <w:rFonts w:ascii="Microsoft Sans Serif" w:hAnsi="Microsoft Sans Serif" w:cs="Microsoft Sans Serif"/>
          <w:spacing w:val="-14"/>
          <w:position w:val="12"/>
          <w:rtl/>
        </w:rPr>
        <w:t xml:space="preserve"> </w:t>
      </w:r>
      <w:r>
        <w:rPr>
          <w:rFonts w:ascii="Microsoft Sans Serif" w:hAnsi="Microsoft Sans Serif" w:cs="Microsoft Sans Serif"/>
          <w:w w:val="39"/>
          <w:position w:val="12"/>
        </w:rPr>
        <w:t>˚</w:t>
      </w:r>
      <w:r>
        <w:rPr>
          <w:rFonts w:ascii="Microsoft Sans Serif" w:hAnsi="Microsoft Sans Serif" w:cs="Microsoft Sans Serif"/>
          <w:w w:val="39"/>
          <w:position w:val="11"/>
          <w:rtl/>
        </w:rPr>
        <w:t>َ</w:t>
      </w:r>
      <w:r>
        <w:rPr>
          <w:rFonts w:ascii="Microsoft Sans Serif" w:hAnsi="Microsoft Sans Serif" w:cs="Microsoft Sans Serif"/>
          <w:spacing w:val="10"/>
          <w:position w:val="1"/>
          <w:rtl/>
        </w:rPr>
        <w:t xml:space="preserve"> </w:t>
      </w:r>
      <w:r>
        <w:rPr>
          <w:rFonts w:ascii="Microsoft Sans Serif" w:hAnsi="Microsoft Sans Serif" w:cs="Microsoft Sans Serif"/>
          <w:w w:val="39"/>
          <w:position w:val="1"/>
          <w:rtl/>
        </w:rPr>
        <w:t>وَلِلنِ</w:t>
      </w:r>
      <w:r>
        <w:rPr>
          <w:rFonts w:ascii="Microsoft Sans Serif" w:hAnsi="Microsoft Sans Serif" w:cs="Microsoft Sans Serif"/>
          <w:w w:val="39"/>
          <w:position w:val="3"/>
        </w:rPr>
        <w:t>'</w:t>
      </w:r>
      <w:r>
        <w:rPr>
          <w:rFonts w:ascii="Microsoft Sans Serif" w:hAnsi="Microsoft Sans Serif" w:cs="Microsoft Sans Serif"/>
          <w:w w:val="39"/>
          <w:position w:val="1"/>
          <w:rtl/>
        </w:rPr>
        <w:t>سَ</w:t>
      </w:r>
      <w:r>
        <w:rPr>
          <w:rFonts w:ascii="Microsoft Sans Serif" w:hAnsi="Microsoft Sans Serif" w:cs="Microsoft Sans Serif"/>
          <w:w w:val="39"/>
          <w:position w:val="8"/>
        </w:rPr>
        <w:t>'</w:t>
      </w:r>
      <w:r>
        <w:rPr>
          <w:rFonts w:ascii="Microsoft Sans Serif" w:hAnsi="Microsoft Sans Serif" w:cs="Microsoft Sans Serif"/>
          <w:w w:val="39"/>
          <w:position w:val="1"/>
          <w:rtl/>
        </w:rPr>
        <w:t>اَ</w:t>
      </w:r>
      <w:r>
        <w:rPr>
          <w:rFonts w:ascii="Microsoft Sans Serif" w:hAnsi="Microsoft Sans Serif" w:cs="Microsoft Sans Serif"/>
          <w:spacing w:val="-16"/>
          <w:rtl/>
        </w:rPr>
        <w:t xml:space="preserve"> </w:t>
      </w:r>
      <w:r>
        <w:rPr>
          <w:rFonts w:ascii="Microsoft Sans Serif" w:hAnsi="Microsoft Sans Serif" w:cs="Microsoft Sans Serif"/>
          <w:w w:val="39"/>
          <w:rtl/>
        </w:rPr>
        <w:t>ِ</w:t>
      </w:r>
      <w:r>
        <w:rPr>
          <w:rFonts w:ascii="Microsoft Sans Serif" w:hAnsi="Microsoft Sans Serif" w:cs="Microsoft Sans Serif"/>
          <w:w w:val="39"/>
          <w:position w:val="-2"/>
        </w:rPr>
        <w:t>˜</w:t>
      </w:r>
      <w:r>
        <w:rPr>
          <w:rFonts w:ascii="Microsoft Sans Serif" w:hAnsi="Microsoft Sans Serif" w:cs="Microsoft Sans Serif"/>
          <w:w w:val="39"/>
          <w:position w:val="1"/>
          <w:rtl/>
        </w:rPr>
        <w:t>ء</w:t>
      </w:r>
      <w:r>
        <w:rPr>
          <w:rFonts w:ascii="Microsoft Sans Serif" w:hAnsi="Microsoft Sans Serif" w:cs="Microsoft Sans Serif"/>
          <w:spacing w:val="9"/>
          <w:position w:val="1"/>
          <w:rtl/>
        </w:rPr>
        <w:t xml:space="preserve"> </w:t>
      </w:r>
      <w:r>
        <w:rPr>
          <w:rFonts w:ascii="Microsoft Sans Serif" w:hAnsi="Microsoft Sans Serif" w:cs="Microsoft Sans Serif"/>
          <w:w w:val="39"/>
          <w:position w:val="1"/>
          <w:rtl/>
        </w:rPr>
        <w:t>نَصِي</w:t>
      </w:r>
      <w:r>
        <w:rPr>
          <w:rFonts w:ascii="Microsoft Sans Serif" w:hAnsi="Microsoft Sans Serif" w:cs="Microsoft Sans Serif"/>
          <w:position w:val="1"/>
          <w:rtl/>
        </w:rPr>
        <w:t xml:space="preserve"> </w:t>
      </w:r>
      <w:r>
        <w:rPr>
          <w:rFonts w:ascii="Microsoft Sans Serif" w:hAnsi="Microsoft Sans Serif" w:cs="Microsoft Sans Serif"/>
          <w:w w:val="39"/>
          <w:position w:val="1"/>
          <w:rtl/>
        </w:rPr>
        <w:t>ب</w:t>
      </w:r>
    </w:p>
    <w:p w:rsidR="00AC33A4" w:rsidRDefault="008020FF">
      <w:pPr>
        <w:pStyle w:val="BodyText"/>
        <w:bidi/>
        <w:spacing w:before="204" w:line="192" w:lineRule="auto"/>
        <w:ind w:left="73" w:right="132" w:hanging="49"/>
        <w:jc w:val="left"/>
        <w:rPr>
          <w:rFonts w:ascii="Microsoft Sans Serif" w:hAnsi="Microsoft Sans Serif" w:cs="Microsoft Sans Serif"/>
          <w:position w:val="1"/>
        </w:rPr>
      </w:pPr>
      <w:r>
        <w:rPr>
          <w:rtl/>
        </w:rPr>
        <w:br w:type="column"/>
      </w:r>
      <w:r>
        <w:rPr>
          <w:rFonts w:ascii="Microsoft Sans Serif" w:hAnsi="Microsoft Sans Serif" w:cs="Microsoft Sans Serif"/>
          <w:w w:val="44"/>
          <w:position w:val="1"/>
          <w:rtl/>
        </w:rPr>
        <w:t>وَلَ</w:t>
      </w:r>
      <w:r>
        <w:rPr>
          <w:rFonts w:ascii="Microsoft Sans Serif" w:hAnsi="Microsoft Sans Serif" w:cs="Microsoft Sans Serif"/>
          <w:spacing w:val="-1"/>
          <w:position w:val="2"/>
          <w:rtl/>
        </w:rPr>
        <w:t xml:space="preserve"> </w:t>
      </w:r>
      <w:r>
        <w:rPr>
          <w:rFonts w:ascii="Microsoft Sans Serif" w:hAnsi="Microsoft Sans Serif" w:cs="Microsoft Sans Serif"/>
          <w:w w:val="44"/>
          <w:position w:val="1"/>
          <w:rtl/>
        </w:rPr>
        <w:t>َ</w:t>
      </w:r>
      <w:r>
        <w:rPr>
          <w:rFonts w:ascii="Microsoft Sans Serif" w:hAnsi="Microsoft Sans Serif" w:cs="Microsoft Sans Serif"/>
          <w:spacing w:val="-10"/>
          <w:position w:val="1"/>
          <w:rtl/>
        </w:rPr>
        <w:t xml:space="preserve"> </w:t>
      </w:r>
      <w:r>
        <w:rPr>
          <w:rFonts w:ascii="Microsoft Sans Serif" w:hAnsi="Microsoft Sans Serif" w:cs="Microsoft Sans Serif"/>
          <w:w w:val="44"/>
          <w:position w:val="1"/>
          <w:rtl/>
        </w:rPr>
        <w:t>تَتَمَنَّوۡ</w:t>
      </w:r>
      <w:r>
        <w:rPr>
          <w:rFonts w:ascii="Microsoft Sans Serif" w:hAnsi="Microsoft Sans Serif" w:cs="Microsoft Sans Serif"/>
          <w:spacing w:val="-28"/>
          <w:position w:val="6"/>
          <w:rtl/>
        </w:rPr>
        <w:t xml:space="preserve"> </w:t>
      </w:r>
      <w:r>
        <w:rPr>
          <w:rFonts w:ascii="Microsoft Sans Serif" w:hAnsi="Microsoft Sans Serif" w:cs="Microsoft Sans Serif"/>
          <w:w w:val="44"/>
          <w:position w:val="6"/>
        </w:rPr>
        <w:t>˚</w:t>
      </w:r>
      <w:r>
        <w:rPr>
          <w:rFonts w:ascii="Microsoft Sans Serif" w:hAnsi="Microsoft Sans Serif" w:cs="Microsoft Sans Serif"/>
          <w:w w:val="44"/>
          <w:position w:val="1"/>
          <w:rtl/>
        </w:rPr>
        <w:t>ا</w:t>
      </w:r>
      <w:r>
        <w:rPr>
          <w:rFonts w:ascii="Microsoft Sans Serif" w:hAnsi="Microsoft Sans Serif" w:cs="Microsoft Sans Serif"/>
          <w:spacing w:val="57"/>
          <w:position w:val="1"/>
          <w:rtl/>
        </w:rPr>
        <w:t xml:space="preserve"> </w:t>
      </w:r>
      <w:r>
        <w:rPr>
          <w:rFonts w:ascii="Microsoft Sans Serif" w:hAnsi="Microsoft Sans Serif" w:cs="Microsoft Sans Serif"/>
          <w:w w:val="44"/>
          <w:position w:val="1"/>
          <w:rtl/>
        </w:rPr>
        <w:t>مَا</w:t>
      </w:r>
      <w:r>
        <w:rPr>
          <w:rFonts w:ascii="Microsoft Sans Serif" w:hAnsi="Microsoft Sans Serif" w:cs="Microsoft Sans Serif"/>
          <w:spacing w:val="52"/>
          <w:position w:val="1"/>
          <w:rtl/>
        </w:rPr>
        <w:t xml:space="preserve"> </w:t>
      </w:r>
      <w:r>
        <w:rPr>
          <w:rFonts w:ascii="Microsoft Sans Serif" w:hAnsi="Microsoft Sans Serif" w:cs="Microsoft Sans Serif"/>
          <w:w w:val="44"/>
          <w:position w:val="1"/>
          <w:rtl/>
        </w:rPr>
        <w:t>فَضَّلَ</w:t>
      </w:r>
      <w:r>
        <w:rPr>
          <w:rFonts w:ascii="Microsoft Sans Serif" w:hAnsi="Microsoft Sans Serif" w:cs="Microsoft Sans Serif"/>
          <w:spacing w:val="40"/>
          <w:position w:val="1"/>
          <w:rtl/>
        </w:rPr>
        <w:t xml:space="preserve"> </w:t>
      </w:r>
      <w:r>
        <w:rPr>
          <w:rFonts w:ascii="Microsoft Sans Serif" w:hAnsi="Microsoft Sans Serif" w:cs="Microsoft Sans Serif"/>
          <w:w w:val="44"/>
          <w:position w:val="1"/>
          <w:rtl/>
        </w:rPr>
        <w:t>ٱلَّلَّ</w:t>
      </w:r>
      <w:r>
        <w:rPr>
          <w:rFonts w:ascii="Microsoft Sans Serif" w:hAnsi="Microsoft Sans Serif" w:cs="Microsoft Sans Serif"/>
          <w:spacing w:val="21"/>
          <w:position w:val="2"/>
          <w:rtl/>
        </w:rPr>
        <w:t xml:space="preserve"> </w:t>
      </w:r>
      <w:r>
        <w:rPr>
          <w:rFonts w:ascii="Microsoft Sans Serif" w:hAnsi="Microsoft Sans Serif" w:cs="Microsoft Sans Serif"/>
          <w:w w:val="44"/>
          <w:position w:val="1"/>
          <w:rtl/>
        </w:rPr>
        <w:t>َ</w:t>
      </w:r>
      <w:r>
        <w:rPr>
          <w:rFonts w:ascii="Microsoft Sans Serif" w:hAnsi="Microsoft Sans Serif" w:cs="Microsoft Sans Serif"/>
          <w:spacing w:val="40"/>
          <w:position w:val="1"/>
          <w:rtl/>
        </w:rPr>
        <w:t xml:space="preserve"> </w:t>
      </w:r>
      <w:r>
        <w:rPr>
          <w:rFonts w:ascii="Microsoft Sans Serif" w:hAnsi="Microsoft Sans Serif" w:cs="Microsoft Sans Serif"/>
          <w:w w:val="44"/>
          <w:position w:val="1"/>
          <w:rtl/>
        </w:rPr>
        <w:t>بِهِۦ</w:t>
      </w:r>
      <w:r>
        <w:rPr>
          <w:rFonts w:ascii="Microsoft Sans Serif" w:hAnsi="Microsoft Sans Serif" w:cs="Microsoft Sans Serif"/>
          <w:spacing w:val="40"/>
          <w:position w:val="1"/>
          <w:rtl/>
        </w:rPr>
        <w:t xml:space="preserve"> </w:t>
      </w:r>
      <w:r>
        <w:rPr>
          <w:rFonts w:ascii="Microsoft Sans Serif" w:hAnsi="Microsoft Sans Serif" w:cs="Microsoft Sans Serif"/>
          <w:w w:val="44"/>
          <w:position w:val="1"/>
          <w:rtl/>
        </w:rPr>
        <w:t>بَعۡضَ</w:t>
      </w:r>
      <w:r>
        <w:rPr>
          <w:rFonts w:ascii="Microsoft Sans Serif" w:hAnsi="Microsoft Sans Serif" w:cs="Microsoft Sans Serif"/>
          <w:spacing w:val="8"/>
          <w:position w:val="3"/>
          <w:rtl/>
        </w:rPr>
        <w:t xml:space="preserve"> </w:t>
      </w:r>
      <w:r>
        <w:rPr>
          <w:rFonts w:ascii="Microsoft Sans Serif" w:hAnsi="Microsoft Sans Serif" w:cs="Microsoft Sans Serif"/>
          <w:w w:val="44"/>
          <w:position w:val="1"/>
          <w:rtl/>
        </w:rPr>
        <w:t>كمۡ</w:t>
      </w:r>
      <w:r>
        <w:rPr>
          <w:rFonts w:ascii="Microsoft Sans Serif" w:hAnsi="Microsoft Sans Serif" w:cs="Microsoft Sans Serif"/>
          <w:spacing w:val="40"/>
          <w:position w:val="1"/>
          <w:rtl/>
        </w:rPr>
        <w:t xml:space="preserve"> </w:t>
      </w:r>
      <w:r>
        <w:rPr>
          <w:rFonts w:ascii="Microsoft Sans Serif" w:hAnsi="Microsoft Sans Serif" w:cs="Microsoft Sans Serif"/>
          <w:w w:val="44"/>
          <w:position w:val="1"/>
          <w:rtl/>
        </w:rPr>
        <w:t>عَلَََ</w:t>
      </w:r>
      <w:r>
        <w:rPr>
          <w:rFonts w:ascii="Microsoft Sans Serif" w:hAnsi="Microsoft Sans Serif" w:cs="Microsoft Sans Serif"/>
          <w:spacing w:val="-3"/>
          <w:position w:val="2"/>
          <w:rtl/>
        </w:rPr>
        <w:t xml:space="preserve"> </w:t>
      </w:r>
      <w:r>
        <w:rPr>
          <w:rFonts w:ascii="Microsoft Sans Serif" w:hAnsi="Microsoft Sans Serif" w:cs="Microsoft Sans Serif"/>
          <w:w w:val="44"/>
          <w:position w:val="2"/>
        </w:rPr>
        <w:t>'</w:t>
      </w:r>
      <w:r>
        <w:rPr>
          <w:rFonts w:ascii="Microsoft Sans Serif" w:hAnsi="Microsoft Sans Serif" w:cs="Microsoft Sans Serif"/>
          <w:w w:val="44"/>
          <w:position w:val="1"/>
          <w:rtl/>
        </w:rPr>
        <w:t>ىَ</w:t>
      </w:r>
      <w:r>
        <w:rPr>
          <w:rFonts w:ascii="Microsoft Sans Serif" w:hAnsi="Microsoft Sans Serif" w:cs="Microsoft Sans Serif"/>
          <w:spacing w:val="55"/>
          <w:position w:val="1"/>
          <w:rtl/>
        </w:rPr>
        <w:t xml:space="preserve"> </w:t>
      </w:r>
      <w:r>
        <w:rPr>
          <w:rFonts w:ascii="Microsoft Sans Serif" w:hAnsi="Microsoft Sans Serif" w:cs="Microsoft Sans Serif"/>
          <w:w w:val="44"/>
          <w:position w:val="1"/>
          <w:rtl/>
        </w:rPr>
        <w:t>بَعۡ</w:t>
      </w:r>
      <w:r>
        <w:rPr>
          <w:rFonts w:ascii="Microsoft Sans Serif" w:hAnsi="Microsoft Sans Serif" w:cs="Microsoft Sans Serif"/>
          <w:spacing w:val="57"/>
          <w:rtl/>
        </w:rPr>
        <w:t xml:space="preserve"> </w:t>
      </w:r>
      <w:r>
        <w:rPr>
          <w:rFonts w:ascii="Microsoft Sans Serif" w:hAnsi="Microsoft Sans Serif" w:cs="Microsoft Sans Serif"/>
          <w:w w:val="44"/>
        </w:rPr>
        <w:t>.</w:t>
      </w:r>
      <w:r>
        <w:rPr>
          <w:rFonts w:ascii="Microsoft Sans Serif" w:hAnsi="Microsoft Sans Serif" w:cs="Microsoft Sans Serif"/>
          <w:w w:val="44"/>
          <w:position w:val="1"/>
          <w:rtl/>
        </w:rPr>
        <w:t>ض</w:t>
      </w:r>
      <w:r>
        <w:rPr>
          <w:rFonts w:ascii="Microsoft Sans Serif" w:hAnsi="Microsoft Sans Serif" w:cs="Microsoft Sans Serif"/>
          <w:spacing w:val="-3"/>
          <w:position w:val="2"/>
          <w:rtl/>
        </w:rPr>
        <w:t xml:space="preserve"> </w:t>
      </w:r>
      <w:r>
        <w:rPr>
          <w:rFonts w:ascii="Microsoft Sans Serif" w:hAnsi="Microsoft Sans Serif" w:cs="Microsoft Sans Serif"/>
          <w:w w:val="44"/>
          <w:position w:val="1"/>
          <w:rtl/>
        </w:rPr>
        <w:t>َ</w:t>
      </w:r>
      <w:r>
        <w:rPr>
          <w:rFonts w:ascii="Microsoft Sans Serif" w:hAnsi="Microsoft Sans Serif" w:cs="Microsoft Sans Serif"/>
          <w:spacing w:val="-3"/>
          <w:position w:val="4"/>
          <w:rtl/>
        </w:rPr>
        <w:t xml:space="preserve"> </w:t>
      </w:r>
      <w:r>
        <w:rPr>
          <w:rFonts w:ascii="Microsoft Sans Serif" w:hAnsi="Microsoft Sans Serif" w:cs="Microsoft Sans Serif"/>
          <w:w w:val="44"/>
          <w:position w:val="1"/>
          <w:rtl/>
        </w:rPr>
        <w:t>َ</w:t>
      </w:r>
      <w:r>
        <w:rPr>
          <w:rFonts w:ascii="Microsoft Sans Serif" w:hAnsi="Microsoft Sans Serif" w:cs="Microsoft Sans Serif"/>
          <w:spacing w:val="40"/>
          <w:position w:val="1"/>
          <w:rtl/>
        </w:rPr>
        <w:t xml:space="preserve"> </w:t>
      </w:r>
      <w:r>
        <w:rPr>
          <w:rFonts w:ascii="Microsoft Sans Serif" w:hAnsi="Microsoft Sans Serif" w:cs="Microsoft Sans Serif"/>
          <w:w w:val="44"/>
          <w:position w:val="1"/>
          <w:rtl/>
        </w:rPr>
        <w:t>لِ</w:t>
      </w:r>
      <w:r>
        <w:rPr>
          <w:rFonts w:ascii="Microsoft Sans Serif" w:hAnsi="Microsoft Sans Serif" w:cs="Microsoft Sans Serif"/>
          <w:w w:val="44"/>
          <w:position w:val="6"/>
        </w:rPr>
        <w:t>'</w:t>
      </w:r>
      <w:r>
        <w:rPr>
          <w:rFonts w:ascii="Microsoft Sans Serif" w:hAnsi="Microsoft Sans Serif" w:cs="Microsoft Sans Serif"/>
          <w:w w:val="44"/>
          <w:position w:val="1"/>
          <w:rtl/>
        </w:rPr>
        <w:t>ل</w:t>
      </w:r>
      <w:r>
        <w:rPr>
          <w:rFonts w:ascii="Microsoft Sans Serif" w:hAnsi="Microsoft Sans Serif" w:cs="Microsoft Sans Serif"/>
          <w:spacing w:val="39"/>
          <w:position w:val="-1"/>
          <w:rtl/>
        </w:rPr>
        <w:t xml:space="preserve"> </w:t>
      </w:r>
      <w:r>
        <w:rPr>
          <w:rFonts w:ascii="Microsoft Sans Serif" w:hAnsi="Microsoft Sans Serif" w:cs="Microsoft Sans Serif"/>
          <w:w w:val="44"/>
          <w:position w:val="-1"/>
          <w:rtl/>
        </w:rPr>
        <w:t>َِ</w:t>
      </w:r>
      <w:r>
        <w:rPr>
          <w:rFonts w:ascii="Microsoft Sans Serif" w:hAnsi="Microsoft Sans Serif" w:cs="Microsoft Sans Serif"/>
          <w:w w:val="44"/>
        </w:rPr>
        <w:t>'</w:t>
      </w:r>
      <w:r>
        <w:rPr>
          <w:rFonts w:ascii="Microsoft Sans Serif" w:hAnsi="Microsoft Sans Serif" w:cs="Microsoft Sans Serif"/>
          <w:w w:val="44"/>
          <w:position w:val="1"/>
          <w:rtl/>
        </w:rPr>
        <w:t>رجَالِ</w:t>
      </w:r>
      <w:r>
        <w:rPr>
          <w:rFonts w:ascii="Microsoft Sans Serif" w:hAnsi="Microsoft Sans Serif" w:cs="Microsoft Sans Serif"/>
          <w:spacing w:val="59"/>
          <w:position w:val="1"/>
          <w:rtl/>
        </w:rPr>
        <w:t xml:space="preserve"> </w:t>
      </w:r>
      <w:r>
        <w:rPr>
          <w:rFonts w:ascii="Microsoft Sans Serif" w:hAnsi="Microsoft Sans Serif" w:cs="Microsoft Sans Serif"/>
          <w:w w:val="44"/>
          <w:position w:val="1"/>
          <w:rtl/>
        </w:rPr>
        <w:t>نَصِي</w:t>
      </w:r>
      <w:r>
        <w:rPr>
          <w:rFonts w:ascii="Microsoft Sans Serif" w:hAnsi="Microsoft Sans Serif" w:cs="Microsoft Sans Serif"/>
          <w:spacing w:val="40"/>
          <w:position w:val="1"/>
          <w:rtl/>
        </w:rPr>
        <w:t xml:space="preserve"> </w:t>
      </w:r>
      <w:r>
        <w:rPr>
          <w:rFonts w:ascii="Microsoft Sans Serif" w:hAnsi="Microsoft Sans Serif" w:cs="Microsoft Sans Serif"/>
          <w:w w:val="44"/>
          <w:position w:val="1"/>
          <w:rtl/>
        </w:rPr>
        <w:t>ب</w:t>
      </w:r>
      <w:r>
        <w:rPr>
          <w:rFonts w:ascii="Microsoft Sans Serif" w:hAnsi="Microsoft Sans Serif" w:cs="Microsoft Sans Serif"/>
          <w:position w:val="1"/>
          <w:rtl/>
        </w:rPr>
        <w:t xml:space="preserve"> </w:t>
      </w:r>
      <w:r>
        <w:rPr>
          <w:rFonts w:ascii="Microsoft Sans Serif" w:hAnsi="Microsoft Sans Serif" w:cs="Microsoft Sans Serif"/>
          <w:w w:val="49"/>
          <w:position w:val="2"/>
          <w:rtl/>
        </w:rPr>
        <w:t>مِن</w:t>
      </w:r>
      <w:r>
        <w:rPr>
          <w:rFonts w:ascii="Microsoft Sans Serif" w:hAnsi="Microsoft Sans Serif" w:cs="Microsoft Sans Serif"/>
          <w:position w:val="2"/>
          <w:rtl/>
        </w:rPr>
        <w:t xml:space="preserve"> </w:t>
      </w:r>
      <w:r>
        <w:rPr>
          <w:rFonts w:ascii="Microsoft Sans Serif" w:hAnsi="Microsoft Sans Serif" w:cs="Microsoft Sans Serif"/>
          <w:w w:val="49"/>
          <w:position w:val="2"/>
          <w:rtl/>
        </w:rPr>
        <w:t>فَضۡلِهِ</w:t>
      </w:r>
      <w:r>
        <w:rPr>
          <w:rFonts w:ascii="Microsoft Sans Serif" w:hAnsi="Microsoft Sans Serif" w:cs="Microsoft Sans Serif"/>
          <w:spacing w:val="-1"/>
          <w:position w:val="3"/>
          <w:rtl/>
        </w:rPr>
        <w:t xml:space="preserve"> </w:t>
      </w:r>
      <w:r>
        <w:rPr>
          <w:rFonts w:ascii="Microsoft Sans Serif" w:hAnsi="Microsoft Sans Serif" w:cs="Microsoft Sans Serif"/>
          <w:w w:val="49"/>
          <w:position w:val="2"/>
          <w:rtl/>
        </w:rPr>
        <w:t>َ</w:t>
      </w:r>
      <w:r>
        <w:rPr>
          <w:rFonts w:ascii="Microsoft Sans Serif" w:hAnsi="Microsoft Sans Serif" w:cs="Microsoft Sans Serif"/>
          <w:spacing w:val="-1"/>
          <w:position w:val="5"/>
          <w:rtl/>
        </w:rPr>
        <w:t xml:space="preserve"> </w:t>
      </w:r>
      <w:r>
        <w:rPr>
          <w:rFonts w:ascii="Microsoft Sans Serif" w:hAnsi="Microsoft Sans Serif" w:cs="Microsoft Sans Serif"/>
          <w:w w:val="49"/>
          <w:position w:val="5"/>
        </w:rPr>
        <w:t>'</w:t>
      </w:r>
      <w:r>
        <w:rPr>
          <w:rFonts w:ascii="Microsoft Sans Serif" w:hAnsi="Microsoft Sans Serif" w:cs="Microsoft Sans Serif"/>
          <w:w w:val="49"/>
          <w:position w:val="3"/>
          <w:rtl/>
        </w:rPr>
        <w:t>َ</w:t>
      </w:r>
      <w:r>
        <w:rPr>
          <w:rFonts w:ascii="Microsoft Sans Serif" w:hAnsi="Microsoft Sans Serif" w:cs="Microsoft Sans Serif"/>
          <w:w w:val="49"/>
          <w:position w:val="7"/>
        </w:rPr>
        <w:t>˜</w:t>
      </w:r>
      <w:r>
        <w:rPr>
          <w:rFonts w:ascii="Microsoft Sans Serif" w:hAnsi="Microsoft Sans Serif" w:cs="Microsoft Sans Serif"/>
          <w:w w:val="49"/>
          <w:position w:val="2"/>
          <w:rtl/>
        </w:rPr>
        <w:t>َۦ</w:t>
      </w:r>
      <w:r>
        <w:rPr>
          <w:rFonts w:ascii="Microsoft Sans Serif" w:hAnsi="Microsoft Sans Serif" w:cs="Microsoft Sans Serif"/>
          <w:position w:val="2"/>
          <w:rtl/>
        </w:rPr>
        <w:t xml:space="preserve"> </w:t>
      </w:r>
      <w:r>
        <w:rPr>
          <w:rFonts w:ascii="Microsoft Sans Serif" w:hAnsi="Microsoft Sans Serif" w:cs="Microsoft Sans Serif"/>
          <w:w w:val="49"/>
          <w:position w:val="2"/>
          <w:rtl/>
        </w:rPr>
        <w:t>إِنَّ</w:t>
      </w:r>
      <w:r>
        <w:rPr>
          <w:rFonts w:ascii="Microsoft Sans Serif" w:hAnsi="Microsoft Sans Serif" w:cs="Microsoft Sans Serif"/>
          <w:position w:val="2"/>
          <w:rtl/>
        </w:rPr>
        <w:t xml:space="preserve"> </w:t>
      </w:r>
      <w:r>
        <w:rPr>
          <w:rFonts w:ascii="Microsoft Sans Serif" w:hAnsi="Microsoft Sans Serif" w:cs="Microsoft Sans Serif"/>
          <w:w w:val="49"/>
          <w:position w:val="2"/>
          <w:rtl/>
        </w:rPr>
        <w:t>ٱلَّلَََّ</w:t>
      </w:r>
      <w:r>
        <w:rPr>
          <w:rFonts w:ascii="Microsoft Sans Serif" w:hAnsi="Microsoft Sans Serif" w:cs="Microsoft Sans Serif"/>
          <w:position w:val="2"/>
          <w:rtl/>
        </w:rPr>
        <w:t xml:space="preserve"> </w:t>
      </w:r>
      <w:r>
        <w:rPr>
          <w:rFonts w:ascii="Microsoft Sans Serif" w:hAnsi="Microsoft Sans Serif" w:cs="Microsoft Sans Serif"/>
          <w:w w:val="49"/>
          <w:position w:val="2"/>
          <w:rtl/>
        </w:rPr>
        <w:t>كَانَ</w:t>
      </w:r>
      <w:r>
        <w:rPr>
          <w:rFonts w:ascii="Microsoft Sans Serif" w:hAnsi="Microsoft Sans Serif" w:cs="Microsoft Sans Serif"/>
          <w:position w:val="2"/>
          <w:rtl/>
        </w:rPr>
        <w:t xml:space="preserve"> </w:t>
      </w:r>
      <w:r>
        <w:rPr>
          <w:rFonts w:ascii="Microsoft Sans Serif" w:hAnsi="Microsoft Sans Serif" w:cs="Microsoft Sans Serif"/>
          <w:w w:val="49"/>
          <w:position w:val="2"/>
          <w:rtl/>
        </w:rPr>
        <w:t>بِ</w:t>
      </w:r>
      <w:r>
        <w:rPr>
          <w:rFonts w:ascii="Microsoft Sans Serif" w:hAnsi="Microsoft Sans Serif" w:cs="Microsoft Sans Serif"/>
          <w:spacing w:val="15"/>
          <w:position w:val="2"/>
          <w:rtl/>
        </w:rPr>
        <w:t xml:space="preserve"> </w:t>
      </w:r>
      <w:r>
        <w:rPr>
          <w:rFonts w:ascii="Microsoft Sans Serif" w:hAnsi="Microsoft Sans Serif" w:cs="Microsoft Sans Serif"/>
          <w:w w:val="49"/>
          <w:position w:val="2"/>
          <w:rtl/>
        </w:rPr>
        <w:t>ك</w:t>
      </w:r>
      <w:r>
        <w:rPr>
          <w:rFonts w:ascii="Microsoft Sans Serif" w:hAnsi="Microsoft Sans Serif" w:cs="Microsoft Sans Serif"/>
          <w:spacing w:val="39"/>
          <w:rtl/>
        </w:rPr>
        <w:t xml:space="preserve"> </w:t>
      </w:r>
      <w:r>
        <w:rPr>
          <w:rFonts w:ascii="Microsoft Sans Serif" w:hAnsi="Microsoft Sans Serif" w:cs="Microsoft Sans Serif"/>
          <w:w w:val="49"/>
          <w:rtl/>
        </w:rPr>
        <w:t>َِ</w:t>
      </w:r>
      <w:r>
        <w:rPr>
          <w:rFonts w:ascii="Microsoft Sans Serif" w:hAnsi="Microsoft Sans Serif" w:cs="Microsoft Sans Serif"/>
          <w:w w:val="49"/>
          <w:position w:val="3"/>
        </w:rPr>
        <w:t>'</w:t>
      </w:r>
      <w:r>
        <w:rPr>
          <w:rFonts w:ascii="Microsoft Sans Serif" w:hAnsi="Microsoft Sans Serif" w:cs="Microsoft Sans Serif"/>
          <w:w w:val="49"/>
          <w:position w:val="2"/>
          <w:rtl/>
        </w:rPr>
        <w:t>ل</w:t>
      </w:r>
      <w:r>
        <w:rPr>
          <w:rFonts w:ascii="Microsoft Sans Serif" w:hAnsi="Microsoft Sans Serif" w:cs="Microsoft Sans Serif"/>
          <w:position w:val="2"/>
          <w:rtl/>
        </w:rPr>
        <w:t xml:space="preserve"> </w:t>
      </w:r>
      <w:r>
        <w:rPr>
          <w:rFonts w:ascii="Microsoft Sans Serif" w:hAnsi="Microsoft Sans Serif" w:cs="Microsoft Sans Serif"/>
          <w:w w:val="49"/>
          <w:position w:val="2"/>
          <w:rtl/>
        </w:rPr>
        <w:t>شَيۡ</w:t>
      </w:r>
      <w:r>
        <w:rPr>
          <w:rFonts w:ascii="Microsoft Sans Serif" w:hAnsi="Microsoft Sans Serif" w:cs="Microsoft Sans Serif"/>
          <w:rtl/>
        </w:rPr>
        <w:t xml:space="preserve"> </w:t>
      </w:r>
      <w:r>
        <w:rPr>
          <w:rFonts w:ascii="Microsoft Sans Serif" w:hAnsi="Microsoft Sans Serif" w:cs="Microsoft Sans Serif"/>
          <w:w w:val="49"/>
        </w:rPr>
        <w:t>„</w:t>
      </w:r>
      <w:r>
        <w:rPr>
          <w:rFonts w:ascii="Microsoft Sans Serif" w:hAnsi="Microsoft Sans Serif" w:cs="Microsoft Sans Serif"/>
          <w:w w:val="49"/>
          <w:position w:val="2"/>
          <w:rtl/>
        </w:rPr>
        <w:t>ء</w:t>
      </w:r>
      <w:r>
        <w:rPr>
          <w:rFonts w:ascii="Microsoft Sans Serif" w:hAnsi="Microsoft Sans Serif" w:cs="Microsoft Sans Serif"/>
          <w:position w:val="2"/>
          <w:rtl/>
        </w:rPr>
        <w:t xml:space="preserve"> </w:t>
      </w:r>
      <w:r>
        <w:rPr>
          <w:rFonts w:ascii="Microsoft Sans Serif" w:hAnsi="Microsoft Sans Serif" w:cs="Microsoft Sans Serif"/>
          <w:w w:val="49"/>
          <w:position w:val="2"/>
          <w:rtl/>
        </w:rPr>
        <w:t>عَلِي</w:t>
      </w:r>
      <w:r>
        <w:rPr>
          <w:rFonts w:ascii="Microsoft Sans Serif" w:hAnsi="Microsoft Sans Serif" w:cs="Microsoft Sans Serif"/>
          <w:position w:val="1"/>
          <w:rtl/>
        </w:rPr>
        <w:t xml:space="preserve"> </w:t>
      </w:r>
      <w:r>
        <w:rPr>
          <w:rFonts w:ascii="Microsoft Sans Serif" w:hAnsi="Microsoft Sans Serif" w:cs="Microsoft Sans Serif"/>
          <w:w w:val="49"/>
          <w:position w:val="1"/>
          <w:rtl/>
        </w:rPr>
        <w:t>اما</w:t>
      </w:r>
    </w:p>
    <w:p w:rsidR="00AC33A4" w:rsidRDefault="00AC33A4">
      <w:pPr>
        <w:pStyle w:val="BodyText"/>
        <w:spacing w:line="192" w:lineRule="auto"/>
        <w:jc w:val="left"/>
        <w:rPr>
          <w:rFonts w:ascii="Microsoft Sans Serif" w:hAnsi="Microsoft Sans Serif" w:cs="Microsoft Sans Serif"/>
          <w:position w:val="1"/>
        </w:rPr>
        <w:sectPr w:rsidR="00AC33A4">
          <w:type w:val="continuous"/>
          <w:pgSz w:w="11930" w:h="16860"/>
          <w:pgMar w:top="1460" w:right="1133" w:bottom="2160" w:left="1133" w:header="284" w:footer="1966" w:gutter="0"/>
          <w:cols w:num="4" w:space="720" w:equalWidth="0">
            <w:col w:w="1803" w:space="40"/>
            <w:col w:w="1190" w:space="39"/>
            <w:col w:w="1979" w:space="40"/>
            <w:col w:w="4573"/>
          </w:cols>
        </w:sectPr>
      </w:pPr>
    </w:p>
    <w:p w:rsidR="00AC33A4" w:rsidRDefault="008020FF">
      <w:pPr>
        <w:pStyle w:val="BodyText"/>
        <w:spacing w:before="119" w:line="254" w:lineRule="auto"/>
        <w:ind w:left="816" w:right="193"/>
        <w:rPr>
          <w:position w:val="5"/>
          <w:sz w:val="14"/>
        </w:rPr>
      </w:pPr>
      <w:r>
        <w:t>"And do not envy what Allah has given some of you more than others. For men have a share of what they have worked for, and for women a share of what they have worked for. And ask Allah for some of His bounty. Verily, Allah knows all things"</w:t>
      </w:r>
      <w:hyperlink w:anchor="_bookmark14" w:history="1">
        <w:r>
          <w:t>.</w:t>
        </w:r>
        <w:r>
          <w:rPr>
            <w:position w:val="5"/>
            <w:sz w:val="14"/>
          </w:rPr>
          <w:t>15</w:t>
        </w:r>
      </w:hyperlink>
    </w:p>
    <w:p w:rsidR="00AC33A4" w:rsidRDefault="008020FF">
      <w:pPr>
        <w:pStyle w:val="BodyText"/>
        <w:spacing w:before="162" w:line="254" w:lineRule="auto"/>
        <w:ind w:left="816" w:right="181"/>
        <w:rPr>
          <w:position w:val="5"/>
          <w:sz w:val="14"/>
        </w:rPr>
      </w:pPr>
      <w:r>
        <w:t>This verse reminds us to avoid wishful thinking that can foster envy and jealousy towards</w:t>
      </w:r>
      <w:r>
        <w:rPr>
          <w:spacing w:val="-14"/>
        </w:rPr>
        <w:t xml:space="preserve"> </w:t>
      </w:r>
      <w:r>
        <w:t>the</w:t>
      </w:r>
      <w:r>
        <w:rPr>
          <w:spacing w:val="-13"/>
        </w:rPr>
        <w:t xml:space="preserve"> </w:t>
      </w:r>
      <w:r>
        <w:t>advantages</w:t>
      </w:r>
      <w:r>
        <w:rPr>
          <w:spacing w:val="-13"/>
        </w:rPr>
        <w:t xml:space="preserve"> </w:t>
      </w:r>
      <w:r>
        <w:t>that</w:t>
      </w:r>
      <w:r>
        <w:rPr>
          <w:spacing w:val="-13"/>
        </w:rPr>
        <w:t xml:space="preserve"> </w:t>
      </w:r>
      <w:r>
        <w:t>others</w:t>
      </w:r>
      <w:r>
        <w:rPr>
          <w:spacing w:val="-14"/>
        </w:rPr>
        <w:t xml:space="preserve"> </w:t>
      </w:r>
      <w:r>
        <w:t>have,</w:t>
      </w:r>
      <w:r>
        <w:rPr>
          <w:spacing w:val="-13"/>
        </w:rPr>
        <w:t xml:space="preserve"> </w:t>
      </w:r>
      <w:r>
        <w:t>whether</w:t>
      </w:r>
      <w:r>
        <w:rPr>
          <w:spacing w:val="-13"/>
        </w:rPr>
        <w:t xml:space="preserve"> </w:t>
      </w:r>
      <w:r>
        <w:t>in</w:t>
      </w:r>
      <w:r>
        <w:rPr>
          <w:spacing w:val="-13"/>
        </w:rPr>
        <w:t xml:space="preserve"> </w:t>
      </w:r>
      <w:r>
        <w:t>terms</w:t>
      </w:r>
      <w:r>
        <w:rPr>
          <w:spacing w:val="-13"/>
        </w:rPr>
        <w:t xml:space="preserve"> </w:t>
      </w:r>
      <w:r>
        <w:t>of</w:t>
      </w:r>
      <w:r>
        <w:rPr>
          <w:spacing w:val="-14"/>
        </w:rPr>
        <w:t xml:space="preserve"> </w:t>
      </w:r>
      <w:r>
        <w:t>intelligence,</w:t>
      </w:r>
      <w:r>
        <w:rPr>
          <w:spacing w:val="-13"/>
        </w:rPr>
        <w:t xml:space="preserve"> </w:t>
      </w:r>
      <w:r>
        <w:t>glory,</w:t>
      </w:r>
      <w:r>
        <w:rPr>
          <w:spacing w:val="-13"/>
        </w:rPr>
        <w:t xml:space="preserve"> </w:t>
      </w:r>
      <w:r>
        <w:t>rank, position, or property. Every individual, whether male or female, ha</w:t>
      </w:r>
      <w:r>
        <w:t>s a share of what they work for according to Allah's provision. Therefore, rather than wishful thinking that only fosters envy, it is advisable to ask Allah for His bounty. This verse also confirms</w:t>
      </w:r>
      <w:r>
        <w:rPr>
          <w:spacing w:val="-7"/>
        </w:rPr>
        <w:t xml:space="preserve"> </w:t>
      </w:r>
      <w:r>
        <w:t>that</w:t>
      </w:r>
      <w:r>
        <w:rPr>
          <w:spacing w:val="-9"/>
        </w:rPr>
        <w:t xml:space="preserve"> </w:t>
      </w:r>
      <w:r>
        <w:t>the</w:t>
      </w:r>
      <w:r>
        <w:rPr>
          <w:spacing w:val="-6"/>
        </w:rPr>
        <w:t xml:space="preserve"> </w:t>
      </w:r>
      <w:r>
        <w:t>distribution</w:t>
      </w:r>
      <w:r>
        <w:rPr>
          <w:spacing w:val="-8"/>
        </w:rPr>
        <w:t xml:space="preserve"> </w:t>
      </w:r>
      <w:r>
        <w:t>of</w:t>
      </w:r>
      <w:r>
        <w:rPr>
          <w:spacing w:val="-10"/>
        </w:rPr>
        <w:t xml:space="preserve"> </w:t>
      </w:r>
      <w:r>
        <w:t>inheritance</w:t>
      </w:r>
      <w:r>
        <w:rPr>
          <w:spacing w:val="-8"/>
        </w:rPr>
        <w:t xml:space="preserve"> </w:t>
      </w:r>
      <w:r>
        <w:t>has</w:t>
      </w:r>
      <w:r>
        <w:rPr>
          <w:spacing w:val="-10"/>
        </w:rPr>
        <w:t xml:space="preserve"> </w:t>
      </w:r>
      <w:r>
        <w:t>been</w:t>
      </w:r>
      <w:r>
        <w:rPr>
          <w:spacing w:val="-6"/>
        </w:rPr>
        <w:t xml:space="preserve"> </w:t>
      </w:r>
      <w:r>
        <w:t>determined</w:t>
      </w:r>
      <w:r>
        <w:rPr>
          <w:spacing w:val="-9"/>
        </w:rPr>
        <w:t xml:space="preserve"> </w:t>
      </w:r>
      <w:r>
        <w:t>b</w:t>
      </w:r>
      <w:r>
        <w:t>y</w:t>
      </w:r>
      <w:r>
        <w:rPr>
          <w:spacing w:val="-11"/>
        </w:rPr>
        <w:t xml:space="preserve"> </w:t>
      </w:r>
      <w:r>
        <w:t>Allah,</w:t>
      </w:r>
      <w:r>
        <w:rPr>
          <w:spacing w:val="-9"/>
        </w:rPr>
        <w:t xml:space="preserve"> </w:t>
      </w:r>
      <w:r>
        <w:t>and</w:t>
      </w:r>
      <w:r>
        <w:rPr>
          <w:spacing w:val="-6"/>
        </w:rPr>
        <w:t xml:space="preserve"> </w:t>
      </w:r>
      <w:r>
        <w:t>every heir, whether from close family or those who have sworn allegiance, is entitled to receive their share according to the agreement</w:t>
      </w:r>
      <w:hyperlink w:anchor="_bookmark15" w:history="1">
        <w:r>
          <w:t>.</w:t>
        </w:r>
        <w:r>
          <w:rPr>
            <w:position w:val="5"/>
            <w:sz w:val="14"/>
          </w:rPr>
          <w:t>16</w:t>
        </w:r>
      </w:hyperlink>
    </w:p>
    <w:p w:rsidR="00AC33A4" w:rsidRDefault="008020FF">
      <w:pPr>
        <w:pStyle w:val="BodyText"/>
        <w:spacing w:before="151" w:line="254" w:lineRule="auto"/>
        <w:ind w:left="816" w:right="172"/>
        <w:rPr>
          <w:position w:val="5"/>
          <w:sz w:val="14"/>
        </w:rPr>
      </w:pPr>
      <w:r>
        <w:t>Many scholars are of the opinion that property acquired during marriage is automatically considered joint property, unless there is a written agreement stating otherwise.</w:t>
      </w:r>
      <w:r>
        <w:rPr>
          <w:spacing w:val="-5"/>
        </w:rPr>
        <w:t xml:space="preserve"> </w:t>
      </w:r>
      <w:r>
        <w:t>This</w:t>
      </w:r>
      <w:r>
        <w:rPr>
          <w:spacing w:val="-6"/>
        </w:rPr>
        <w:t xml:space="preserve"> </w:t>
      </w:r>
      <w:r>
        <w:t>is</w:t>
      </w:r>
      <w:r>
        <w:rPr>
          <w:spacing w:val="-7"/>
        </w:rPr>
        <w:t xml:space="preserve"> </w:t>
      </w:r>
      <w:r>
        <w:t>in</w:t>
      </w:r>
      <w:r>
        <w:rPr>
          <w:spacing w:val="-4"/>
        </w:rPr>
        <w:t xml:space="preserve"> </w:t>
      </w:r>
      <w:r>
        <w:t>line</w:t>
      </w:r>
      <w:r>
        <w:rPr>
          <w:spacing w:val="-6"/>
        </w:rPr>
        <w:t xml:space="preserve"> </w:t>
      </w:r>
      <w:r>
        <w:t>with</w:t>
      </w:r>
      <w:r>
        <w:rPr>
          <w:spacing w:val="-7"/>
        </w:rPr>
        <w:t xml:space="preserve"> </w:t>
      </w:r>
      <w:r>
        <w:t>the</w:t>
      </w:r>
      <w:r>
        <w:rPr>
          <w:spacing w:val="-7"/>
        </w:rPr>
        <w:t xml:space="preserve"> </w:t>
      </w:r>
      <w:r>
        <w:t>view</w:t>
      </w:r>
      <w:r>
        <w:rPr>
          <w:spacing w:val="-5"/>
        </w:rPr>
        <w:t xml:space="preserve"> </w:t>
      </w:r>
      <w:r>
        <w:t>that</w:t>
      </w:r>
      <w:r>
        <w:rPr>
          <w:spacing w:val="-6"/>
        </w:rPr>
        <w:t xml:space="preserve"> </w:t>
      </w:r>
      <w:r>
        <w:t>the</w:t>
      </w:r>
      <w:r>
        <w:rPr>
          <w:spacing w:val="-5"/>
        </w:rPr>
        <w:t xml:space="preserve"> </w:t>
      </w:r>
      <w:r>
        <w:t>husband</w:t>
      </w:r>
      <w:r>
        <w:rPr>
          <w:spacing w:val="-8"/>
        </w:rPr>
        <w:t xml:space="preserve"> </w:t>
      </w:r>
      <w:r>
        <w:t>and</w:t>
      </w:r>
      <w:r>
        <w:rPr>
          <w:spacing w:val="-8"/>
        </w:rPr>
        <w:t xml:space="preserve"> </w:t>
      </w:r>
      <w:r>
        <w:t>wife</w:t>
      </w:r>
      <w:r>
        <w:rPr>
          <w:spacing w:val="-7"/>
        </w:rPr>
        <w:t xml:space="preserve"> </w:t>
      </w:r>
      <w:r>
        <w:t>have</w:t>
      </w:r>
      <w:r>
        <w:rPr>
          <w:spacing w:val="-4"/>
        </w:rPr>
        <w:t xml:space="preserve"> </w:t>
      </w:r>
      <w:r>
        <w:t>equal</w:t>
      </w:r>
      <w:r>
        <w:rPr>
          <w:spacing w:val="-7"/>
        </w:rPr>
        <w:t xml:space="preserve"> </w:t>
      </w:r>
      <w:r>
        <w:t>rights</w:t>
      </w:r>
      <w:r>
        <w:rPr>
          <w:spacing w:val="-7"/>
        </w:rPr>
        <w:t xml:space="preserve"> </w:t>
      </w:r>
      <w:r>
        <w:t>to the</w:t>
      </w:r>
      <w:r>
        <w:rPr>
          <w:spacing w:val="-14"/>
        </w:rPr>
        <w:t xml:space="preserve"> </w:t>
      </w:r>
      <w:r>
        <w:t>property.</w:t>
      </w:r>
      <w:r>
        <w:rPr>
          <w:spacing w:val="-12"/>
        </w:rPr>
        <w:t xml:space="preserve"> </w:t>
      </w:r>
      <w:r>
        <w:t>For</w:t>
      </w:r>
      <w:r>
        <w:rPr>
          <w:spacing w:val="-12"/>
        </w:rPr>
        <w:t xml:space="preserve"> </w:t>
      </w:r>
      <w:r>
        <w:t>example,</w:t>
      </w:r>
      <w:r>
        <w:rPr>
          <w:spacing w:val="-13"/>
        </w:rPr>
        <w:t xml:space="preserve"> </w:t>
      </w:r>
      <w:r>
        <w:t>in</w:t>
      </w:r>
      <w:r>
        <w:rPr>
          <w:spacing w:val="-14"/>
        </w:rPr>
        <w:t xml:space="preserve"> </w:t>
      </w:r>
      <w:r>
        <w:t>the</w:t>
      </w:r>
      <w:r>
        <w:rPr>
          <w:spacing w:val="-11"/>
        </w:rPr>
        <w:t xml:space="preserve"> </w:t>
      </w:r>
      <w:r>
        <w:t>book</w:t>
      </w:r>
      <w:r>
        <w:rPr>
          <w:spacing w:val="-13"/>
        </w:rPr>
        <w:t xml:space="preserve"> </w:t>
      </w:r>
      <w:r>
        <w:t>Islamic</w:t>
      </w:r>
      <w:r>
        <w:rPr>
          <w:spacing w:val="-14"/>
        </w:rPr>
        <w:t xml:space="preserve"> </w:t>
      </w:r>
      <w:r>
        <w:t>Family</w:t>
      </w:r>
      <w:r>
        <w:rPr>
          <w:spacing w:val="-12"/>
        </w:rPr>
        <w:t xml:space="preserve"> </w:t>
      </w:r>
      <w:r>
        <w:t>Law</w:t>
      </w:r>
      <w:r>
        <w:rPr>
          <w:spacing w:val="-14"/>
        </w:rPr>
        <w:t xml:space="preserve"> </w:t>
      </w:r>
      <w:r>
        <w:t>by</w:t>
      </w:r>
      <w:r>
        <w:rPr>
          <w:spacing w:val="-12"/>
        </w:rPr>
        <w:t xml:space="preserve"> </w:t>
      </w:r>
      <w:r>
        <w:t>M.</w:t>
      </w:r>
      <w:r>
        <w:rPr>
          <w:spacing w:val="-11"/>
        </w:rPr>
        <w:t xml:space="preserve"> </w:t>
      </w:r>
      <w:r>
        <w:t>Ali</w:t>
      </w:r>
      <w:r>
        <w:rPr>
          <w:spacing w:val="-14"/>
        </w:rPr>
        <w:t xml:space="preserve"> </w:t>
      </w:r>
      <w:r>
        <w:t>Hashmi</w:t>
      </w:r>
      <w:r>
        <w:rPr>
          <w:spacing w:val="-10"/>
        </w:rPr>
        <w:t xml:space="preserve"> </w:t>
      </w:r>
      <w:r>
        <w:t>it</w:t>
      </w:r>
      <w:r>
        <w:rPr>
          <w:spacing w:val="-12"/>
        </w:rPr>
        <w:t xml:space="preserve"> </w:t>
      </w:r>
      <w:r>
        <w:t>is</w:t>
      </w:r>
      <w:r>
        <w:rPr>
          <w:spacing w:val="-14"/>
        </w:rPr>
        <w:t xml:space="preserve"> </w:t>
      </w:r>
      <w:r>
        <w:t>stated that</w:t>
      </w:r>
      <w:r>
        <w:rPr>
          <w:spacing w:val="-9"/>
        </w:rPr>
        <w:t xml:space="preserve"> </w:t>
      </w:r>
      <w:r>
        <w:t>"Property</w:t>
      </w:r>
      <w:r>
        <w:rPr>
          <w:spacing w:val="-12"/>
        </w:rPr>
        <w:t xml:space="preserve"> </w:t>
      </w:r>
      <w:r>
        <w:t>acquired</w:t>
      </w:r>
      <w:r>
        <w:rPr>
          <w:spacing w:val="-13"/>
        </w:rPr>
        <w:t xml:space="preserve"> </w:t>
      </w:r>
      <w:r>
        <w:t>during</w:t>
      </w:r>
      <w:r>
        <w:rPr>
          <w:spacing w:val="-11"/>
        </w:rPr>
        <w:t xml:space="preserve"> </w:t>
      </w:r>
      <w:r>
        <w:t>marriage,</w:t>
      </w:r>
      <w:r>
        <w:rPr>
          <w:spacing w:val="-8"/>
        </w:rPr>
        <w:t xml:space="preserve"> </w:t>
      </w:r>
      <w:r>
        <w:t>whether</w:t>
      </w:r>
      <w:r>
        <w:rPr>
          <w:spacing w:val="-13"/>
        </w:rPr>
        <w:t xml:space="preserve"> </w:t>
      </w:r>
      <w:r>
        <w:t>in</w:t>
      </w:r>
      <w:r>
        <w:rPr>
          <w:spacing w:val="-12"/>
        </w:rPr>
        <w:t xml:space="preserve"> </w:t>
      </w:r>
      <w:r>
        <w:t>the</w:t>
      </w:r>
      <w:r>
        <w:rPr>
          <w:spacing w:val="-9"/>
        </w:rPr>
        <w:t xml:space="preserve"> </w:t>
      </w:r>
      <w:r>
        <w:t>name</w:t>
      </w:r>
      <w:r>
        <w:rPr>
          <w:spacing w:val="-11"/>
        </w:rPr>
        <w:t xml:space="preserve"> </w:t>
      </w:r>
      <w:r>
        <w:t>of</w:t>
      </w:r>
      <w:r>
        <w:rPr>
          <w:spacing w:val="-13"/>
        </w:rPr>
        <w:t xml:space="preserve"> </w:t>
      </w:r>
      <w:r>
        <w:t>the</w:t>
      </w:r>
      <w:r>
        <w:rPr>
          <w:spacing w:val="-9"/>
        </w:rPr>
        <w:t xml:space="preserve"> </w:t>
      </w:r>
      <w:r>
        <w:t>husband</w:t>
      </w:r>
      <w:r>
        <w:rPr>
          <w:spacing w:val="-10"/>
        </w:rPr>
        <w:t xml:space="preserve"> </w:t>
      </w:r>
      <w:r>
        <w:t>or</w:t>
      </w:r>
      <w:r>
        <w:rPr>
          <w:spacing w:val="-13"/>
        </w:rPr>
        <w:t xml:space="preserve"> </w:t>
      </w:r>
      <w:r>
        <w:t>wife, is part of the joint property that must be managed and divided fairly.”</w:t>
      </w:r>
      <w:hyperlink w:anchor="_bookmark16" w:history="1">
        <w:r>
          <w:rPr>
            <w:position w:val="5"/>
            <w:sz w:val="14"/>
          </w:rPr>
          <w:t>17</w:t>
        </w:r>
      </w:hyperlink>
    </w:p>
    <w:p w:rsidR="00AC33A4" w:rsidRDefault="008020FF">
      <w:pPr>
        <w:pStyle w:val="BodyText"/>
        <w:spacing w:before="154" w:line="254" w:lineRule="auto"/>
        <w:ind w:left="816" w:right="179"/>
      </w:pPr>
      <w:r>
        <w:t>The importance of regulating joint property in marriage is not only related to the division of physical wealth obtained during marriage, but also to the protection of women's rights. In many cases, women are often the disadvantaged party in the division of</w:t>
      </w:r>
      <w:r>
        <w:t xml:space="preserve"> property after divorce, especially in terms of recognition of their contribution to the accumulation of joint wealth which is not always apparent. Therefore, Islamic family law seeks to provide legal certainty that can protect the rights</w:t>
      </w:r>
      <w:r>
        <w:rPr>
          <w:spacing w:val="-5"/>
        </w:rPr>
        <w:t xml:space="preserve"> </w:t>
      </w:r>
      <w:r>
        <w:t>of</w:t>
      </w:r>
      <w:r>
        <w:rPr>
          <w:spacing w:val="-6"/>
        </w:rPr>
        <w:t xml:space="preserve"> </w:t>
      </w:r>
      <w:r>
        <w:t>both,</w:t>
      </w:r>
      <w:r>
        <w:rPr>
          <w:spacing w:val="-3"/>
        </w:rPr>
        <w:t xml:space="preserve"> </w:t>
      </w:r>
      <w:r>
        <w:t>namely</w:t>
      </w:r>
      <w:r>
        <w:rPr>
          <w:spacing w:val="-6"/>
        </w:rPr>
        <w:t xml:space="preserve"> </w:t>
      </w:r>
      <w:r>
        <w:t>t</w:t>
      </w:r>
      <w:r>
        <w:t>he</w:t>
      </w:r>
      <w:r>
        <w:rPr>
          <w:spacing w:val="-5"/>
        </w:rPr>
        <w:t xml:space="preserve"> </w:t>
      </w:r>
      <w:r>
        <w:t>husband</w:t>
      </w:r>
      <w:r>
        <w:rPr>
          <w:spacing w:val="-5"/>
        </w:rPr>
        <w:t xml:space="preserve"> </w:t>
      </w:r>
      <w:r>
        <w:t>and</w:t>
      </w:r>
      <w:r>
        <w:rPr>
          <w:spacing w:val="-6"/>
        </w:rPr>
        <w:t xml:space="preserve"> </w:t>
      </w:r>
      <w:r>
        <w:t>wife,</w:t>
      </w:r>
      <w:r>
        <w:rPr>
          <w:spacing w:val="-3"/>
        </w:rPr>
        <w:t xml:space="preserve"> </w:t>
      </w:r>
      <w:r>
        <w:t>with</w:t>
      </w:r>
      <w:r>
        <w:rPr>
          <w:spacing w:val="-5"/>
        </w:rPr>
        <w:t xml:space="preserve"> </w:t>
      </w:r>
      <w:r>
        <w:t>the</w:t>
      </w:r>
      <w:r>
        <w:rPr>
          <w:spacing w:val="-7"/>
        </w:rPr>
        <w:t xml:space="preserve"> </w:t>
      </w:r>
      <w:r>
        <w:t>principle</w:t>
      </w:r>
      <w:r>
        <w:rPr>
          <w:spacing w:val="-3"/>
        </w:rPr>
        <w:t xml:space="preserve"> </w:t>
      </w:r>
      <w:r>
        <w:t>of</w:t>
      </w:r>
      <w:r>
        <w:rPr>
          <w:spacing w:val="-6"/>
        </w:rPr>
        <w:t xml:space="preserve"> </w:t>
      </w:r>
      <w:r>
        <w:t>balanced</w:t>
      </w:r>
      <w:r>
        <w:rPr>
          <w:spacing w:val="-5"/>
        </w:rPr>
        <w:t xml:space="preserve"> </w:t>
      </w:r>
      <w:r>
        <w:t>justice,</w:t>
      </w:r>
      <w:r>
        <w:rPr>
          <w:spacing w:val="-6"/>
        </w:rPr>
        <w:t xml:space="preserve"> </w:t>
      </w:r>
      <w:r>
        <w:t>so that each party obtains rights in accordance with their contribution. Marriage as a social</w:t>
      </w:r>
      <w:r>
        <w:rPr>
          <w:spacing w:val="-2"/>
        </w:rPr>
        <w:t xml:space="preserve"> </w:t>
      </w:r>
      <w:r>
        <w:t>and</w:t>
      </w:r>
      <w:r>
        <w:rPr>
          <w:spacing w:val="-4"/>
        </w:rPr>
        <w:t xml:space="preserve"> </w:t>
      </w:r>
      <w:r>
        <w:t>legal</w:t>
      </w:r>
      <w:r>
        <w:rPr>
          <w:spacing w:val="-2"/>
        </w:rPr>
        <w:t xml:space="preserve"> </w:t>
      </w:r>
      <w:r>
        <w:t>institution has a very</w:t>
      </w:r>
      <w:r>
        <w:rPr>
          <w:spacing w:val="-2"/>
        </w:rPr>
        <w:t xml:space="preserve"> </w:t>
      </w:r>
      <w:r>
        <w:t>central</w:t>
      </w:r>
      <w:r>
        <w:rPr>
          <w:spacing w:val="-1"/>
        </w:rPr>
        <w:t xml:space="preserve"> </w:t>
      </w:r>
      <w:r>
        <w:t>role</w:t>
      </w:r>
      <w:r>
        <w:rPr>
          <w:spacing w:val="-3"/>
        </w:rPr>
        <w:t xml:space="preserve"> </w:t>
      </w:r>
      <w:r>
        <w:t>in shaping</w:t>
      </w:r>
      <w:r>
        <w:rPr>
          <w:spacing w:val="-2"/>
        </w:rPr>
        <w:t xml:space="preserve"> </w:t>
      </w:r>
      <w:r>
        <w:t>the family</w:t>
      </w:r>
      <w:r>
        <w:rPr>
          <w:spacing w:val="-3"/>
        </w:rPr>
        <w:t xml:space="preserve"> </w:t>
      </w:r>
      <w:r>
        <w:t>structure</w:t>
      </w:r>
      <w:r>
        <w:rPr>
          <w:spacing w:val="-2"/>
        </w:rPr>
        <w:t xml:space="preserve"> </w:t>
      </w:r>
      <w:r>
        <w:t xml:space="preserve">and social dynamics of </w:t>
      </w:r>
      <w:r>
        <w:t>society, and plays a role in determining how economic resources are managed. One aspect that is very important and needs to be considered in the context</w:t>
      </w:r>
      <w:r>
        <w:rPr>
          <w:spacing w:val="-2"/>
        </w:rPr>
        <w:t xml:space="preserve"> </w:t>
      </w:r>
      <w:r>
        <w:t>of</w:t>
      </w:r>
      <w:r>
        <w:rPr>
          <w:spacing w:val="-1"/>
        </w:rPr>
        <w:t xml:space="preserve"> </w:t>
      </w:r>
      <w:r>
        <w:t>marriage</w:t>
      </w:r>
      <w:r>
        <w:rPr>
          <w:spacing w:val="-1"/>
        </w:rPr>
        <w:t xml:space="preserve"> </w:t>
      </w:r>
      <w:r>
        <w:t>is the management of</w:t>
      </w:r>
      <w:r>
        <w:rPr>
          <w:spacing w:val="-1"/>
        </w:rPr>
        <w:t xml:space="preserve"> </w:t>
      </w:r>
      <w:r>
        <w:t>property</w:t>
      </w:r>
      <w:r>
        <w:rPr>
          <w:spacing w:val="-3"/>
        </w:rPr>
        <w:t xml:space="preserve"> </w:t>
      </w:r>
      <w:r>
        <w:t>obtained</w:t>
      </w:r>
      <w:r>
        <w:rPr>
          <w:spacing w:val="-2"/>
        </w:rPr>
        <w:t xml:space="preserve"> </w:t>
      </w:r>
      <w:r>
        <w:t>during</w:t>
      </w:r>
      <w:r>
        <w:rPr>
          <w:spacing w:val="-1"/>
        </w:rPr>
        <w:t xml:space="preserve"> </w:t>
      </w:r>
      <w:r>
        <w:t>marriage, which includes various types of wea</w:t>
      </w:r>
      <w:r>
        <w:t xml:space="preserve">lth, both material and immaterial, such as intellectual </w:t>
      </w:r>
      <w:r>
        <w:rPr>
          <w:spacing w:val="-2"/>
        </w:rPr>
        <w:t>work.</w:t>
      </w:r>
    </w:p>
    <w:p w:rsidR="00AC33A4" w:rsidRDefault="008020FF">
      <w:pPr>
        <w:pStyle w:val="BodyText"/>
        <w:spacing w:before="151" w:line="254" w:lineRule="auto"/>
        <w:ind w:left="816" w:right="189"/>
      </w:pPr>
      <w:r>
        <w:t>With rapid technological advances and increased public awareness of the value of intellectual property, Intellectual Property Rights have now emerged as one form of</w:t>
      </w:r>
    </w:p>
    <w:p w:rsidR="00AC33A4" w:rsidRDefault="008020FF">
      <w:pPr>
        <w:pStyle w:val="BodyText"/>
        <w:spacing w:before="104"/>
        <w:ind w:left="0"/>
        <w:jc w:val="left"/>
        <w:rPr>
          <w:sz w:val="20"/>
        </w:rPr>
      </w:pPr>
      <w:r>
        <w:rPr>
          <w:noProof/>
          <w:sz w:val="20"/>
        </w:rPr>
        <mc:AlternateContent>
          <mc:Choice Requires="wps">
            <w:drawing>
              <wp:anchor distT="0" distB="0" distL="0" distR="0" simplePos="0" relativeHeight="487591936" behindDoc="1" locked="0" layoutInCell="1" allowOverlap="1">
                <wp:simplePos x="0" y="0"/>
                <wp:positionH relativeFrom="page">
                  <wp:posOffset>787400</wp:posOffset>
                </wp:positionH>
                <wp:positionV relativeFrom="paragraph">
                  <wp:posOffset>230508</wp:posOffset>
                </wp:positionV>
                <wp:extent cx="1829435" cy="762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8"/>
                              </a:lnTo>
                              <a:lnTo>
                                <a:pt x="1829435" y="7618"/>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9A982E1" id="Graphic 24" o:spid="_x0000_s1026" style="position:absolute;margin-left:62pt;margin-top:18.15pt;width:144.05pt;height:.6pt;z-index:-1572454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" path="m1829435,l,,,7618r1829435,l1829435,xe" fillcolor="black" stroked="f">
                <v:path arrowok="t"/>
                <w10:wrap type="topAndBottom" anchorx="page"/>
              </v:shape>
            </w:pict>
          </mc:Fallback>
        </mc:AlternateContent>
      </w:r>
    </w:p>
    <w:p w:rsidR="00AC33A4" w:rsidRDefault="008020FF">
      <w:pPr>
        <w:spacing w:before="85"/>
        <w:ind w:left="674"/>
        <w:rPr>
          <w:rFonts w:ascii="Times New Roman" w:hAnsi="Times New Roman"/>
          <w:sz w:val="20"/>
        </w:rPr>
      </w:pPr>
      <w:bookmarkStart w:id="15" w:name="_bookmark14"/>
      <w:bookmarkEnd w:id="15"/>
      <w:r>
        <w:rPr>
          <w:rFonts w:ascii="Times New Roman" w:hAnsi="Times New Roman"/>
          <w:sz w:val="20"/>
          <w:vertAlign w:val="superscript"/>
        </w:rPr>
        <w:t>15</w:t>
      </w:r>
      <w:r>
        <w:rPr>
          <w:rFonts w:ascii="Times New Roman" w:hAnsi="Times New Roman"/>
          <w:spacing w:val="-5"/>
          <w:sz w:val="20"/>
        </w:rPr>
        <w:t xml:space="preserve"> </w:t>
      </w:r>
      <w:r>
        <w:rPr>
          <w:rFonts w:ascii="Times New Roman" w:hAnsi="Times New Roman"/>
          <w:sz w:val="20"/>
        </w:rPr>
        <w:t>Tim</w:t>
      </w:r>
      <w:r>
        <w:rPr>
          <w:rFonts w:ascii="Times New Roman" w:hAnsi="Times New Roman"/>
          <w:spacing w:val="-11"/>
          <w:sz w:val="20"/>
        </w:rPr>
        <w:t xml:space="preserve"> </w:t>
      </w:r>
      <w:r>
        <w:rPr>
          <w:rFonts w:ascii="Times New Roman" w:hAnsi="Times New Roman"/>
          <w:sz w:val="20"/>
        </w:rPr>
        <w:t>Penerjemah</w:t>
      </w:r>
      <w:r>
        <w:rPr>
          <w:rFonts w:ascii="Times New Roman" w:hAnsi="Times New Roman"/>
          <w:spacing w:val="-5"/>
          <w:sz w:val="20"/>
        </w:rPr>
        <w:t xml:space="preserve"> </w:t>
      </w:r>
      <w:r>
        <w:rPr>
          <w:rFonts w:ascii="Times New Roman" w:hAnsi="Times New Roman"/>
          <w:sz w:val="20"/>
        </w:rPr>
        <w:t>Al-Qur’an,</w:t>
      </w:r>
      <w:r>
        <w:rPr>
          <w:rFonts w:ascii="Times New Roman" w:hAnsi="Times New Roman"/>
          <w:spacing w:val="-6"/>
          <w:sz w:val="20"/>
        </w:rPr>
        <w:t xml:space="preserve"> </w:t>
      </w:r>
      <w:r>
        <w:rPr>
          <w:rFonts w:ascii="Times New Roman" w:hAnsi="Times New Roman"/>
          <w:i/>
          <w:sz w:val="20"/>
        </w:rPr>
        <w:t>Al-Qur’an</w:t>
      </w:r>
      <w:r>
        <w:rPr>
          <w:rFonts w:ascii="Times New Roman" w:hAnsi="Times New Roman"/>
          <w:i/>
          <w:spacing w:val="-5"/>
          <w:sz w:val="20"/>
        </w:rPr>
        <w:t xml:space="preserve"> </w:t>
      </w:r>
      <w:r>
        <w:rPr>
          <w:rFonts w:ascii="Times New Roman" w:hAnsi="Times New Roman"/>
          <w:i/>
          <w:sz w:val="20"/>
        </w:rPr>
        <w:t>Dan</w:t>
      </w:r>
      <w:r>
        <w:rPr>
          <w:rFonts w:ascii="Times New Roman" w:hAnsi="Times New Roman"/>
          <w:i/>
          <w:spacing w:val="-9"/>
          <w:sz w:val="20"/>
        </w:rPr>
        <w:t xml:space="preserve"> </w:t>
      </w:r>
      <w:r>
        <w:rPr>
          <w:rFonts w:ascii="Times New Roman" w:hAnsi="Times New Roman"/>
          <w:i/>
          <w:sz w:val="20"/>
        </w:rPr>
        <w:t>Tafsir</w:t>
      </w:r>
      <w:r>
        <w:rPr>
          <w:rFonts w:ascii="Times New Roman" w:hAnsi="Times New Roman"/>
          <w:i/>
          <w:spacing w:val="-6"/>
          <w:sz w:val="20"/>
        </w:rPr>
        <w:t xml:space="preserve"> </w:t>
      </w:r>
      <w:r>
        <w:rPr>
          <w:rFonts w:ascii="Times New Roman" w:hAnsi="Times New Roman"/>
          <w:sz w:val="20"/>
        </w:rPr>
        <w:t>(Pekanbaru:</w:t>
      </w:r>
      <w:r>
        <w:rPr>
          <w:rFonts w:ascii="Times New Roman" w:hAnsi="Times New Roman"/>
          <w:spacing w:val="-5"/>
          <w:sz w:val="20"/>
        </w:rPr>
        <w:t xml:space="preserve"> </w:t>
      </w:r>
      <w:r>
        <w:rPr>
          <w:rFonts w:ascii="Times New Roman" w:hAnsi="Times New Roman"/>
          <w:sz w:val="20"/>
        </w:rPr>
        <w:t>Uin</w:t>
      </w:r>
      <w:r>
        <w:rPr>
          <w:rFonts w:ascii="Times New Roman" w:hAnsi="Times New Roman"/>
          <w:spacing w:val="-9"/>
          <w:sz w:val="20"/>
        </w:rPr>
        <w:t xml:space="preserve"> </w:t>
      </w:r>
      <w:r>
        <w:rPr>
          <w:rFonts w:ascii="Times New Roman" w:hAnsi="Times New Roman"/>
          <w:sz w:val="20"/>
        </w:rPr>
        <w:t>Press,</w:t>
      </w:r>
      <w:r>
        <w:rPr>
          <w:rFonts w:ascii="Times New Roman" w:hAnsi="Times New Roman"/>
          <w:spacing w:val="-4"/>
          <w:sz w:val="20"/>
        </w:rPr>
        <w:t xml:space="preserve"> </w:t>
      </w:r>
      <w:r>
        <w:rPr>
          <w:rFonts w:ascii="Times New Roman" w:hAnsi="Times New Roman"/>
          <w:spacing w:val="-2"/>
          <w:sz w:val="20"/>
        </w:rPr>
        <w:t>1991)</w:t>
      </w:r>
    </w:p>
    <w:p w:rsidR="00AC33A4" w:rsidRDefault="008020FF">
      <w:pPr>
        <w:spacing w:before="3"/>
        <w:ind w:left="674"/>
        <w:rPr>
          <w:rFonts w:ascii="Times New Roman"/>
          <w:sz w:val="20"/>
        </w:rPr>
      </w:pPr>
      <w:bookmarkStart w:id="16" w:name="_bookmark15"/>
      <w:bookmarkEnd w:id="16"/>
      <w:r>
        <w:rPr>
          <w:rFonts w:ascii="Times New Roman"/>
          <w:sz w:val="20"/>
          <w:vertAlign w:val="superscript"/>
        </w:rPr>
        <w:t>16</w:t>
      </w:r>
      <w:r>
        <w:rPr>
          <w:rFonts w:ascii="Times New Roman"/>
          <w:spacing w:val="-6"/>
          <w:sz w:val="20"/>
        </w:rPr>
        <w:t xml:space="preserve"> </w:t>
      </w:r>
      <w:r>
        <w:rPr>
          <w:rFonts w:ascii="Times New Roman"/>
          <w:sz w:val="20"/>
        </w:rPr>
        <w:t>Al-Qurtubi,</w:t>
      </w:r>
      <w:r>
        <w:rPr>
          <w:rFonts w:ascii="Times New Roman"/>
          <w:spacing w:val="-4"/>
          <w:sz w:val="20"/>
        </w:rPr>
        <w:t xml:space="preserve"> </w:t>
      </w:r>
      <w:r>
        <w:rPr>
          <w:rFonts w:ascii="Times New Roman"/>
          <w:i/>
          <w:sz w:val="20"/>
        </w:rPr>
        <w:t>Tafsir</w:t>
      </w:r>
      <w:r>
        <w:rPr>
          <w:rFonts w:ascii="Times New Roman"/>
          <w:i/>
          <w:spacing w:val="-9"/>
          <w:sz w:val="20"/>
        </w:rPr>
        <w:t xml:space="preserve"> </w:t>
      </w:r>
      <w:r>
        <w:rPr>
          <w:rFonts w:ascii="Times New Roman"/>
          <w:i/>
          <w:sz w:val="20"/>
        </w:rPr>
        <w:t>Al-Qurtubi</w:t>
      </w:r>
      <w:r>
        <w:rPr>
          <w:rFonts w:ascii="Times New Roman"/>
          <w:i/>
          <w:spacing w:val="-8"/>
          <w:sz w:val="20"/>
        </w:rPr>
        <w:t xml:space="preserve"> </w:t>
      </w:r>
      <w:r>
        <w:rPr>
          <w:rFonts w:ascii="Times New Roman"/>
          <w:sz w:val="20"/>
        </w:rPr>
        <w:t>(Beirut:</w:t>
      </w:r>
      <w:r>
        <w:rPr>
          <w:rFonts w:ascii="Times New Roman"/>
          <w:spacing w:val="-8"/>
          <w:sz w:val="20"/>
        </w:rPr>
        <w:t xml:space="preserve"> </w:t>
      </w:r>
      <w:r>
        <w:rPr>
          <w:rFonts w:ascii="Times New Roman"/>
          <w:sz w:val="20"/>
        </w:rPr>
        <w:t>Dar</w:t>
      </w:r>
      <w:r>
        <w:rPr>
          <w:rFonts w:ascii="Times New Roman"/>
          <w:spacing w:val="-8"/>
          <w:sz w:val="20"/>
        </w:rPr>
        <w:t xml:space="preserve"> </w:t>
      </w:r>
      <w:r>
        <w:rPr>
          <w:rFonts w:ascii="Times New Roman"/>
          <w:sz w:val="20"/>
        </w:rPr>
        <w:t>Al-Kutub</w:t>
      </w:r>
      <w:r>
        <w:rPr>
          <w:rFonts w:ascii="Times New Roman"/>
          <w:spacing w:val="-5"/>
          <w:sz w:val="20"/>
        </w:rPr>
        <w:t xml:space="preserve"> </w:t>
      </w:r>
      <w:r>
        <w:rPr>
          <w:rFonts w:ascii="Times New Roman"/>
          <w:sz w:val="20"/>
        </w:rPr>
        <w:t>Al-Ilmiyah,</w:t>
      </w:r>
      <w:r>
        <w:rPr>
          <w:rFonts w:ascii="Times New Roman"/>
          <w:spacing w:val="-6"/>
          <w:sz w:val="20"/>
        </w:rPr>
        <w:t xml:space="preserve"> </w:t>
      </w:r>
      <w:r>
        <w:rPr>
          <w:rFonts w:ascii="Times New Roman"/>
          <w:sz w:val="20"/>
        </w:rPr>
        <w:t>2006),</w:t>
      </w:r>
      <w:r>
        <w:rPr>
          <w:rFonts w:ascii="Times New Roman"/>
          <w:spacing w:val="-8"/>
          <w:sz w:val="20"/>
        </w:rPr>
        <w:t xml:space="preserve"> </w:t>
      </w:r>
      <w:r>
        <w:rPr>
          <w:rFonts w:ascii="Times New Roman"/>
          <w:spacing w:val="-2"/>
          <w:sz w:val="20"/>
        </w:rPr>
        <w:t>h.134</w:t>
      </w:r>
    </w:p>
    <w:p w:rsidR="00AC33A4" w:rsidRDefault="008020FF">
      <w:pPr>
        <w:ind w:left="674"/>
        <w:rPr>
          <w:rFonts w:ascii="Times New Roman"/>
          <w:sz w:val="20"/>
        </w:rPr>
      </w:pPr>
      <w:bookmarkStart w:id="17" w:name="_bookmark16"/>
      <w:bookmarkEnd w:id="17"/>
      <w:r>
        <w:rPr>
          <w:rFonts w:ascii="Times New Roman"/>
          <w:sz w:val="20"/>
          <w:vertAlign w:val="superscript"/>
        </w:rPr>
        <w:t>17</w:t>
      </w:r>
      <w:r>
        <w:rPr>
          <w:rFonts w:ascii="Times New Roman"/>
          <w:spacing w:val="-4"/>
          <w:sz w:val="20"/>
        </w:rPr>
        <w:t xml:space="preserve"> </w:t>
      </w:r>
      <w:r>
        <w:rPr>
          <w:rFonts w:ascii="Times New Roman"/>
          <w:sz w:val="20"/>
        </w:rPr>
        <w:t>M</w:t>
      </w:r>
      <w:r>
        <w:rPr>
          <w:rFonts w:ascii="Times New Roman"/>
          <w:spacing w:val="-6"/>
          <w:sz w:val="20"/>
        </w:rPr>
        <w:t xml:space="preserve"> </w:t>
      </w:r>
      <w:r>
        <w:rPr>
          <w:rFonts w:ascii="Times New Roman"/>
          <w:sz w:val="20"/>
        </w:rPr>
        <w:t>Ali</w:t>
      </w:r>
      <w:r>
        <w:rPr>
          <w:rFonts w:ascii="Times New Roman"/>
          <w:spacing w:val="-6"/>
          <w:sz w:val="20"/>
        </w:rPr>
        <w:t xml:space="preserve"> </w:t>
      </w:r>
      <w:r>
        <w:rPr>
          <w:rFonts w:ascii="Times New Roman"/>
          <w:sz w:val="20"/>
        </w:rPr>
        <w:t>Hasymi,</w:t>
      </w:r>
      <w:r>
        <w:rPr>
          <w:rFonts w:ascii="Times New Roman"/>
          <w:spacing w:val="-4"/>
          <w:sz w:val="20"/>
        </w:rPr>
        <w:t xml:space="preserve"> </w:t>
      </w:r>
      <w:r>
        <w:rPr>
          <w:rFonts w:ascii="Times New Roman"/>
          <w:i/>
          <w:sz w:val="20"/>
        </w:rPr>
        <w:t>Hukum</w:t>
      </w:r>
      <w:r>
        <w:rPr>
          <w:rFonts w:ascii="Times New Roman"/>
          <w:i/>
          <w:spacing w:val="-4"/>
          <w:sz w:val="20"/>
        </w:rPr>
        <w:t xml:space="preserve"> </w:t>
      </w:r>
      <w:r>
        <w:rPr>
          <w:rFonts w:ascii="Times New Roman"/>
          <w:i/>
          <w:sz w:val="20"/>
        </w:rPr>
        <w:t>Keluarga</w:t>
      </w:r>
      <w:r>
        <w:rPr>
          <w:rFonts w:ascii="Times New Roman"/>
          <w:i/>
          <w:spacing w:val="-3"/>
          <w:sz w:val="20"/>
        </w:rPr>
        <w:t xml:space="preserve"> </w:t>
      </w:r>
      <w:r>
        <w:rPr>
          <w:rFonts w:ascii="Times New Roman"/>
          <w:i/>
          <w:sz w:val="20"/>
        </w:rPr>
        <w:t>Islam</w:t>
      </w:r>
      <w:r>
        <w:rPr>
          <w:rFonts w:ascii="Times New Roman"/>
          <w:i/>
          <w:spacing w:val="-5"/>
          <w:sz w:val="20"/>
        </w:rPr>
        <w:t xml:space="preserve"> </w:t>
      </w:r>
      <w:r>
        <w:rPr>
          <w:rFonts w:ascii="Times New Roman"/>
          <w:sz w:val="20"/>
        </w:rPr>
        <w:t>(Jakarta:</w:t>
      </w:r>
      <w:r>
        <w:rPr>
          <w:rFonts w:ascii="Times New Roman"/>
          <w:spacing w:val="-8"/>
          <w:sz w:val="20"/>
        </w:rPr>
        <w:t xml:space="preserve"> </w:t>
      </w:r>
      <w:r>
        <w:rPr>
          <w:rFonts w:ascii="Times New Roman"/>
          <w:sz w:val="20"/>
        </w:rPr>
        <w:t>Kencana,</w:t>
      </w:r>
      <w:r>
        <w:rPr>
          <w:rFonts w:ascii="Times New Roman"/>
          <w:spacing w:val="-2"/>
          <w:sz w:val="20"/>
        </w:rPr>
        <w:t xml:space="preserve"> </w:t>
      </w:r>
      <w:r>
        <w:rPr>
          <w:rFonts w:ascii="Times New Roman"/>
          <w:sz w:val="20"/>
        </w:rPr>
        <w:t>2021),</w:t>
      </w:r>
      <w:r>
        <w:rPr>
          <w:rFonts w:ascii="Times New Roman"/>
          <w:spacing w:val="-3"/>
          <w:sz w:val="20"/>
        </w:rPr>
        <w:t xml:space="preserve"> </w:t>
      </w:r>
      <w:r>
        <w:rPr>
          <w:rFonts w:ascii="Times New Roman"/>
          <w:spacing w:val="-4"/>
          <w:sz w:val="20"/>
        </w:rPr>
        <w:t>h.90</w:t>
      </w:r>
    </w:p>
    <w:p w:rsidR="00AC33A4" w:rsidRDefault="00AC33A4">
      <w:pPr>
        <w:rPr>
          <w:rFonts w:ascii="Times New Roman"/>
          <w:sz w:val="20"/>
        </w:rPr>
        <w:sectPr w:rsidR="00AC33A4">
          <w:type w:val="continuous"/>
          <w:pgSz w:w="11930" w:h="16860"/>
          <w:pgMar w:top="1460" w:right="1133" w:bottom="2160" w:left="1133" w:header="284" w:footer="1966" w:gutter="0"/>
          <w:cols w:space="720"/>
        </w:sectPr>
      </w:pPr>
    </w:p>
    <w:p w:rsidR="00AC33A4" w:rsidRDefault="008020FF">
      <w:pPr>
        <w:pStyle w:val="BodyText"/>
        <w:spacing w:before="136" w:line="254" w:lineRule="auto"/>
        <w:ind w:left="816" w:right="180"/>
        <w:rPr>
          <w:position w:val="5"/>
          <w:sz w:val="14"/>
        </w:rPr>
      </w:pPr>
      <w:r>
        <w:lastRenderedPageBreak/>
        <w:t>property that deserves attention in family law, especially in the context of Islamic family law and positive law in Indonesia. Intellectual Property Rights include copyrights, patents, brands, and industrial designs, which have the potential to become part</w:t>
      </w:r>
      <w:r>
        <w:t xml:space="preserve"> of joint property in a marriage, although in practice, arrangements regarding this matter are often not regulated in detail. In Islamic family law, the arrangement regarding joint property includes everything acquired during the marriage period, which is </w:t>
      </w:r>
      <w:r>
        <w:t>expected to be managed fairly and transparently between husband and wife.</w:t>
      </w:r>
      <w:r>
        <w:rPr>
          <w:spacing w:val="38"/>
        </w:rPr>
        <w:t xml:space="preserve"> </w:t>
      </w:r>
      <w:r>
        <w:t>However, Intellectual Property Rights, which are immaterial and intangible</w:t>
      </w:r>
      <w:r>
        <w:rPr>
          <w:spacing w:val="-14"/>
        </w:rPr>
        <w:t xml:space="preserve"> </w:t>
      </w:r>
      <w:r>
        <w:t>in</w:t>
      </w:r>
      <w:r>
        <w:rPr>
          <w:spacing w:val="-11"/>
        </w:rPr>
        <w:t xml:space="preserve"> </w:t>
      </w:r>
      <w:r>
        <w:t>nature,</w:t>
      </w:r>
      <w:r>
        <w:rPr>
          <w:spacing w:val="-12"/>
        </w:rPr>
        <w:t xml:space="preserve"> </w:t>
      </w:r>
      <w:r>
        <w:t>are</w:t>
      </w:r>
      <w:r>
        <w:rPr>
          <w:spacing w:val="-12"/>
        </w:rPr>
        <w:t xml:space="preserve"> </w:t>
      </w:r>
      <w:r>
        <w:t>often</w:t>
      </w:r>
      <w:r>
        <w:rPr>
          <w:spacing w:val="-12"/>
        </w:rPr>
        <w:t xml:space="preserve"> </w:t>
      </w:r>
      <w:r>
        <w:t>not</w:t>
      </w:r>
      <w:r>
        <w:rPr>
          <w:spacing w:val="-11"/>
        </w:rPr>
        <w:t xml:space="preserve"> </w:t>
      </w:r>
      <w:r>
        <w:t>included</w:t>
      </w:r>
      <w:r>
        <w:rPr>
          <w:spacing w:val="-12"/>
        </w:rPr>
        <w:t xml:space="preserve"> </w:t>
      </w:r>
      <w:r>
        <w:t>in</w:t>
      </w:r>
      <w:r>
        <w:rPr>
          <w:spacing w:val="-12"/>
        </w:rPr>
        <w:t xml:space="preserve"> </w:t>
      </w:r>
      <w:r>
        <w:t>this</w:t>
      </w:r>
      <w:r>
        <w:rPr>
          <w:spacing w:val="-12"/>
        </w:rPr>
        <w:t xml:space="preserve"> </w:t>
      </w:r>
      <w:r>
        <w:t>category,</w:t>
      </w:r>
      <w:r>
        <w:rPr>
          <w:spacing w:val="-10"/>
        </w:rPr>
        <w:t xml:space="preserve"> </w:t>
      </w:r>
      <w:r>
        <w:t>due</w:t>
      </w:r>
      <w:r>
        <w:rPr>
          <w:spacing w:val="-12"/>
        </w:rPr>
        <w:t xml:space="preserve"> </w:t>
      </w:r>
      <w:r>
        <w:t>to</w:t>
      </w:r>
      <w:r>
        <w:rPr>
          <w:spacing w:val="-10"/>
        </w:rPr>
        <w:t xml:space="preserve"> </w:t>
      </w:r>
      <w:r>
        <w:t>their</w:t>
      </w:r>
      <w:r>
        <w:rPr>
          <w:spacing w:val="-13"/>
        </w:rPr>
        <w:t xml:space="preserve"> </w:t>
      </w:r>
      <w:r>
        <w:t>more</w:t>
      </w:r>
      <w:r>
        <w:rPr>
          <w:spacing w:val="-12"/>
        </w:rPr>
        <w:t xml:space="preserve"> </w:t>
      </w:r>
      <w:r>
        <w:t>abstract existence</w:t>
      </w:r>
      <w:r>
        <w:rPr>
          <w:spacing w:val="-5"/>
        </w:rPr>
        <w:t xml:space="preserve"> </w:t>
      </w:r>
      <w:r>
        <w:t>compared</w:t>
      </w:r>
      <w:r>
        <w:rPr>
          <w:spacing w:val="-9"/>
        </w:rPr>
        <w:t xml:space="preserve"> </w:t>
      </w:r>
      <w:r>
        <w:t>to</w:t>
      </w:r>
      <w:r>
        <w:rPr>
          <w:spacing w:val="-6"/>
        </w:rPr>
        <w:t xml:space="preserve"> </w:t>
      </w:r>
      <w:r>
        <w:t>physical</w:t>
      </w:r>
      <w:r>
        <w:rPr>
          <w:spacing w:val="-9"/>
        </w:rPr>
        <w:t xml:space="preserve"> </w:t>
      </w:r>
      <w:r>
        <w:t>property.</w:t>
      </w:r>
      <w:r>
        <w:rPr>
          <w:spacing w:val="29"/>
        </w:rPr>
        <w:t xml:space="preserve"> </w:t>
      </w:r>
      <w:r>
        <w:t>This</w:t>
      </w:r>
      <w:r>
        <w:rPr>
          <w:spacing w:val="-5"/>
        </w:rPr>
        <w:t xml:space="preserve"> </w:t>
      </w:r>
      <w:r>
        <w:t>raises</w:t>
      </w:r>
      <w:r>
        <w:rPr>
          <w:spacing w:val="-8"/>
        </w:rPr>
        <w:t xml:space="preserve"> </w:t>
      </w:r>
      <w:r>
        <w:t>the</w:t>
      </w:r>
      <w:r>
        <w:rPr>
          <w:spacing w:val="-8"/>
        </w:rPr>
        <w:t xml:space="preserve"> </w:t>
      </w:r>
      <w:r>
        <w:t>question</w:t>
      </w:r>
      <w:r>
        <w:rPr>
          <w:spacing w:val="-7"/>
        </w:rPr>
        <w:t xml:space="preserve"> </w:t>
      </w:r>
      <w:r>
        <w:t>of</w:t>
      </w:r>
      <w:r>
        <w:rPr>
          <w:spacing w:val="-9"/>
        </w:rPr>
        <w:t xml:space="preserve"> </w:t>
      </w:r>
      <w:r>
        <w:t>how</w:t>
      </w:r>
      <w:r>
        <w:rPr>
          <w:spacing w:val="-5"/>
        </w:rPr>
        <w:t xml:space="preserve"> </w:t>
      </w:r>
      <w:r>
        <w:t>Intellectual Property</w:t>
      </w:r>
      <w:r>
        <w:rPr>
          <w:spacing w:val="-11"/>
        </w:rPr>
        <w:t xml:space="preserve"> </w:t>
      </w:r>
      <w:r>
        <w:t>Rights</w:t>
      </w:r>
      <w:r>
        <w:rPr>
          <w:spacing w:val="-9"/>
        </w:rPr>
        <w:t xml:space="preserve"> </w:t>
      </w:r>
      <w:r>
        <w:t>are</w:t>
      </w:r>
      <w:r>
        <w:rPr>
          <w:spacing w:val="-7"/>
        </w:rPr>
        <w:t xml:space="preserve"> </w:t>
      </w:r>
      <w:r>
        <w:t>positioned</w:t>
      </w:r>
      <w:r>
        <w:rPr>
          <w:spacing w:val="-10"/>
        </w:rPr>
        <w:t xml:space="preserve"> </w:t>
      </w:r>
      <w:r>
        <w:t>within</w:t>
      </w:r>
      <w:r>
        <w:rPr>
          <w:spacing w:val="-6"/>
        </w:rPr>
        <w:t xml:space="preserve"> </w:t>
      </w:r>
      <w:r>
        <w:t>the</w:t>
      </w:r>
      <w:r>
        <w:rPr>
          <w:spacing w:val="-9"/>
        </w:rPr>
        <w:t xml:space="preserve"> </w:t>
      </w:r>
      <w:r>
        <w:t>framework</w:t>
      </w:r>
      <w:r>
        <w:rPr>
          <w:spacing w:val="-9"/>
        </w:rPr>
        <w:t xml:space="preserve"> </w:t>
      </w:r>
      <w:r>
        <w:t>of</w:t>
      </w:r>
      <w:r>
        <w:rPr>
          <w:spacing w:val="-8"/>
        </w:rPr>
        <w:t xml:space="preserve"> </w:t>
      </w:r>
      <w:r>
        <w:t>Islamic</w:t>
      </w:r>
      <w:r>
        <w:rPr>
          <w:spacing w:val="-7"/>
        </w:rPr>
        <w:t xml:space="preserve"> </w:t>
      </w:r>
      <w:r>
        <w:t>family</w:t>
      </w:r>
      <w:r>
        <w:rPr>
          <w:spacing w:val="-8"/>
        </w:rPr>
        <w:t xml:space="preserve"> </w:t>
      </w:r>
      <w:r>
        <w:t>law,</w:t>
      </w:r>
      <w:r>
        <w:rPr>
          <w:spacing w:val="-9"/>
        </w:rPr>
        <w:t xml:space="preserve"> </w:t>
      </w:r>
      <w:r>
        <w:t>especially given their evolving nature and the significant economic impact they can have on a married couple</w:t>
      </w:r>
      <w:hyperlink w:anchor="_bookmark17" w:history="1">
        <w:r>
          <w:t>.</w:t>
        </w:r>
        <w:r>
          <w:rPr>
            <w:position w:val="5"/>
            <w:sz w:val="14"/>
          </w:rPr>
          <w:t>18</w:t>
        </w:r>
      </w:hyperlink>
    </w:p>
    <w:p w:rsidR="00AC33A4" w:rsidRDefault="008020FF">
      <w:pPr>
        <w:pStyle w:val="BodyText"/>
        <w:spacing w:before="148" w:line="254" w:lineRule="auto"/>
        <w:ind w:left="816" w:right="173"/>
      </w:pPr>
      <w:r>
        <w:t>Generally, property acquired during marriage is considered joint property, but the status of Intellectual Property Rights in this context still requires clarification. Given that</w:t>
      </w:r>
      <w:r>
        <w:rPr>
          <w:spacing w:val="-12"/>
        </w:rPr>
        <w:t xml:space="preserve"> </w:t>
      </w:r>
      <w:r>
        <w:t>Intellectual</w:t>
      </w:r>
      <w:r>
        <w:rPr>
          <w:spacing w:val="-12"/>
        </w:rPr>
        <w:t xml:space="preserve"> </w:t>
      </w:r>
      <w:r>
        <w:t>Property</w:t>
      </w:r>
      <w:r>
        <w:rPr>
          <w:spacing w:val="-11"/>
        </w:rPr>
        <w:t xml:space="preserve"> </w:t>
      </w:r>
      <w:r>
        <w:t>Rights</w:t>
      </w:r>
      <w:r>
        <w:rPr>
          <w:spacing w:val="-13"/>
        </w:rPr>
        <w:t xml:space="preserve"> </w:t>
      </w:r>
      <w:r>
        <w:t>can</w:t>
      </w:r>
      <w:r>
        <w:rPr>
          <w:spacing w:val="-10"/>
        </w:rPr>
        <w:t xml:space="preserve"> </w:t>
      </w:r>
      <w:r>
        <w:t>have</w:t>
      </w:r>
      <w:r>
        <w:rPr>
          <w:spacing w:val="-10"/>
        </w:rPr>
        <w:t xml:space="preserve"> </w:t>
      </w:r>
      <w:r>
        <w:t>a</w:t>
      </w:r>
      <w:r>
        <w:rPr>
          <w:spacing w:val="-10"/>
        </w:rPr>
        <w:t xml:space="preserve"> </w:t>
      </w:r>
      <w:r>
        <w:t>growing</w:t>
      </w:r>
      <w:r>
        <w:rPr>
          <w:spacing w:val="-12"/>
        </w:rPr>
        <w:t xml:space="preserve"> </w:t>
      </w:r>
      <w:r>
        <w:t>eco</w:t>
      </w:r>
      <w:r>
        <w:t>nomic</w:t>
      </w:r>
      <w:r>
        <w:rPr>
          <w:spacing w:val="-10"/>
        </w:rPr>
        <w:t xml:space="preserve"> </w:t>
      </w:r>
      <w:r>
        <w:t>value,</w:t>
      </w:r>
      <w:r>
        <w:rPr>
          <w:spacing w:val="-9"/>
        </w:rPr>
        <w:t xml:space="preserve"> </w:t>
      </w:r>
      <w:r>
        <w:t>such</w:t>
      </w:r>
      <w:r>
        <w:rPr>
          <w:spacing w:val="-14"/>
        </w:rPr>
        <w:t xml:space="preserve"> </w:t>
      </w:r>
      <w:r>
        <w:t>as</w:t>
      </w:r>
      <w:r>
        <w:rPr>
          <w:spacing w:val="-10"/>
        </w:rPr>
        <w:t xml:space="preserve"> </w:t>
      </w:r>
      <w:r>
        <w:t>royalties from copyrights or other ongoing income, there needs to be a clearer understanding of their position in Islamic family law</w:t>
      </w:r>
      <w:hyperlink w:anchor="_bookmark18" w:history="1">
        <w:r>
          <w:t>.</w:t>
        </w:r>
        <w:r>
          <w:rPr>
            <w:position w:val="5"/>
            <w:sz w:val="14"/>
          </w:rPr>
          <w:t>19</w:t>
        </w:r>
      </w:hyperlink>
      <w:r>
        <w:rPr>
          <w:position w:val="5"/>
          <w:sz w:val="14"/>
        </w:rPr>
        <w:t xml:space="preserve"> </w:t>
      </w:r>
      <w:r>
        <w:t>This is important because Intellectual Property</w:t>
      </w:r>
      <w:r>
        <w:rPr>
          <w:spacing w:val="-6"/>
        </w:rPr>
        <w:t xml:space="preserve"> </w:t>
      </w:r>
      <w:r>
        <w:t>Rights</w:t>
      </w:r>
      <w:r>
        <w:rPr>
          <w:spacing w:val="-3"/>
        </w:rPr>
        <w:t xml:space="preserve"> </w:t>
      </w:r>
      <w:r>
        <w:t>have</w:t>
      </w:r>
      <w:r>
        <w:rPr>
          <w:spacing w:val="-3"/>
        </w:rPr>
        <w:t xml:space="preserve"> </w:t>
      </w:r>
      <w:r>
        <w:t>the</w:t>
      </w:r>
      <w:r>
        <w:rPr>
          <w:spacing w:val="-5"/>
        </w:rPr>
        <w:t xml:space="preserve"> </w:t>
      </w:r>
      <w:r>
        <w:t>potential</w:t>
      </w:r>
      <w:r>
        <w:rPr>
          <w:spacing w:val="-3"/>
        </w:rPr>
        <w:t xml:space="preserve"> </w:t>
      </w:r>
      <w:r>
        <w:t>to</w:t>
      </w:r>
      <w:r>
        <w:rPr>
          <w:spacing w:val="-6"/>
        </w:rPr>
        <w:t xml:space="preserve"> </w:t>
      </w:r>
      <w:r>
        <w:t>provide</w:t>
      </w:r>
      <w:r>
        <w:rPr>
          <w:spacing w:val="-3"/>
        </w:rPr>
        <w:t xml:space="preserve"> </w:t>
      </w:r>
      <w:r>
        <w:t>large</w:t>
      </w:r>
      <w:r>
        <w:rPr>
          <w:spacing w:val="-3"/>
        </w:rPr>
        <w:t xml:space="preserve"> </w:t>
      </w:r>
      <w:r>
        <w:t>and</w:t>
      </w:r>
      <w:r>
        <w:rPr>
          <w:spacing w:val="-5"/>
        </w:rPr>
        <w:t xml:space="preserve"> </w:t>
      </w:r>
      <w:r>
        <w:t>sustainable</w:t>
      </w:r>
      <w:r>
        <w:rPr>
          <w:spacing w:val="-2"/>
        </w:rPr>
        <w:t xml:space="preserve"> </w:t>
      </w:r>
      <w:r>
        <w:t>financial</w:t>
      </w:r>
      <w:r>
        <w:rPr>
          <w:spacing w:val="-3"/>
        </w:rPr>
        <w:t xml:space="preserve"> </w:t>
      </w:r>
      <w:r>
        <w:t>benefits to couples, as well as affecting the arrangement of the rights and obligations of each party</w:t>
      </w:r>
      <w:r>
        <w:rPr>
          <w:spacing w:val="-4"/>
        </w:rPr>
        <w:t xml:space="preserve"> </w:t>
      </w:r>
      <w:r>
        <w:t>in divorce</w:t>
      </w:r>
      <w:r>
        <w:rPr>
          <w:spacing w:val="-2"/>
        </w:rPr>
        <w:t xml:space="preserve"> </w:t>
      </w:r>
      <w:r>
        <w:t>or</w:t>
      </w:r>
      <w:r>
        <w:rPr>
          <w:spacing w:val="-2"/>
        </w:rPr>
        <w:t xml:space="preserve"> </w:t>
      </w:r>
      <w:r>
        <w:t>the division of</w:t>
      </w:r>
      <w:r>
        <w:rPr>
          <w:spacing w:val="-1"/>
        </w:rPr>
        <w:t xml:space="preserve"> </w:t>
      </w:r>
      <w:r>
        <w:t>property</w:t>
      </w:r>
      <w:r>
        <w:rPr>
          <w:spacing w:val="-3"/>
        </w:rPr>
        <w:t xml:space="preserve"> </w:t>
      </w:r>
      <w:r>
        <w:t>after</w:t>
      </w:r>
      <w:r>
        <w:rPr>
          <w:spacing w:val="-2"/>
        </w:rPr>
        <w:t xml:space="preserve"> </w:t>
      </w:r>
      <w:r>
        <w:t>marriage</w:t>
      </w:r>
      <w:hyperlink w:anchor="_bookmark19" w:history="1">
        <w:r>
          <w:t>.</w:t>
        </w:r>
        <w:r>
          <w:rPr>
            <w:position w:val="5"/>
            <w:sz w:val="14"/>
          </w:rPr>
          <w:t>20</w:t>
        </w:r>
      </w:hyperlink>
      <w:r>
        <w:rPr>
          <w:spacing w:val="12"/>
          <w:position w:val="5"/>
          <w:sz w:val="14"/>
        </w:rPr>
        <w:t xml:space="preserve"> </w:t>
      </w:r>
      <w:r>
        <w:t>D</w:t>
      </w:r>
      <w:r>
        <w:rPr>
          <w:spacing w:val="-4"/>
        </w:rPr>
        <w:t xml:space="preserve"> </w:t>
      </w:r>
      <w:r>
        <w:t>In Indonesi</w:t>
      </w:r>
      <w:r>
        <w:t>an</w:t>
      </w:r>
      <w:r>
        <w:rPr>
          <w:spacing w:val="-5"/>
        </w:rPr>
        <w:t xml:space="preserve"> </w:t>
      </w:r>
      <w:r>
        <w:t>positive law, Intellectual Property Rights are regulated by various laws, such as Law Number 28 of 2014 on Copyright and Law Number 13 of 2016 on Patents, which provide a legal framework for the protection and management of Intellectual Property Rights.</w:t>
      </w:r>
      <w:r>
        <w:t xml:space="preserve"> However, these two laws do not specifically regulate the status of Intellectual Property</w:t>
      </w:r>
      <w:r>
        <w:rPr>
          <w:spacing w:val="-8"/>
        </w:rPr>
        <w:t xml:space="preserve"> </w:t>
      </w:r>
      <w:r>
        <w:t>Rights</w:t>
      </w:r>
      <w:r>
        <w:rPr>
          <w:spacing w:val="-7"/>
        </w:rPr>
        <w:t xml:space="preserve"> </w:t>
      </w:r>
      <w:r>
        <w:t>as</w:t>
      </w:r>
      <w:r>
        <w:rPr>
          <w:spacing w:val="-7"/>
        </w:rPr>
        <w:t xml:space="preserve"> </w:t>
      </w:r>
      <w:r>
        <w:t>part</w:t>
      </w:r>
      <w:r>
        <w:rPr>
          <w:spacing w:val="-5"/>
        </w:rPr>
        <w:t xml:space="preserve"> </w:t>
      </w:r>
      <w:r>
        <w:t>of</w:t>
      </w:r>
      <w:r>
        <w:rPr>
          <w:spacing w:val="-6"/>
        </w:rPr>
        <w:t xml:space="preserve"> </w:t>
      </w:r>
      <w:r>
        <w:t>joint</w:t>
      </w:r>
      <w:r>
        <w:rPr>
          <w:spacing w:val="-8"/>
        </w:rPr>
        <w:t xml:space="preserve"> </w:t>
      </w:r>
      <w:r>
        <w:t>property</w:t>
      </w:r>
      <w:r>
        <w:rPr>
          <w:spacing w:val="-5"/>
        </w:rPr>
        <w:t xml:space="preserve"> </w:t>
      </w:r>
      <w:r>
        <w:t>in</w:t>
      </w:r>
      <w:r>
        <w:rPr>
          <w:spacing w:val="-4"/>
        </w:rPr>
        <w:t xml:space="preserve"> </w:t>
      </w:r>
      <w:r>
        <w:t>the</w:t>
      </w:r>
      <w:r>
        <w:rPr>
          <w:spacing w:val="-9"/>
        </w:rPr>
        <w:t xml:space="preserve"> </w:t>
      </w:r>
      <w:r>
        <w:t>context</w:t>
      </w:r>
      <w:r>
        <w:rPr>
          <w:spacing w:val="-5"/>
        </w:rPr>
        <w:t xml:space="preserve"> </w:t>
      </w:r>
      <w:r>
        <w:t>of</w:t>
      </w:r>
      <w:r>
        <w:rPr>
          <w:spacing w:val="-6"/>
        </w:rPr>
        <w:t xml:space="preserve"> </w:t>
      </w:r>
      <w:r>
        <w:t>marriage,</w:t>
      </w:r>
      <w:r>
        <w:rPr>
          <w:spacing w:val="-5"/>
        </w:rPr>
        <w:t xml:space="preserve"> </w:t>
      </w:r>
      <w:r>
        <w:t>which</w:t>
      </w:r>
      <w:r>
        <w:rPr>
          <w:spacing w:val="-5"/>
        </w:rPr>
        <w:t xml:space="preserve"> </w:t>
      </w:r>
      <w:r>
        <w:t>may</w:t>
      </w:r>
      <w:r>
        <w:rPr>
          <w:spacing w:val="-6"/>
        </w:rPr>
        <w:t xml:space="preserve"> </w:t>
      </w:r>
      <w:r>
        <w:t>create legal loopholes and confusion between spouses in terms of the management and division</w:t>
      </w:r>
      <w:r>
        <w:rPr>
          <w:spacing w:val="-14"/>
        </w:rPr>
        <w:t xml:space="preserve"> </w:t>
      </w:r>
      <w:r>
        <w:t>of</w:t>
      </w:r>
      <w:r>
        <w:rPr>
          <w:spacing w:val="-13"/>
        </w:rPr>
        <w:t xml:space="preserve"> </w:t>
      </w:r>
      <w:r>
        <w:t>Intellectual</w:t>
      </w:r>
      <w:r>
        <w:rPr>
          <w:spacing w:val="-14"/>
        </w:rPr>
        <w:t xml:space="preserve"> </w:t>
      </w:r>
      <w:r>
        <w:t>Property</w:t>
      </w:r>
      <w:r>
        <w:rPr>
          <w:spacing w:val="-16"/>
        </w:rPr>
        <w:t xml:space="preserve"> </w:t>
      </w:r>
      <w:r>
        <w:t>Rights</w:t>
      </w:r>
      <w:r>
        <w:rPr>
          <w:spacing w:val="-12"/>
        </w:rPr>
        <w:t xml:space="preserve"> </w:t>
      </w:r>
      <w:r>
        <w:t>post-divorce</w:t>
      </w:r>
      <w:r>
        <w:rPr>
          <w:spacing w:val="-14"/>
        </w:rPr>
        <w:t xml:space="preserve"> </w:t>
      </w:r>
      <w:r>
        <w:t>or</w:t>
      </w:r>
      <w:r>
        <w:rPr>
          <w:spacing w:val="-13"/>
        </w:rPr>
        <w:t xml:space="preserve"> </w:t>
      </w:r>
      <w:r>
        <w:t>when</w:t>
      </w:r>
      <w:r>
        <w:rPr>
          <w:spacing w:val="-14"/>
        </w:rPr>
        <w:t xml:space="preserve"> </w:t>
      </w:r>
      <w:r>
        <w:t>one</w:t>
      </w:r>
      <w:r>
        <w:rPr>
          <w:spacing w:val="-14"/>
        </w:rPr>
        <w:t xml:space="preserve"> </w:t>
      </w:r>
      <w:r>
        <w:t>spouse</w:t>
      </w:r>
      <w:r>
        <w:rPr>
          <w:spacing w:val="-14"/>
        </w:rPr>
        <w:t xml:space="preserve"> </w:t>
      </w:r>
      <w:r>
        <w:t>passes</w:t>
      </w:r>
      <w:r>
        <w:rPr>
          <w:spacing w:val="-12"/>
        </w:rPr>
        <w:t xml:space="preserve"> </w:t>
      </w:r>
      <w:r>
        <w:t>away.</w:t>
      </w:r>
    </w:p>
    <w:p w:rsidR="00AC33A4" w:rsidRDefault="008020FF">
      <w:pPr>
        <w:pStyle w:val="BodyText"/>
        <w:spacing w:before="144" w:line="254" w:lineRule="auto"/>
        <w:ind w:left="816" w:right="175"/>
      </w:pPr>
      <w:r>
        <w:t>It is important to analyze more deeply how Indonesian positive law handles Intellectual Property Rights in relation to joint property, because without clear provisions</w:t>
      </w:r>
      <w:r>
        <w:rPr>
          <w:spacing w:val="-12"/>
        </w:rPr>
        <w:t xml:space="preserve"> </w:t>
      </w:r>
      <w:r>
        <w:t>on</w:t>
      </w:r>
      <w:r>
        <w:rPr>
          <w:spacing w:val="-10"/>
        </w:rPr>
        <w:t xml:space="preserve"> </w:t>
      </w:r>
      <w:r>
        <w:t>this</w:t>
      </w:r>
      <w:r>
        <w:rPr>
          <w:spacing w:val="-13"/>
        </w:rPr>
        <w:t xml:space="preserve"> </w:t>
      </w:r>
      <w:r>
        <w:t>matte</w:t>
      </w:r>
      <w:r>
        <w:t>r,</w:t>
      </w:r>
      <w:r>
        <w:rPr>
          <w:spacing w:val="-9"/>
        </w:rPr>
        <w:t xml:space="preserve"> </w:t>
      </w:r>
      <w:r>
        <w:t>disputes</w:t>
      </w:r>
      <w:r>
        <w:rPr>
          <w:spacing w:val="-12"/>
        </w:rPr>
        <w:t xml:space="preserve"> </w:t>
      </w:r>
      <w:r>
        <w:t>can</w:t>
      </w:r>
      <w:r>
        <w:rPr>
          <w:spacing w:val="-12"/>
        </w:rPr>
        <w:t xml:space="preserve"> </w:t>
      </w:r>
      <w:r>
        <w:t>arise</w:t>
      </w:r>
      <w:r>
        <w:rPr>
          <w:spacing w:val="-13"/>
        </w:rPr>
        <w:t xml:space="preserve"> </w:t>
      </w:r>
      <w:r>
        <w:t>between</w:t>
      </w:r>
      <w:r>
        <w:rPr>
          <w:spacing w:val="-10"/>
        </w:rPr>
        <w:t xml:space="preserve"> </w:t>
      </w:r>
      <w:r>
        <w:t>husband</w:t>
      </w:r>
      <w:r>
        <w:rPr>
          <w:spacing w:val="-13"/>
        </w:rPr>
        <w:t xml:space="preserve"> </w:t>
      </w:r>
      <w:r>
        <w:t>and</w:t>
      </w:r>
      <w:r>
        <w:rPr>
          <w:spacing w:val="-12"/>
        </w:rPr>
        <w:t xml:space="preserve"> </w:t>
      </w:r>
      <w:r>
        <w:t>wife</w:t>
      </w:r>
      <w:r>
        <w:rPr>
          <w:spacing w:val="-13"/>
        </w:rPr>
        <w:t xml:space="preserve"> </w:t>
      </w:r>
      <w:r>
        <w:t>regarding</w:t>
      </w:r>
      <w:r>
        <w:rPr>
          <w:spacing w:val="-11"/>
        </w:rPr>
        <w:t xml:space="preserve"> </w:t>
      </w:r>
      <w:r>
        <w:t>the ownership and division of Intellectual Property Rights</w:t>
      </w:r>
      <w:hyperlink w:anchor="_bookmark20" w:history="1">
        <w:r>
          <w:t>.</w:t>
        </w:r>
        <w:r>
          <w:rPr>
            <w:position w:val="5"/>
            <w:sz w:val="14"/>
          </w:rPr>
          <w:t>21</w:t>
        </w:r>
      </w:hyperlink>
      <w:r>
        <w:rPr>
          <w:spacing w:val="21"/>
          <w:position w:val="5"/>
          <w:sz w:val="14"/>
        </w:rPr>
        <w:t xml:space="preserve"> </w:t>
      </w:r>
      <w:r>
        <w:t>These disputes can occur if there are different views between spouses regarding who is entitled to the wor</w:t>
      </w:r>
      <w:r>
        <w:t xml:space="preserve">k obtained during marriage, and how it will be managed after divorce. </w:t>
      </w:r>
      <w:hyperlink w:anchor="_bookmark21" w:history="1">
        <w:r>
          <w:rPr>
            <w:position w:val="5"/>
            <w:sz w:val="14"/>
          </w:rPr>
          <w:t>22</w:t>
        </w:r>
      </w:hyperlink>
      <w:r>
        <w:rPr>
          <w:spacing w:val="34"/>
          <w:position w:val="5"/>
          <w:sz w:val="14"/>
        </w:rPr>
        <w:t xml:space="preserve"> </w:t>
      </w:r>
      <w:r>
        <w:t>Therefore, clearer and more detailed regulations regarding the status of Intellectual Property</w:t>
      </w:r>
    </w:p>
    <w:p w:rsidR="00AC33A4" w:rsidRDefault="008020FF">
      <w:pPr>
        <w:pStyle w:val="BodyText"/>
        <w:spacing w:before="110"/>
        <w:ind w:left="0"/>
        <w:jc w:val="left"/>
        <w:rPr>
          <w:sz w:val="20"/>
        </w:rPr>
      </w:pPr>
      <w:r>
        <w:rPr>
          <w:noProof/>
          <w:sz w:val="20"/>
        </w:rPr>
        <mc:AlternateContent>
          <mc:Choice Requires="wps">
            <w:drawing>
              <wp:anchor distT="0" distB="0" distL="0" distR="0" simplePos="0" relativeHeight="487592448" behindDoc="1" locked="0" layoutInCell="1" allowOverlap="1">
                <wp:simplePos x="0" y="0"/>
                <wp:positionH relativeFrom="page">
                  <wp:posOffset>787400</wp:posOffset>
                </wp:positionH>
                <wp:positionV relativeFrom="paragraph">
                  <wp:posOffset>234397</wp:posOffset>
                </wp:positionV>
                <wp:extent cx="1829435" cy="762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8"/>
                              </a:lnTo>
                              <a:lnTo>
                                <a:pt x="1829435" y="7618"/>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7B1D3AD" id="Graphic 25" o:spid="_x0000_s1026" style="position:absolute;margin-left:62pt;margin-top:18.45pt;width:144.05pt;height:.6pt;z-index:-1572403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" path="m1829435,l,,,7618r1829435,l1829435,xe" fillcolor="black" stroked="f">
                <v:path arrowok="t"/>
                <w10:wrap type="topAndBottom" anchorx="page"/>
              </v:shape>
            </w:pict>
          </mc:Fallback>
        </mc:AlternateContent>
      </w:r>
    </w:p>
    <w:p w:rsidR="00AC33A4" w:rsidRDefault="008020FF">
      <w:pPr>
        <w:spacing w:before="86" w:line="242" w:lineRule="auto"/>
        <w:ind w:left="108" w:firstLine="566"/>
        <w:rPr>
          <w:rFonts w:ascii="Times New Roman"/>
          <w:sz w:val="20"/>
        </w:rPr>
      </w:pPr>
      <w:bookmarkStart w:id="18" w:name="_bookmark17"/>
      <w:bookmarkEnd w:id="18"/>
      <w:r>
        <w:rPr>
          <w:rFonts w:ascii="Times New Roman"/>
          <w:sz w:val="20"/>
          <w:vertAlign w:val="superscript"/>
        </w:rPr>
        <w:t>18</w:t>
      </w:r>
      <w:r>
        <w:rPr>
          <w:rFonts w:ascii="Times New Roman"/>
          <w:spacing w:val="28"/>
          <w:sz w:val="20"/>
        </w:rPr>
        <w:t xml:space="preserve"> </w:t>
      </w:r>
      <w:r>
        <w:rPr>
          <w:rFonts w:ascii="Times New Roman"/>
          <w:sz w:val="20"/>
        </w:rPr>
        <w:t>Rizky Maulana,</w:t>
      </w:r>
      <w:r>
        <w:rPr>
          <w:rFonts w:ascii="Times New Roman"/>
          <w:spacing w:val="28"/>
          <w:sz w:val="20"/>
        </w:rPr>
        <w:t xml:space="preserve"> </w:t>
      </w:r>
      <w:r>
        <w:rPr>
          <w:rFonts w:ascii="Times New Roman"/>
          <w:i/>
          <w:sz w:val="20"/>
        </w:rPr>
        <w:t>Intellectual</w:t>
      </w:r>
      <w:r>
        <w:rPr>
          <w:rFonts w:ascii="Times New Roman"/>
          <w:i/>
          <w:spacing w:val="-3"/>
          <w:sz w:val="20"/>
        </w:rPr>
        <w:t xml:space="preserve"> </w:t>
      </w:r>
      <w:r>
        <w:rPr>
          <w:rFonts w:ascii="Times New Roman"/>
          <w:i/>
          <w:sz w:val="20"/>
        </w:rPr>
        <w:t>Property</w:t>
      </w:r>
      <w:r>
        <w:rPr>
          <w:rFonts w:ascii="Times New Roman"/>
          <w:i/>
          <w:spacing w:val="27"/>
          <w:sz w:val="20"/>
        </w:rPr>
        <w:t xml:space="preserve"> </w:t>
      </w:r>
      <w:r>
        <w:rPr>
          <w:rFonts w:ascii="Times New Roman"/>
          <w:i/>
          <w:sz w:val="20"/>
        </w:rPr>
        <w:t>Rights Dan</w:t>
      </w:r>
      <w:r>
        <w:rPr>
          <w:rFonts w:ascii="Times New Roman"/>
          <w:i/>
          <w:spacing w:val="27"/>
          <w:sz w:val="20"/>
        </w:rPr>
        <w:t xml:space="preserve"> </w:t>
      </w:r>
      <w:r>
        <w:rPr>
          <w:rFonts w:ascii="Times New Roman"/>
          <w:i/>
          <w:sz w:val="20"/>
        </w:rPr>
        <w:t>Perlindungannya</w:t>
      </w:r>
      <w:r>
        <w:rPr>
          <w:rFonts w:ascii="Times New Roman"/>
          <w:i/>
          <w:spacing w:val="24"/>
          <w:sz w:val="20"/>
        </w:rPr>
        <w:t xml:space="preserve"> </w:t>
      </w:r>
      <w:r>
        <w:rPr>
          <w:rFonts w:ascii="Times New Roman"/>
          <w:i/>
          <w:sz w:val="20"/>
        </w:rPr>
        <w:t>Dalam Hukum</w:t>
      </w:r>
      <w:r>
        <w:rPr>
          <w:rFonts w:ascii="Times New Roman"/>
          <w:i/>
          <w:spacing w:val="26"/>
          <w:sz w:val="20"/>
        </w:rPr>
        <w:t xml:space="preserve"> </w:t>
      </w:r>
      <w:r>
        <w:rPr>
          <w:rFonts w:ascii="Times New Roman"/>
          <w:i/>
          <w:sz w:val="20"/>
        </w:rPr>
        <w:t>Indonesia</w:t>
      </w:r>
      <w:r>
        <w:rPr>
          <w:rFonts w:ascii="Times New Roman"/>
          <w:i/>
          <w:spacing w:val="27"/>
          <w:sz w:val="20"/>
        </w:rPr>
        <w:t xml:space="preserve"> </w:t>
      </w:r>
      <w:r>
        <w:rPr>
          <w:rFonts w:ascii="Times New Roman"/>
          <w:sz w:val="20"/>
        </w:rPr>
        <w:t>(Surabaya: Airlangga University Press, 2021), h.98</w:t>
      </w:r>
    </w:p>
    <w:p w:rsidR="00AC33A4" w:rsidRDefault="008020FF">
      <w:pPr>
        <w:spacing w:line="229" w:lineRule="exact"/>
        <w:ind w:left="674"/>
        <w:rPr>
          <w:rFonts w:ascii="Times New Roman"/>
          <w:sz w:val="20"/>
        </w:rPr>
      </w:pPr>
      <w:bookmarkStart w:id="19" w:name="_bookmark18"/>
      <w:bookmarkEnd w:id="19"/>
      <w:r>
        <w:rPr>
          <w:rFonts w:ascii="Times New Roman"/>
          <w:sz w:val="20"/>
          <w:vertAlign w:val="superscript"/>
        </w:rPr>
        <w:t>19</w:t>
      </w:r>
      <w:r>
        <w:rPr>
          <w:rFonts w:ascii="Times New Roman"/>
          <w:spacing w:val="-5"/>
          <w:sz w:val="20"/>
        </w:rPr>
        <w:t xml:space="preserve"> </w:t>
      </w:r>
      <w:r>
        <w:rPr>
          <w:rFonts w:ascii="Times New Roman"/>
          <w:sz w:val="20"/>
        </w:rPr>
        <w:t>Ahmad</w:t>
      </w:r>
      <w:r>
        <w:rPr>
          <w:rFonts w:ascii="Times New Roman"/>
          <w:spacing w:val="-4"/>
          <w:sz w:val="20"/>
        </w:rPr>
        <w:t xml:space="preserve"> </w:t>
      </w:r>
      <w:r>
        <w:rPr>
          <w:rFonts w:ascii="Times New Roman"/>
          <w:sz w:val="20"/>
        </w:rPr>
        <w:t>Syarifuddin,</w:t>
      </w:r>
      <w:r>
        <w:rPr>
          <w:rFonts w:ascii="Times New Roman"/>
          <w:spacing w:val="-3"/>
          <w:sz w:val="20"/>
        </w:rPr>
        <w:t xml:space="preserve"> </w:t>
      </w:r>
      <w:r>
        <w:rPr>
          <w:rFonts w:ascii="Times New Roman"/>
          <w:i/>
          <w:sz w:val="20"/>
        </w:rPr>
        <w:t>Hukum</w:t>
      </w:r>
      <w:r>
        <w:rPr>
          <w:rFonts w:ascii="Times New Roman"/>
          <w:i/>
          <w:spacing w:val="-6"/>
          <w:sz w:val="20"/>
        </w:rPr>
        <w:t xml:space="preserve"> </w:t>
      </w:r>
      <w:r>
        <w:rPr>
          <w:rFonts w:ascii="Times New Roman"/>
          <w:i/>
          <w:sz w:val="20"/>
        </w:rPr>
        <w:t>Keluarga</w:t>
      </w:r>
      <w:r>
        <w:rPr>
          <w:rFonts w:ascii="Times New Roman"/>
          <w:i/>
          <w:spacing w:val="-7"/>
          <w:sz w:val="20"/>
        </w:rPr>
        <w:t xml:space="preserve"> </w:t>
      </w:r>
      <w:r>
        <w:rPr>
          <w:rFonts w:ascii="Times New Roman"/>
          <w:i/>
          <w:sz w:val="20"/>
        </w:rPr>
        <w:t>Islam</w:t>
      </w:r>
      <w:r>
        <w:rPr>
          <w:rFonts w:ascii="Times New Roman"/>
          <w:i/>
          <w:spacing w:val="-6"/>
          <w:sz w:val="20"/>
        </w:rPr>
        <w:t xml:space="preserve"> </w:t>
      </w:r>
      <w:r>
        <w:rPr>
          <w:rFonts w:ascii="Times New Roman"/>
          <w:i/>
          <w:sz w:val="20"/>
        </w:rPr>
        <w:t>Di</w:t>
      </w:r>
      <w:r>
        <w:rPr>
          <w:rFonts w:ascii="Times New Roman"/>
          <w:i/>
          <w:spacing w:val="-7"/>
          <w:sz w:val="20"/>
        </w:rPr>
        <w:t xml:space="preserve"> </w:t>
      </w:r>
      <w:r>
        <w:rPr>
          <w:rFonts w:ascii="Times New Roman"/>
          <w:i/>
          <w:sz w:val="20"/>
        </w:rPr>
        <w:t>Indonesia</w:t>
      </w:r>
      <w:r>
        <w:rPr>
          <w:rFonts w:ascii="Times New Roman"/>
          <w:i/>
          <w:spacing w:val="-7"/>
          <w:sz w:val="20"/>
        </w:rPr>
        <w:t xml:space="preserve"> </w:t>
      </w:r>
      <w:r>
        <w:rPr>
          <w:rFonts w:ascii="Times New Roman"/>
          <w:sz w:val="20"/>
        </w:rPr>
        <w:t>(Jakarta:</w:t>
      </w:r>
      <w:r>
        <w:rPr>
          <w:rFonts w:ascii="Times New Roman"/>
          <w:spacing w:val="-5"/>
          <w:sz w:val="20"/>
        </w:rPr>
        <w:t xml:space="preserve"> </w:t>
      </w:r>
      <w:r>
        <w:rPr>
          <w:rFonts w:ascii="Times New Roman"/>
          <w:sz w:val="20"/>
        </w:rPr>
        <w:t>Kencana,</w:t>
      </w:r>
      <w:r>
        <w:rPr>
          <w:rFonts w:ascii="Times New Roman"/>
          <w:spacing w:val="-4"/>
          <w:sz w:val="20"/>
        </w:rPr>
        <w:t xml:space="preserve"> </w:t>
      </w:r>
      <w:r>
        <w:rPr>
          <w:rFonts w:ascii="Times New Roman"/>
          <w:sz w:val="20"/>
        </w:rPr>
        <w:t>2017),</w:t>
      </w:r>
      <w:r>
        <w:rPr>
          <w:rFonts w:ascii="Times New Roman"/>
          <w:spacing w:val="-7"/>
          <w:sz w:val="20"/>
        </w:rPr>
        <w:t xml:space="preserve"> </w:t>
      </w:r>
      <w:r>
        <w:rPr>
          <w:rFonts w:ascii="Times New Roman"/>
          <w:spacing w:val="-2"/>
          <w:sz w:val="20"/>
        </w:rPr>
        <w:t>h.134</w:t>
      </w:r>
    </w:p>
    <w:p w:rsidR="00AC33A4" w:rsidRDefault="008020FF">
      <w:pPr>
        <w:spacing w:line="229" w:lineRule="exact"/>
        <w:ind w:left="674"/>
        <w:rPr>
          <w:rFonts w:ascii="Times New Roman"/>
          <w:sz w:val="20"/>
        </w:rPr>
      </w:pPr>
      <w:bookmarkStart w:id="20" w:name="_bookmark19"/>
      <w:bookmarkEnd w:id="20"/>
      <w:r>
        <w:rPr>
          <w:rFonts w:ascii="Times New Roman"/>
          <w:sz w:val="20"/>
          <w:vertAlign w:val="superscript"/>
        </w:rPr>
        <w:t>20</w:t>
      </w:r>
      <w:r>
        <w:rPr>
          <w:rFonts w:ascii="Times New Roman"/>
          <w:spacing w:val="-4"/>
          <w:sz w:val="20"/>
        </w:rPr>
        <w:t xml:space="preserve"> </w:t>
      </w:r>
      <w:r>
        <w:rPr>
          <w:rFonts w:ascii="Times New Roman"/>
          <w:sz w:val="20"/>
        </w:rPr>
        <w:t>Satjipto</w:t>
      </w:r>
      <w:r>
        <w:rPr>
          <w:rFonts w:ascii="Times New Roman"/>
          <w:spacing w:val="-4"/>
          <w:sz w:val="20"/>
        </w:rPr>
        <w:t xml:space="preserve"> </w:t>
      </w:r>
      <w:r>
        <w:rPr>
          <w:rFonts w:ascii="Times New Roman"/>
          <w:sz w:val="20"/>
        </w:rPr>
        <w:t>Rahardjo,</w:t>
      </w:r>
      <w:r>
        <w:rPr>
          <w:rFonts w:ascii="Times New Roman"/>
          <w:spacing w:val="-2"/>
          <w:sz w:val="20"/>
        </w:rPr>
        <w:t xml:space="preserve"> </w:t>
      </w:r>
      <w:r>
        <w:rPr>
          <w:rFonts w:ascii="Times New Roman"/>
          <w:i/>
          <w:sz w:val="20"/>
        </w:rPr>
        <w:t>Ilmu</w:t>
      </w:r>
      <w:r>
        <w:rPr>
          <w:rFonts w:ascii="Times New Roman"/>
          <w:i/>
          <w:spacing w:val="-6"/>
          <w:sz w:val="20"/>
        </w:rPr>
        <w:t xml:space="preserve"> </w:t>
      </w:r>
      <w:r>
        <w:rPr>
          <w:rFonts w:ascii="Times New Roman"/>
          <w:i/>
          <w:sz w:val="20"/>
        </w:rPr>
        <w:t>Hukum</w:t>
      </w:r>
      <w:r>
        <w:rPr>
          <w:rFonts w:ascii="Times New Roman"/>
          <w:i/>
          <w:spacing w:val="-6"/>
          <w:sz w:val="20"/>
        </w:rPr>
        <w:t xml:space="preserve"> </w:t>
      </w:r>
      <w:r>
        <w:rPr>
          <w:rFonts w:ascii="Times New Roman"/>
          <w:sz w:val="20"/>
        </w:rPr>
        <w:t>(Bandung:</w:t>
      </w:r>
      <w:r>
        <w:rPr>
          <w:rFonts w:ascii="Times New Roman"/>
          <w:spacing w:val="-7"/>
          <w:sz w:val="20"/>
        </w:rPr>
        <w:t xml:space="preserve"> </w:t>
      </w:r>
      <w:r>
        <w:rPr>
          <w:rFonts w:ascii="Times New Roman"/>
          <w:sz w:val="20"/>
        </w:rPr>
        <w:t>PT</w:t>
      </w:r>
      <w:r>
        <w:rPr>
          <w:rFonts w:ascii="Times New Roman"/>
          <w:spacing w:val="-4"/>
          <w:sz w:val="20"/>
        </w:rPr>
        <w:t xml:space="preserve"> </w:t>
      </w:r>
      <w:r>
        <w:rPr>
          <w:rFonts w:ascii="Times New Roman"/>
          <w:sz w:val="20"/>
        </w:rPr>
        <w:t>Citra</w:t>
      </w:r>
      <w:r>
        <w:rPr>
          <w:rFonts w:ascii="Times New Roman"/>
          <w:spacing w:val="-4"/>
          <w:sz w:val="20"/>
        </w:rPr>
        <w:t xml:space="preserve"> </w:t>
      </w:r>
      <w:r>
        <w:rPr>
          <w:rFonts w:ascii="Times New Roman"/>
          <w:sz w:val="20"/>
        </w:rPr>
        <w:t>Aditya</w:t>
      </w:r>
      <w:r>
        <w:rPr>
          <w:rFonts w:ascii="Times New Roman"/>
          <w:spacing w:val="-5"/>
          <w:sz w:val="20"/>
        </w:rPr>
        <w:t xml:space="preserve"> </w:t>
      </w:r>
      <w:r>
        <w:rPr>
          <w:rFonts w:ascii="Times New Roman"/>
          <w:sz w:val="20"/>
        </w:rPr>
        <w:t>Bakti,</w:t>
      </w:r>
      <w:r>
        <w:rPr>
          <w:rFonts w:ascii="Times New Roman"/>
          <w:spacing w:val="-2"/>
          <w:sz w:val="20"/>
        </w:rPr>
        <w:t xml:space="preserve"> </w:t>
      </w:r>
      <w:r>
        <w:rPr>
          <w:rFonts w:ascii="Times New Roman"/>
          <w:sz w:val="20"/>
        </w:rPr>
        <w:t>2019),</w:t>
      </w:r>
      <w:r>
        <w:rPr>
          <w:rFonts w:ascii="Times New Roman"/>
          <w:spacing w:val="-7"/>
          <w:sz w:val="20"/>
        </w:rPr>
        <w:t xml:space="preserve"> </w:t>
      </w:r>
      <w:r>
        <w:rPr>
          <w:rFonts w:ascii="Times New Roman"/>
          <w:spacing w:val="-2"/>
          <w:sz w:val="20"/>
        </w:rPr>
        <w:t>H.152</w:t>
      </w:r>
    </w:p>
    <w:p w:rsidR="00AC33A4" w:rsidRDefault="008020FF">
      <w:pPr>
        <w:spacing w:line="229" w:lineRule="exact"/>
        <w:ind w:left="674"/>
        <w:rPr>
          <w:rFonts w:ascii="Times New Roman"/>
          <w:sz w:val="20"/>
        </w:rPr>
      </w:pPr>
      <w:bookmarkStart w:id="21" w:name="_bookmark20"/>
      <w:bookmarkEnd w:id="21"/>
      <w:r>
        <w:rPr>
          <w:rFonts w:ascii="Times New Roman"/>
          <w:sz w:val="20"/>
          <w:vertAlign w:val="superscript"/>
        </w:rPr>
        <w:t>21</w:t>
      </w:r>
      <w:r>
        <w:rPr>
          <w:rFonts w:ascii="Times New Roman"/>
          <w:spacing w:val="-4"/>
          <w:sz w:val="20"/>
        </w:rPr>
        <w:t xml:space="preserve"> </w:t>
      </w:r>
      <w:r>
        <w:rPr>
          <w:rFonts w:ascii="Times New Roman"/>
          <w:i/>
          <w:sz w:val="20"/>
        </w:rPr>
        <w:t>Ahmad</w:t>
      </w:r>
      <w:r>
        <w:rPr>
          <w:rFonts w:ascii="Times New Roman"/>
          <w:i/>
          <w:spacing w:val="-9"/>
          <w:sz w:val="20"/>
        </w:rPr>
        <w:t xml:space="preserve"> </w:t>
      </w:r>
      <w:r>
        <w:rPr>
          <w:rFonts w:ascii="Times New Roman"/>
          <w:i/>
          <w:sz w:val="20"/>
        </w:rPr>
        <w:t>Zainuddin,</w:t>
      </w:r>
      <w:r>
        <w:rPr>
          <w:rFonts w:ascii="Times New Roman"/>
          <w:i/>
          <w:spacing w:val="-5"/>
          <w:sz w:val="20"/>
        </w:rPr>
        <w:t xml:space="preserve"> </w:t>
      </w:r>
      <w:r>
        <w:rPr>
          <w:rFonts w:ascii="Times New Roman"/>
          <w:i/>
          <w:sz w:val="20"/>
        </w:rPr>
        <w:t>Hukum</w:t>
      </w:r>
      <w:r>
        <w:rPr>
          <w:rFonts w:ascii="Times New Roman"/>
          <w:i/>
          <w:spacing w:val="-10"/>
          <w:sz w:val="20"/>
        </w:rPr>
        <w:t xml:space="preserve"> </w:t>
      </w:r>
      <w:r>
        <w:rPr>
          <w:rFonts w:ascii="Times New Roman"/>
          <w:i/>
          <w:sz w:val="20"/>
        </w:rPr>
        <w:t>Kekayaan</w:t>
      </w:r>
      <w:r>
        <w:rPr>
          <w:rFonts w:ascii="Times New Roman"/>
          <w:i/>
          <w:spacing w:val="-6"/>
          <w:sz w:val="20"/>
        </w:rPr>
        <w:t xml:space="preserve"> </w:t>
      </w:r>
      <w:r>
        <w:rPr>
          <w:rFonts w:ascii="Times New Roman"/>
          <w:i/>
          <w:sz w:val="20"/>
        </w:rPr>
        <w:t>Intelektual</w:t>
      </w:r>
      <w:r>
        <w:rPr>
          <w:rFonts w:ascii="Times New Roman"/>
          <w:i/>
          <w:spacing w:val="-7"/>
          <w:sz w:val="20"/>
        </w:rPr>
        <w:t xml:space="preserve"> </w:t>
      </w:r>
      <w:r>
        <w:rPr>
          <w:rFonts w:ascii="Times New Roman"/>
          <w:i/>
          <w:sz w:val="20"/>
        </w:rPr>
        <w:t>Dalam</w:t>
      </w:r>
      <w:r>
        <w:rPr>
          <w:rFonts w:ascii="Times New Roman"/>
          <w:i/>
          <w:spacing w:val="-7"/>
          <w:sz w:val="20"/>
        </w:rPr>
        <w:t xml:space="preserve"> </w:t>
      </w:r>
      <w:r>
        <w:rPr>
          <w:rFonts w:ascii="Times New Roman"/>
          <w:i/>
          <w:sz w:val="20"/>
        </w:rPr>
        <w:t>Perspektif</w:t>
      </w:r>
      <w:r>
        <w:rPr>
          <w:rFonts w:ascii="Times New Roman"/>
          <w:i/>
          <w:spacing w:val="-7"/>
          <w:sz w:val="20"/>
        </w:rPr>
        <w:t xml:space="preserve"> </w:t>
      </w:r>
      <w:r>
        <w:rPr>
          <w:rFonts w:ascii="Times New Roman"/>
          <w:i/>
          <w:sz w:val="20"/>
        </w:rPr>
        <w:t>Islam</w:t>
      </w:r>
      <w:r>
        <w:rPr>
          <w:rFonts w:ascii="Times New Roman"/>
          <w:i/>
          <w:spacing w:val="-4"/>
          <w:sz w:val="20"/>
        </w:rPr>
        <w:t xml:space="preserve"> </w:t>
      </w:r>
      <w:r>
        <w:rPr>
          <w:rFonts w:ascii="Times New Roman"/>
          <w:i/>
          <w:sz w:val="20"/>
        </w:rPr>
        <w:t>Dan</w:t>
      </w:r>
      <w:r>
        <w:rPr>
          <w:rFonts w:ascii="Times New Roman"/>
          <w:i/>
          <w:spacing w:val="-5"/>
          <w:sz w:val="20"/>
        </w:rPr>
        <w:t xml:space="preserve"> </w:t>
      </w:r>
      <w:r>
        <w:rPr>
          <w:rFonts w:ascii="Times New Roman"/>
          <w:i/>
          <w:sz w:val="20"/>
        </w:rPr>
        <w:t>Positif,</w:t>
      </w:r>
      <w:r>
        <w:rPr>
          <w:rFonts w:ascii="Times New Roman"/>
          <w:i/>
          <w:spacing w:val="-4"/>
          <w:sz w:val="20"/>
        </w:rPr>
        <w:t xml:space="preserve"> </w:t>
      </w:r>
      <w:r>
        <w:rPr>
          <w:rFonts w:ascii="Times New Roman"/>
          <w:i/>
          <w:sz w:val="20"/>
        </w:rPr>
        <w:t>Op.Cit</w:t>
      </w:r>
      <w:r>
        <w:rPr>
          <w:rFonts w:ascii="Times New Roman"/>
          <w:sz w:val="20"/>
        </w:rPr>
        <w:t>,</w:t>
      </w:r>
      <w:r>
        <w:rPr>
          <w:rFonts w:ascii="Times New Roman"/>
          <w:spacing w:val="-8"/>
          <w:sz w:val="20"/>
        </w:rPr>
        <w:t xml:space="preserve"> </w:t>
      </w:r>
      <w:r>
        <w:rPr>
          <w:rFonts w:ascii="Times New Roman"/>
          <w:spacing w:val="-4"/>
          <w:sz w:val="20"/>
        </w:rPr>
        <w:t>h.50</w:t>
      </w:r>
    </w:p>
    <w:p w:rsidR="00AC33A4" w:rsidRDefault="008020FF">
      <w:pPr>
        <w:spacing w:before="1"/>
        <w:ind w:left="108" w:firstLine="566"/>
        <w:rPr>
          <w:rFonts w:ascii="Times New Roman"/>
          <w:sz w:val="20"/>
        </w:rPr>
      </w:pPr>
      <w:bookmarkStart w:id="22" w:name="_bookmark21"/>
      <w:bookmarkEnd w:id="22"/>
      <w:r>
        <w:rPr>
          <w:rFonts w:ascii="Times New Roman"/>
          <w:sz w:val="20"/>
          <w:vertAlign w:val="superscript"/>
        </w:rPr>
        <w:t>22</w:t>
      </w:r>
      <w:r>
        <w:rPr>
          <w:rFonts w:ascii="Times New Roman"/>
          <w:spacing w:val="-13"/>
          <w:sz w:val="20"/>
        </w:rPr>
        <w:t xml:space="preserve"> </w:t>
      </w:r>
      <w:r>
        <w:rPr>
          <w:rFonts w:ascii="Times New Roman"/>
          <w:sz w:val="20"/>
        </w:rPr>
        <w:t>Siti</w:t>
      </w:r>
      <w:r>
        <w:rPr>
          <w:rFonts w:ascii="Times New Roman"/>
          <w:spacing w:val="-12"/>
          <w:sz w:val="20"/>
        </w:rPr>
        <w:t xml:space="preserve"> </w:t>
      </w:r>
      <w:r>
        <w:rPr>
          <w:rFonts w:ascii="Times New Roman"/>
          <w:sz w:val="20"/>
        </w:rPr>
        <w:t>Rahmawati,</w:t>
      </w:r>
      <w:r>
        <w:rPr>
          <w:rFonts w:ascii="Times New Roman"/>
          <w:spacing w:val="-13"/>
          <w:sz w:val="20"/>
        </w:rPr>
        <w:t xml:space="preserve"> </w:t>
      </w:r>
      <w:r>
        <w:rPr>
          <w:rFonts w:ascii="Times New Roman"/>
          <w:i/>
          <w:sz w:val="20"/>
        </w:rPr>
        <w:t>Harta</w:t>
      </w:r>
      <w:r>
        <w:rPr>
          <w:rFonts w:ascii="Times New Roman"/>
          <w:i/>
          <w:spacing w:val="-12"/>
          <w:sz w:val="20"/>
        </w:rPr>
        <w:t xml:space="preserve"> </w:t>
      </w:r>
      <w:r>
        <w:rPr>
          <w:rFonts w:ascii="Times New Roman"/>
          <w:i/>
          <w:sz w:val="20"/>
        </w:rPr>
        <w:t>Bersama</w:t>
      </w:r>
      <w:r>
        <w:rPr>
          <w:rFonts w:ascii="Times New Roman"/>
          <w:i/>
          <w:spacing w:val="-13"/>
          <w:sz w:val="20"/>
        </w:rPr>
        <w:t xml:space="preserve"> </w:t>
      </w:r>
      <w:r>
        <w:rPr>
          <w:rFonts w:ascii="Times New Roman"/>
          <w:i/>
          <w:sz w:val="20"/>
        </w:rPr>
        <w:t>Dalam</w:t>
      </w:r>
      <w:r>
        <w:rPr>
          <w:rFonts w:ascii="Times New Roman"/>
          <w:i/>
          <w:spacing w:val="-14"/>
          <w:sz w:val="20"/>
        </w:rPr>
        <w:t xml:space="preserve"> </w:t>
      </w:r>
      <w:r>
        <w:rPr>
          <w:rFonts w:ascii="Times New Roman"/>
          <w:i/>
          <w:sz w:val="20"/>
        </w:rPr>
        <w:t>Perkawinan:</w:t>
      </w:r>
      <w:r>
        <w:rPr>
          <w:rFonts w:ascii="Times New Roman"/>
          <w:i/>
          <w:spacing w:val="-12"/>
          <w:sz w:val="20"/>
        </w:rPr>
        <w:t xml:space="preserve"> </w:t>
      </w:r>
      <w:r>
        <w:rPr>
          <w:rFonts w:ascii="Times New Roman"/>
          <w:i/>
          <w:sz w:val="20"/>
        </w:rPr>
        <w:t>Telaah</w:t>
      </w:r>
      <w:r>
        <w:rPr>
          <w:rFonts w:ascii="Times New Roman"/>
          <w:i/>
          <w:spacing w:val="-13"/>
          <w:sz w:val="20"/>
        </w:rPr>
        <w:t xml:space="preserve"> </w:t>
      </w:r>
      <w:r>
        <w:rPr>
          <w:rFonts w:ascii="Times New Roman"/>
          <w:i/>
          <w:sz w:val="20"/>
        </w:rPr>
        <w:t>Dalam</w:t>
      </w:r>
      <w:r>
        <w:rPr>
          <w:rFonts w:ascii="Times New Roman"/>
          <w:i/>
          <w:spacing w:val="-12"/>
          <w:sz w:val="20"/>
        </w:rPr>
        <w:t xml:space="preserve"> </w:t>
      </w:r>
      <w:r>
        <w:rPr>
          <w:rFonts w:ascii="Times New Roman"/>
          <w:i/>
          <w:sz w:val="20"/>
        </w:rPr>
        <w:t>Hukum</w:t>
      </w:r>
      <w:r>
        <w:rPr>
          <w:rFonts w:ascii="Times New Roman"/>
          <w:i/>
          <w:spacing w:val="-13"/>
          <w:sz w:val="20"/>
        </w:rPr>
        <w:t xml:space="preserve"> </w:t>
      </w:r>
      <w:r>
        <w:rPr>
          <w:rFonts w:ascii="Times New Roman"/>
          <w:i/>
          <w:sz w:val="20"/>
        </w:rPr>
        <w:t>Islam</w:t>
      </w:r>
      <w:r>
        <w:rPr>
          <w:rFonts w:ascii="Times New Roman"/>
          <w:i/>
          <w:spacing w:val="-12"/>
          <w:sz w:val="20"/>
        </w:rPr>
        <w:t xml:space="preserve"> </w:t>
      </w:r>
      <w:r>
        <w:rPr>
          <w:rFonts w:ascii="Times New Roman"/>
          <w:i/>
          <w:sz w:val="20"/>
        </w:rPr>
        <w:t>Dan</w:t>
      </w:r>
      <w:r>
        <w:rPr>
          <w:rFonts w:ascii="Times New Roman"/>
          <w:i/>
          <w:spacing w:val="-13"/>
          <w:sz w:val="20"/>
        </w:rPr>
        <w:t xml:space="preserve"> </w:t>
      </w:r>
      <w:r>
        <w:rPr>
          <w:rFonts w:ascii="Times New Roman"/>
          <w:i/>
          <w:sz w:val="20"/>
        </w:rPr>
        <w:t xml:space="preserve">Perundang-Undangan Di Indonesia, Op.Cit, </w:t>
      </w:r>
      <w:r>
        <w:rPr>
          <w:rFonts w:ascii="Times New Roman"/>
          <w:sz w:val="20"/>
        </w:rPr>
        <w:t>h.150</w:t>
      </w:r>
    </w:p>
    <w:p w:rsidR="00AC33A4" w:rsidRDefault="00AC33A4">
      <w:pPr>
        <w:rPr>
          <w:rFonts w:ascii="Times New Roman"/>
          <w:sz w:val="20"/>
        </w:rPr>
        <w:sectPr w:rsidR="00AC33A4">
          <w:pgSz w:w="11930" w:h="16860"/>
          <w:pgMar w:top="1460" w:right="1133" w:bottom="2160" w:left="1133" w:header="284" w:footer="1966" w:gutter="0"/>
          <w:cols w:space="720"/>
        </w:sectPr>
      </w:pPr>
    </w:p>
    <w:p w:rsidR="00AC33A4" w:rsidRDefault="008020FF">
      <w:pPr>
        <w:pStyle w:val="BodyText"/>
        <w:spacing w:before="136" w:line="254" w:lineRule="auto"/>
        <w:ind w:left="816" w:right="182"/>
      </w:pPr>
      <w:r>
        <w:lastRenderedPageBreak/>
        <w:t>Rights in joint property will provide legal certainty for married couples in handling joint property disputes involving Intellectual Property Rights. In this case, legal regulations governing intellectual property rights in Indonesia, such as the Law on Co</w:t>
      </w:r>
      <w:r>
        <w:t>pyright,</w:t>
      </w:r>
      <w:r>
        <w:rPr>
          <w:spacing w:val="-7"/>
        </w:rPr>
        <w:t xml:space="preserve"> </w:t>
      </w:r>
      <w:r>
        <w:t>Patents,</w:t>
      </w:r>
      <w:r>
        <w:rPr>
          <w:spacing w:val="-6"/>
        </w:rPr>
        <w:t xml:space="preserve"> </w:t>
      </w:r>
      <w:r>
        <w:t>Trademarks,</w:t>
      </w:r>
      <w:r>
        <w:rPr>
          <w:spacing w:val="-7"/>
        </w:rPr>
        <w:t xml:space="preserve"> </w:t>
      </w:r>
      <w:r>
        <w:t>and</w:t>
      </w:r>
      <w:r>
        <w:rPr>
          <w:spacing w:val="-9"/>
        </w:rPr>
        <w:t xml:space="preserve"> </w:t>
      </w:r>
      <w:r>
        <w:t>industrial</w:t>
      </w:r>
      <w:r>
        <w:rPr>
          <w:spacing w:val="-6"/>
        </w:rPr>
        <w:t xml:space="preserve"> </w:t>
      </w:r>
      <w:r>
        <w:t>designs,</w:t>
      </w:r>
      <w:r>
        <w:rPr>
          <w:spacing w:val="-6"/>
        </w:rPr>
        <w:t xml:space="preserve"> </w:t>
      </w:r>
      <w:r>
        <w:t>are</w:t>
      </w:r>
      <w:r>
        <w:rPr>
          <w:spacing w:val="-8"/>
        </w:rPr>
        <w:t xml:space="preserve"> </w:t>
      </w:r>
      <w:r>
        <w:t>very</w:t>
      </w:r>
      <w:r>
        <w:rPr>
          <w:spacing w:val="-10"/>
        </w:rPr>
        <w:t xml:space="preserve"> </w:t>
      </w:r>
      <w:r>
        <w:t>important,</w:t>
      </w:r>
      <w:r>
        <w:rPr>
          <w:spacing w:val="-6"/>
        </w:rPr>
        <w:t xml:space="preserve"> </w:t>
      </w:r>
      <w:r>
        <w:t>but</w:t>
      </w:r>
      <w:r>
        <w:rPr>
          <w:spacing w:val="-8"/>
        </w:rPr>
        <w:t xml:space="preserve"> </w:t>
      </w:r>
      <w:r>
        <w:t>there needs to be adjustments and more explicit arrangements regarding how Intellectual Property Rights are treated in the division of joint property in marriage. This legal clar</w:t>
      </w:r>
      <w:r>
        <w:t>ity will facilitate dispute resolution and provide better protection for all parties involved, both in the context of Islamic family law and Indonesian positive law.</w:t>
      </w:r>
    </w:p>
    <w:p w:rsidR="00AC33A4" w:rsidRDefault="008020FF">
      <w:pPr>
        <w:pStyle w:val="BodyText"/>
        <w:spacing w:before="153" w:line="254" w:lineRule="auto"/>
        <w:ind w:left="816" w:right="169"/>
        <w:rPr>
          <w:position w:val="5"/>
          <w:sz w:val="14"/>
        </w:rPr>
      </w:pPr>
      <w:r>
        <w:t>In addition, the importance of the study of joint property sourced from Intellectual Prope</w:t>
      </w:r>
      <w:r>
        <w:t>rty Rights is increasingly relevant along with the increasing role of Intellectual Property</w:t>
      </w:r>
      <w:r>
        <w:rPr>
          <w:spacing w:val="-2"/>
        </w:rPr>
        <w:t xml:space="preserve"> </w:t>
      </w:r>
      <w:r>
        <w:t>Rights in the</w:t>
      </w:r>
      <w:r>
        <w:rPr>
          <w:spacing w:val="-3"/>
        </w:rPr>
        <w:t xml:space="preserve"> </w:t>
      </w:r>
      <w:r>
        <w:t>development of</w:t>
      </w:r>
      <w:r>
        <w:rPr>
          <w:spacing w:val="-1"/>
        </w:rPr>
        <w:t xml:space="preserve"> </w:t>
      </w:r>
      <w:r>
        <w:t>the global economy</w:t>
      </w:r>
      <w:hyperlink w:anchor="_bookmark22" w:history="1">
        <w:r>
          <w:t>.</w:t>
        </w:r>
        <w:r>
          <w:rPr>
            <w:position w:val="5"/>
            <w:sz w:val="14"/>
          </w:rPr>
          <w:t>23</w:t>
        </w:r>
      </w:hyperlink>
      <w:r>
        <w:rPr>
          <w:spacing w:val="12"/>
          <w:position w:val="5"/>
          <w:sz w:val="14"/>
        </w:rPr>
        <w:t xml:space="preserve"> </w:t>
      </w:r>
      <w:r>
        <w:t>Works</w:t>
      </w:r>
      <w:r>
        <w:rPr>
          <w:spacing w:val="-6"/>
        </w:rPr>
        <w:t xml:space="preserve"> </w:t>
      </w:r>
      <w:r>
        <w:t>produced</w:t>
      </w:r>
      <w:r>
        <w:rPr>
          <w:spacing w:val="-4"/>
        </w:rPr>
        <w:t xml:space="preserve"> </w:t>
      </w:r>
      <w:r>
        <w:t>during marriage or partnership, such as copyrights, patents, brands, and industrial designs, can provide substantial and sustainable financial benefits, and therefore, should be considered</w:t>
      </w:r>
      <w:r>
        <w:rPr>
          <w:spacing w:val="-6"/>
        </w:rPr>
        <w:t xml:space="preserve"> </w:t>
      </w:r>
      <w:r>
        <w:t>in</w:t>
      </w:r>
      <w:r>
        <w:rPr>
          <w:spacing w:val="-1"/>
        </w:rPr>
        <w:t xml:space="preserve"> </w:t>
      </w:r>
      <w:r>
        <w:t>the</w:t>
      </w:r>
      <w:r>
        <w:rPr>
          <w:spacing w:val="-5"/>
        </w:rPr>
        <w:t xml:space="preserve"> </w:t>
      </w:r>
      <w:r>
        <w:t>division</w:t>
      </w:r>
      <w:r>
        <w:rPr>
          <w:spacing w:val="-4"/>
        </w:rPr>
        <w:t xml:space="preserve"> </w:t>
      </w:r>
      <w:r>
        <w:t>of</w:t>
      </w:r>
      <w:r>
        <w:rPr>
          <w:spacing w:val="-6"/>
        </w:rPr>
        <w:t xml:space="preserve"> </w:t>
      </w:r>
      <w:r>
        <w:t>joint</w:t>
      </w:r>
      <w:r>
        <w:rPr>
          <w:spacing w:val="-3"/>
        </w:rPr>
        <w:t xml:space="preserve"> </w:t>
      </w:r>
      <w:r>
        <w:t>property.</w:t>
      </w:r>
      <w:r>
        <w:rPr>
          <w:spacing w:val="-1"/>
        </w:rPr>
        <w:t xml:space="preserve"> </w:t>
      </w:r>
      <w:r>
        <w:t>However,</w:t>
      </w:r>
      <w:r>
        <w:rPr>
          <w:spacing w:val="-1"/>
        </w:rPr>
        <w:t xml:space="preserve"> </w:t>
      </w:r>
      <w:r>
        <w:t>problems arise</w:t>
      </w:r>
      <w:r>
        <w:rPr>
          <w:spacing w:val="-4"/>
        </w:rPr>
        <w:t xml:space="preserve"> </w:t>
      </w:r>
      <w:r>
        <w:t>when</w:t>
      </w:r>
      <w:r>
        <w:rPr>
          <w:spacing w:val="-2"/>
        </w:rPr>
        <w:t xml:space="preserve"> </w:t>
      </w:r>
      <w:r>
        <w:t>the</w:t>
      </w:r>
      <w:r>
        <w:t>re</w:t>
      </w:r>
      <w:r>
        <w:rPr>
          <w:spacing w:val="-2"/>
        </w:rPr>
        <w:t xml:space="preserve"> </w:t>
      </w:r>
      <w:r>
        <w:t>is</w:t>
      </w:r>
      <w:r>
        <w:rPr>
          <w:spacing w:val="-5"/>
        </w:rPr>
        <w:t xml:space="preserve"> </w:t>
      </w:r>
      <w:r>
        <w:t>a difference</w:t>
      </w:r>
      <w:r>
        <w:rPr>
          <w:spacing w:val="-14"/>
        </w:rPr>
        <w:t xml:space="preserve"> </w:t>
      </w:r>
      <w:r>
        <w:t>in</w:t>
      </w:r>
      <w:r>
        <w:rPr>
          <w:spacing w:val="-13"/>
        </w:rPr>
        <w:t xml:space="preserve"> </w:t>
      </w:r>
      <w:r>
        <w:t>understanding</w:t>
      </w:r>
      <w:r>
        <w:rPr>
          <w:spacing w:val="-13"/>
        </w:rPr>
        <w:t xml:space="preserve"> </w:t>
      </w:r>
      <w:r>
        <w:t>of</w:t>
      </w:r>
      <w:r>
        <w:rPr>
          <w:spacing w:val="-13"/>
        </w:rPr>
        <w:t xml:space="preserve"> </w:t>
      </w:r>
      <w:r>
        <w:t>who</w:t>
      </w:r>
      <w:r>
        <w:rPr>
          <w:spacing w:val="-14"/>
        </w:rPr>
        <w:t xml:space="preserve"> </w:t>
      </w:r>
      <w:r>
        <w:t>is</w:t>
      </w:r>
      <w:r>
        <w:rPr>
          <w:spacing w:val="-13"/>
        </w:rPr>
        <w:t xml:space="preserve"> </w:t>
      </w:r>
      <w:r>
        <w:t>entitled</w:t>
      </w:r>
      <w:r>
        <w:rPr>
          <w:spacing w:val="-13"/>
        </w:rPr>
        <w:t xml:space="preserve"> </w:t>
      </w:r>
      <w:r>
        <w:t>to</w:t>
      </w:r>
      <w:r>
        <w:rPr>
          <w:spacing w:val="-13"/>
        </w:rPr>
        <w:t xml:space="preserve"> </w:t>
      </w:r>
      <w:r>
        <w:t>these</w:t>
      </w:r>
      <w:r>
        <w:rPr>
          <w:spacing w:val="-13"/>
        </w:rPr>
        <w:t xml:space="preserve"> </w:t>
      </w:r>
      <w:r>
        <w:t>works,</w:t>
      </w:r>
      <w:r>
        <w:rPr>
          <w:spacing w:val="-14"/>
        </w:rPr>
        <w:t xml:space="preserve"> </w:t>
      </w:r>
      <w:r>
        <w:t>as</w:t>
      </w:r>
      <w:r>
        <w:rPr>
          <w:spacing w:val="-13"/>
        </w:rPr>
        <w:t xml:space="preserve"> </w:t>
      </w:r>
      <w:r>
        <w:t>well</w:t>
      </w:r>
      <w:r>
        <w:rPr>
          <w:spacing w:val="-13"/>
        </w:rPr>
        <w:t xml:space="preserve"> </w:t>
      </w:r>
      <w:r>
        <w:t>as</w:t>
      </w:r>
      <w:r>
        <w:rPr>
          <w:spacing w:val="-13"/>
        </w:rPr>
        <w:t xml:space="preserve"> </w:t>
      </w:r>
      <w:r>
        <w:t>how</w:t>
      </w:r>
      <w:r>
        <w:rPr>
          <w:spacing w:val="-13"/>
        </w:rPr>
        <w:t xml:space="preserve"> </w:t>
      </w:r>
      <w:r>
        <w:t>the</w:t>
      </w:r>
      <w:r>
        <w:rPr>
          <w:spacing w:val="-14"/>
        </w:rPr>
        <w:t xml:space="preserve"> </w:t>
      </w:r>
      <w:r>
        <w:t>rights derived</w:t>
      </w:r>
      <w:r>
        <w:rPr>
          <w:spacing w:val="-3"/>
        </w:rPr>
        <w:t xml:space="preserve"> </w:t>
      </w:r>
      <w:r>
        <w:t>from</w:t>
      </w:r>
      <w:r>
        <w:rPr>
          <w:spacing w:val="-3"/>
        </w:rPr>
        <w:t xml:space="preserve"> </w:t>
      </w:r>
      <w:r>
        <w:t>Intellectual</w:t>
      </w:r>
      <w:r>
        <w:rPr>
          <w:spacing w:val="-1"/>
        </w:rPr>
        <w:t xml:space="preserve"> </w:t>
      </w:r>
      <w:r>
        <w:t>Property</w:t>
      </w:r>
      <w:r>
        <w:rPr>
          <w:spacing w:val="-6"/>
        </w:rPr>
        <w:t xml:space="preserve"> </w:t>
      </w:r>
      <w:r>
        <w:t>Rights</w:t>
      </w:r>
      <w:r>
        <w:rPr>
          <w:spacing w:val="-2"/>
        </w:rPr>
        <w:t xml:space="preserve"> </w:t>
      </w:r>
      <w:r>
        <w:t>are</w:t>
      </w:r>
      <w:r>
        <w:rPr>
          <w:spacing w:val="-3"/>
        </w:rPr>
        <w:t xml:space="preserve"> </w:t>
      </w:r>
      <w:r>
        <w:t>divided</w:t>
      </w:r>
      <w:r>
        <w:rPr>
          <w:spacing w:val="-3"/>
        </w:rPr>
        <w:t xml:space="preserve"> </w:t>
      </w:r>
      <w:r>
        <w:t>between</w:t>
      </w:r>
      <w:r>
        <w:rPr>
          <w:spacing w:val="-1"/>
        </w:rPr>
        <w:t xml:space="preserve"> </w:t>
      </w:r>
      <w:r>
        <w:t>the</w:t>
      </w:r>
      <w:r>
        <w:rPr>
          <w:spacing w:val="-5"/>
        </w:rPr>
        <w:t xml:space="preserve"> </w:t>
      </w:r>
      <w:r>
        <w:t>parties</w:t>
      </w:r>
      <w:r>
        <w:rPr>
          <w:spacing w:val="-2"/>
        </w:rPr>
        <w:t xml:space="preserve"> </w:t>
      </w:r>
      <w:r>
        <w:t>involved</w:t>
      </w:r>
      <w:hyperlink w:anchor="_bookmark23" w:history="1">
        <w:r>
          <w:t>.</w:t>
        </w:r>
        <w:r>
          <w:rPr>
            <w:position w:val="5"/>
            <w:sz w:val="14"/>
          </w:rPr>
          <w:t>24</w:t>
        </w:r>
      </w:hyperlink>
      <w:r>
        <w:rPr>
          <w:spacing w:val="40"/>
          <w:position w:val="5"/>
          <w:sz w:val="14"/>
        </w:rPr>
        <w:t xml:space="preserve"> </w:t>
      </w:r>
      <w:r>
        <w:t>Some of the problems that arise include those related to the division of intellectual property rights, where works produced during marriage or partnership must be divided fairly between spouses or business partners</w:t>
      </w:r>
      <w:hyperlink w:anchor="_bookmark24" w:history="1">
        <w:r>
          <w:t>.</w:t>
        </w:r>
        <w:r>
          <w:rPr>
            <w:position w:val="5"/>
            <w:sz w:val="14"/>
          </w:rPr>
          <w:t>25</w:t>
        </w:r>
      </w:hyperlink>
      <w:r>
        <w:rPr>
          <w:position w:val="5"/>
          <w:sz w:val="14"/>
        </w:rPr>
        <w:t xml:space="preserve"> </w:t>
      </w:r>
      <w:r>
        <w:t>The amb</w:t>
      </w:r>
      <w:r>
        <w:t xml:space="preserve">iguity regarding whether the Intellectual Property Rights produced by one of the parties during the marriage becomes part of the joint property or remains a personal right is often a source of legal problems. Therefore, the study of joint property sourced </w:t>
      </w:r>
      <w:r>
        <w:t>from Intellectual Property Rights is very important to provide a strong legal basis for its management and distribution, as well as to offer solutions to various conflicts that may arise in the context of family law and business</w:t>
      </w:r>
      <w:hyperlink w:anchor="_bookmark25" w:history="1">
        <w:r>
          <w:t>.</w:t>
        </w:r>
        <w:r>
          <w:rPr>
            <w:position w:val="5"/>
            <w:sz w:val="14"/>
          </w:rPr>
          <w:t>26</w:t>
        </w:r>
      </w:hyperlink>
    </w:p>
    <w:p w:rsidR="00AC33A4" w:rsidRDefault="008020FF">
      <w:pPr>
        <w:pStyle w:val="BodyText"/>
        <w:spacing w:before="143" w:line="254" w:lineRule="auto"/>
        <w:ind w:left="816" w:right="173"/>
      </w:pPr>
      <w:r>
        <w:t>Therefore,</w:t>
      </w:r>
      <w:r>
        <w:rPr>
          <w:spacing w:val="-11"/>
        </w:rPr>
        <w:t xml:space="preserve"> </w:t>
      </w:r>
      <w:r>
        <w:t>an</w:t>
      </w:r>
      <w:r>
        <w:rPr>
          <w:spacing w:val="-13"/>
        </w:rPr>
        <w:t xml:space="preserve"> </w:t>
      </w:r>
      <w:r>
        <w:t>in-depth</w:t>
      </w:r>
      <w:r>
        <w:rPr>
          <w:spacing w:val="-13"/>
        </w:rPr>
        <w:t xml:space="preserve"> </w:t>
      </w:r>
      <w:r>
        <w:t>study</w:t>
      </w:r>
      <w:r>
        <w:rPr>
          <w:spacing w:val="-14"/>
        </w:rPr>
        <w:t xml:space="preserve"> </w:t>
      </w:r>
      <w:r>
        <w:t>of</w:t>
      </w:r>
      <w:r>
        <w:rPr>
          <w:spacing w:val="-13"/>
        </w:rPr>
        <w:t xml:space="preserve"> </w:t>
      </w:r>
      <w:r>
        <w:t>the</w:t>
      </w:r>
      <w:r>
        <w:rPr>
          <w:spacing w:val="-12"/>
        </w:rPr>
        <w:t xml:space="preserve"> </w:t>
      </w:r>
      <w:r>
        <w:t>regulation</w:t>
      </w:r>
      <w:r>
        <w:rPr>
          <w:spacing w:val="-12"/>
        </w:rPr>
        <w:t xml:space="preserve"> </w:t>
      </w:r>
      <w:r>
        <w:t>of</w:t>
      </w:r>
      <w:r>
        <w:rPr>
          <w:spacing w:val="-14"/>
        </w:rPr>
        <w:t xml:space="preserve"> </w:t>
      </w:r>
      <w:r>
        <w:t>joint</w:t>
      </w:r>
      <w:r>
        <w:rPr>
          <w:spacing w:val="-10"/>
        </w:rPr>
        <w:t xml:space="preserve"> </w:t>
      </w:r>
      <w:r>
        <w:t>property</w:t>
      </w:r>
      <w:r>
        <w:rPr>
          <w:spacing w:val="-13"/>
        </w:rPr>
        <w:t xml:space="preserve"> </w:t>
      </w:r>
      <w:r>
        <w:t>in</w:t>
      </w:r>
      <w:r>
        <w:rPr>
          <w:spacing w:val="-13"/>
        </w:rPr>
        <w:t xml:space="preserve"> </w:t>
      </w:r>
      <w:r>
        <w:t>marriage,</w:t>
      </w:r>
      <w:r>
        <w:rPr>
          <w:spacing w:val="-11"/>
        </w:rPr>
        <w:t xml:space="preserve"> </w:t>
      </w:r>
      <w:r>
        <w:t>especially with regard to Intellectual Property Rights, becomes very important to do, given the rapid</w:t>
      </w:r>
      <w:r>
        <w:rPr>
          <w:spacing w:val="-10"/>
        </w:rPr>
        <w:t xml:space="preserve"> </w:t>
      </w:r>
      <w:r>
        <w:t>development</w:t>
      </w:r>
      <w:r>
        <w:rPr>
          <w:spacing w:val="-8"/>
        </w:rPr>
        <w:t xml:space="preserve"> </w:t>
      </w:r>
      <w:r>
        <w:t>in</w:t>
      </w:r>
      <w:r>
        <w:rPr>
          <w:spacing w:val="-7"/>
        </w:rPr>
        <w:t xml:space="preserve"> </w:t>
      </w:r>
      <w:r>
        <w:t>the</w:t>
      </w:r>
      <w:r>
        <w:rPr>
          <w:spacing w:val="-9"/>
        </w:rPr>
        <w:t xml:space="preserve"> </w:t>
      </w:r>
      <w:r>
        <w:t>world</w:t>
      </w:r>
      <w:r>
        <w:rPr>
          <w:spacing w:val="-11"/>
        </w:rPr>
        <w:t xml:space="preserve"> </w:t>
      </w:r>
      <w:r>
        <w:t>of</w:t>
      </w:r>
      <w:r>
        <w:rPr>
          <w:spacing w:val="-10"/>
        </w:rPr>
        <w:t xml:space="preserve"> </w:t>
      </w:r>
      <w:r>
        <w:t>intellectual</w:t>
      </w:r>
      <w:r>
        <w:rPr>
          <w:spacing w:val="-9"/>
        </w:rPr>
        <w:t xml:space="preserve"> </w:t>
      </w:r>
      <w:r>
        <w:t>property</w:t>
      </w:r>
      <w:r>
        <w:rPr>
          <w:spacing w:val="-10"/>
        </w:rPr>
        <w:t xml:space="preserve"> </w:t>
      </w:r>
      <w:r>
        <w:t>that</w:t>
      </w:r>
      <w:r>
        <w:rPr>
          <w:spacing w:val="-8"/>
        </w:rPr>
        <w:t xml:space="preserve"> </w:t>
      </w:r>
      <w:r>
        <w:t>also</w:t>
      </w:r>
      <w:r>
        <w:rPr>
          <w:spacing w:val="-8"/>
        </w:rPr>
        <w:t xml:space="preserve"> </w:t>
      </w:r>
      <w:r>
        <w:t>affects</w:t>
      </w:r>
      <w:r>
        <w:rPr>
          <w:spacing w:val="-7"/>
        </w:rPr>
        <w:t xml:space="preserve"> </w:t>
      </w:r>
      <w:r>
        <w:t>t</w:t>
      </w:r>
      <w:r>
        <w:t>he</w:t>
      </w:r>
      <w:r>
        <w:rPr>
          <w:spacing w:val="-9"/>
        </w:rPr>
        <w:t xml:space="preserve"> </w:t>
      </w:r>
      <w:r>
        <w:t>dynamics of family law in Indonesia. In this context, this research aims to analyze comprehensively</w:t>
      </w:r>
      <w:r>
        <w:rPr>
          <w:spacing w:val="-6"/>
        </w:rPr>
        <w:t xml:space="preserve"> </w:t>
      </w:r>
      <w:r>
        <w:t>and</w:t>
      </w:r>
      <w:r>
        <w:rPr>
          <w:spacing w:val="-7"/>
        </w:rPr>
        <w:t xml:space="preserve"> </w:t>
      </w:r>
      <w:r>
        <w:t>juridically</w:t>
      </w:r>
      <w:r>
        <w:rPr>
          <w:spacing w:val="-5"/>
        </w:rPr>
        <w:t xml:space="preserve"> </w:t>
      </w:r>
      <w:r>
        <w:t>how</w:t>
      </w:r>
      <w:r>
        <w:rPr>
          <w:spacing w:val="-7"/>
        </w:rPr>
        <w:t xml:space="preserve"> </w:t>
      </w:r>
      <w:r>
        <w:t>the</w:t>
      </w:r>
      <w:r>
        <w:rPr>
          <w:spacing w:val="-6"/>
        </w:rPr>
        <w:t xml:space="preserve"> </w:t>
      </w:r>
      <w:r>
        <w:t>arrangement</w:t>
      </w:r>
      <w:r>
        <w:rPr>
          <w:spacing w:val="-7"/>
        </w:rPr>
        <w:t xml:space="preserve"> </w:t>
      </w:r>
      <w:r>
        <w:t>of</w:t>
      </w:r>
      <w:r>
        <w:rPr>
          <w:spacing w:val="-7"/>
        </w:rPr>
        <w:t xml:space="preserve"> </w:t>
      </w:r>
      <w:r>
        <w:t>joint</w:t>
      </w:r>
      <w:r>
        <w:rPr>
          <w:spacing w:val="-6"/>
        </w:rPr>
        <w:t xml:space="preserve"> </w:t>
      </w:r>
      <w:r>
        <w:t>property</w:t>
      </w:r>
      <w:r>
        <w:rPr>
          <w:spacing w:val="-9"/>
        </w:rPr>
        <w:t xml:space="preserve"> </w:t>
      </w:r>
      <w:r>
        <w:t>derived</w:t>
      </w:r>
      <w:r>
        <w:rPr>
          <w:spacing w:val="-4"/>
        </w:rPr>
        <w:t xml:space="preserve"> </w:t>
      </w:r>
      <w:r>
        <w:t>from Intellectual</w:t>
      </w:r>
      <w:r>
        <w:rPr>
          <w:spacing w:val="-7"/>
        </w:rPr>
        <w:t xml:space="preserve"> </w:t>
      </w:r>
      <w:r>
        <w:t>Property</w:t>
      </w:r>
      <w:r>
        <w:rPr>
          <w:spacing w:val="-7"/>
        </w:rPr>
        <w:t xml:space="preserve"> </w:t>
      </w:r>
      <w:r>
        <w:t>Rights</w:t>
      </w:r>
      <w:r>
        <w:rPr>
          <w:spacing w:val="-10"/>
        </w:rPr>
        <w:t xml:space="preserve"> </w:t>
      </w:r>
      <w:r>
        <w:t>within</w:t>
      </w:r>
      <w:r>
        <w:rPr>
          <w:spacing w:val="-6"/>
        </w:rPr>
        <w:t xml:space="preserve"> </w:t>
      </w:r>
      <w:r>
        <w:t>the</w:t>
      </w:r>
      <w:r>
        <w:rPr>
          <w:spacing w:val="-7"/>
        </w:rPr>
        <w:t xml:space="preserve"> </w:t>
      </w:r>
      <w:r>
        <w:t>framework</w:t>
      </w:r>
      <w:r>
        <w:rPr>
          <w:spacing w:val="-8"/>
        </w:rPr>
        <w:t xml:space="preserve"> </w:t>
      </w:r>
      <w:r>
        <w:t>of</w:t>
      </w:r>
      <w:r>
        <w:rPr>
          <w:spacing w:val="-8"/>
        </w:rPr>
        <w:t xml:space="preserve"> </w:t>
      </w:r>
      <w:r>
        <w:t>Islamic</w:t>
      </w:r>
      <w:r>
        <w:rPr>
          <w:spacing w:val="-7"/>
        </w:rPr>
        <w:t xml:space="preserve"> </w:t>
      </w:r>
      <w:r>
        <w:t>Family</w:t>
      </w:r>
      <w:r>
        <w:rPr>
          <w:spacing w:val="-8"/>
        </w:rPr>
        <w:t xml:space="preserve"> </w:t>
      </w:r>
      <w:r>
        <w:t>Law</w:t>
      </w:r>
      <w:r>
        <w:rPr>
          <w:spacing w:val="-8"/>
        </w:rPr>
        <w:t xml:space="preserve"> </w:t>
      </w:r>
      <w:r>
        <w:t>and</w:t>
      </w:r>
      <w:r>
        <w:rPr>
          <w:spacing w:val="-9"/>
        </w:rPr>
        <w:t xml:space="preserve"> </w:t>
      </w:r>
      <w:r>
        <w:t>Positive Law in Indonesia, by focusing on relevant legal aspects, as well as to explore more deeply the application of applicable legal principles in dealing with issues related to Intellectual Property Rights in marriage. In addition, this research is exp</w:t>
      </w:r>
      <w:r>
        <w:t>ected to provide constructive and applicable recommendations, which can not only help resolve</w:t>
      </w:r>
      <w:r>
        <w:rPr>
          <w:spacing w:val="-5"/>
        </w:rPr>
        <w:t xml:space="preserve"> </w:t>
      </w:r>
      <w:r>
        <w:t>disputes</w:t>
      </w:r>
      <w:r>
        <w:rPr>
          <w:spacing w:val="-2"/>
        </w:rPr>
        <w:t xml:space="preserve"> </w:t>
      </w:r>
      <w:r>
        <w:t>arising</w:t>
      </w:r>
      <w:r>
        <w:rPr>
          <w:spacing w:val="-10"/>
        </w:rPr>
        <w:t xml:space="preserve"> </w:t>
      </w:r>
      <w:r>
        <w:t>from</w:t>
      </w:r>
      <w:r>
        <w:rPr>
          <w:spacing w:val="-5"/>
        </w:rPr>
        <w:t xml:space="preserve"> </w:t>
      </w:r>
      <w:r>
        <w:t>the</w:t>
      </w:r>
      <w:r>
        <w:rPr>
          <w:spacing w:val="-7"/>
        </w:rPr>
        <w:t xml:space="preserve"> </w:t>
      </w:r>
      <w:r>
        <w:t>unclear</w:t>
      </w:r>
      <w:r>
        <w:rPr>
          <w:spacing w:val="-6"/>
        </w:rPr>
        <w:t xml:space="preserve"> </w:t>
      </w:r>
      <w:r>
        <w:t>regulation</w:t>
      </w:r>
      <w:r>
        <w:rPr>
          <w:spacing w:val="-4"/>
        </w:rPr>
        <w:t xml:space="preserve"> </w:t>
      </w:r>
      <w:r>
        <w:t>of</w:t>
      </w:r>
      <w:r>
        <w:rPr>
          <w:spacing w:val="-6"/>
        </w:rPr>
        <w:t xml:space="preserve"> </w:t>
      </w:r>
      <w:r>
        <w:t>Intellectual</w:t>
      </w:r>
      <w:r>
        <w:rPr>
          <w:spacing w:val="-4"/>
        </w:rPr>
        <w:t xml:space="preserve"> </w:t>
      </w:r>
      <w:r>
        <w:t>Property</w:t>
      </w:r>
      <w:r>
        <w:rPr>
          <w:spacing w:val="-6"/>
        </w:rPr>
        <w:t xml:space="preserve"> </w:t>
      </w:r>
      <w:r>
        <w:t>Rights</w:t>
      </w:r>
      <w:r>
        <w:rPr>
          <w:spacing w:val="-5"/>
        </w:rPr>
        <w:t xml:space="preserve"> </w:t>
      </w:r>
      <w:r>
        <w:t>in joint</w:t>
      </w:r>
      <w:r>
        <w:rPr>
          <w:spacing w:val="-2"/>
        </w:rPr>
        <w:t xml:space="preserve"> </w:t>
      </w:r>
      <w:r>
        <w:t>property,</w:t>
      </w:r>
      <w:r>
        <w:rPr>
          <w:spacing w:val="-2"/>
        </w:rPr>
        <w:t xml:space="preserve"> </w:t>
      </w:r>
      <w:r>
        <w:t>but</w:t>
      </w:r>
      <w:r>
        <w:rPr>
          <w:spacing w:val="-3"/>
        </w:rPr>
        <w:t xml:space="preserve"> </w:t>
      </w:r>
      <w:r>
        <w:t>also</w:t>
      </w:r>
      <w:r>
        <w:rPr>
          <w:spacing w:val="-4"/>
        </w:rPr>
        <w:t xml:space="preserve"> </w:t>
      </w:r>
      <w:r>
        <w:t>contribute</w:t>
      </w:r>
      <w:r>
        <w:rPr>
          <w:spacing w:val="-2"/>
        </w:rPr>
        <w:t xml:space="preserve"> </w:t>
      </w:r>
      <w:r>
        <w:t>to</w:t>
      </w:r>
      <w:r>
        <w:rPr>
          <w:spacing w:val="-1"/>
        </w:rPr>
        <w:t xml:space="preserve"> </w:t>
      </w:r>
      <w:r>
        <w:t>the</w:t>
      </w:r>
      <w:r>
        <w:rPr>
          <w:spacing w:val="-3"/>
        </w:rPr>
        <w:t xml:space="preserve"> </w:t>
      </w:r>
      <w:r>
        <w:t>development</w:t>
      </w:r>
      <w:r>
        <w:rPr>
          <w:spacing w:val="-2"/>
        </w:rPr>
        <w:t xml:space="preserve"> </w:t>
      </w:r>
      <w:r>
        <w:t>and</w:t>
      </w:r>
      <w:r>
        <w:rPr>
          <w:spacing w:val="-5"/>
        </w:rPr>
        <w:t xml:space="preserve"> </w:t>
      </w:r>
      <w:r>
        <w:t>renewal</w:t>
      </w:r>
      <w:r>
        <w:rPr>
          <w:spacing w:val="-3"/>
        </w:rPr>
        <w:t xml:space="preserve"> </w:t>
      </w:r>
      <w:r>
        <w:t>of</w:t>
      </w:r>
      <w:r>
        <w:rPr>
          <w:spacing w:val="-2"/>
        </w:rPr>
        <w:t xml:space="preserve"> </w:t>
      </w:r>
      <w:r>
        <w:t>family</w:t>
      </w:r>
      <w:r>
        <w:rPr>
          <w:spacing w:val="-4"/>
        </w:rPr>
        <w:t xml:space="preserve"> </w:t>
      </w:r>
      <w:r>
        <w:t>law a</w:t>
      </w:r>
      <w:r>
        <w:t>nd</w:t>
      </w:r>
    </w:p>
    <w:p w:rsidR="00AC33A4" w:rsidRDefault="008020FF">
      <w:pPr>
        <w:pStyle w:val="BodyText"/>
        <w:spacing w:before="5"/>
        <w:ind w:left="0"/>
        <w:jc w:val="left"/>
        <w:rPr>
          <w:sz w:val="17"/>
        </w:rPr>
      </w:pPr>
      <w:r>
        <w:rPr>
          <w:noProof/>
          <w:sz w:val="17"/>
        </w:rPr>
        <mc:AlternateContent>
          <mc:Choice Requires="wps">
            <w:drawing>
              <wp:anchor distT="0" distB="0" distL="0" distR="0" simplePos="0" relativeHeight="487592960" behindDoc="1" locked="0" layoutInCell="1" allowOverlap="1">
                <wp:simplePos x="0" y="0"/>
                <wp:positionH relativeFrom="page">
                  <wp:posOffset>787400</wp:posOffset>
                </wp:positionH>
                <wp:positionV relativeFrom="paragraph">
                  <wp:posOffset>145180</wp:posOffset>
                </wp:positionV>
                <wp:extent cx="1829435" cy="762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8"/>
                              </a:lnTo>
                              <a:lnTo>
                                <a:pt x="1829435" y="7618"/>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359A8C1" id="Graphic 26" o:spid="_x0000_s1026" style="position:absolute;margin-left:62pt;margin-top:11.45pt;width:144.05pt;height:.6pt;z-index:-1572352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" path="m1829435,l,,,7618r1829435,l1829435,xe" fillcolor="black" stroked="f">
                <v:path arrowok="t"/>
                <w10:wrap type="topAndBottom" anchorx="page"/>
              </v:shape>
            </w:pict>
          </mc:Fallback>
        </mc:AlternateContent>
      </w:r>
    </w:p>
    <w:p w:rsidR="00AC33A4" w:rsidRDefault="008020FF">
      <w:pPr>
        <w:spacing w:before="87"/>
        <w:ind w:left="674"/>
        <w:rPr>
          <w:rFonts w:ascii="Times New Roman"/>
          <w:sz w:val="20"/>
        </w:rPr>
      </w:pPr>
      <w:bookmarkStart w:id="23" w:name="_bookmark22"/>
      <w:bookmarkEnd w:id="23"/>
      <w:r>
        <w:rPr>
          <w:rFonts w:ascii="Times New Roman"/>
          <w:sz w:val="20"/>
          <w:vertAlign w:val="superscript"/>
        </w:rPr>
        <w:t>23</w:t>
      </w:r>
      <w:r>
        <w:rPr>
          <w:rFonts w:ascii="Times New Roman"/>
          <w:spacing w:val="-3"/>
          <w:sz w:val="20"/>
        </w:rPr>
        <w:t xml:space="preserve"> </w:t>
      </w:r>
      <w:r>
        <w:rPr>
          <w:rFonts w:ascii="Times New Roman"/>
          <w:sz w:val="20"/>
        </w:rPr>
        <w:t>Satjipto</w:t>
      </w:r>
      <w:r>
        <w:rPr>
          <w:rFonts w:ascii="Times New Roman"/>
          <w:spacing w:val="-4"/>
          <w:sz w:val="20"/>
        </w:rPr>
        <w:t xml:space="preserve"> </w:t>
      </w:r>
      <w:r>
        <w:rPr>
          <w:rFonts w:ascii="Times New Roman"/>
          <w:sz w:val="20"/>
        </w:rPr>
        <w:t>Rahardjo,</w:t>
      </w:r>
      <w:r>
        <w:rPr>
          <w:rFonts w:ascii="Times New Roman"/>
          <w:spacing w:val="-3"/>
          <w:sz w:val="20"/>
        </w:rPr>
        <w:t xml:space="preserve"> </w:t>
      </w:r>
      <w:r>
        <w:rPr>
          <w:rFonts w:ascii="Times New Roman"/>
          <w:i/>
          <w:sz w:val="20"/>
        </w:rPr>
        <w:t>Ilmu</w:t>
      </w:r>
      <w:r>
        <w:rPr>
          <w:rFonts w:ascii="Times New Roman"/>
          <w:i/>
          <w:spacing w:val="-4"/>
          <w:sz w:val="20"/>
        </w:rPr>
        <w:t xml:space="preserve"> </w:t>
      </w:r>
      <w:r>
        <w:rPr>
          <w:rFonts w:ascii="Times New Roman"/>
          <w:i/>
          <w:sz w:val="20"/>
        </w:rPr>
        <w:t>Hukum,</w:t>
      </w:r>
      <w:r>
        <w:rPr>
          <w:rFonts w:ascii="Times New Roman"/>
          <w:i/>
          <w:spacing w:val="-5"/>
          <w:sz w:val="20"/>
        </w:rPr>
        <w:t xml:space="preserve"> </w:t>
      </w:r>
      <w:r>
        <w:rPr>
          <w:rFonts w:ascii="Times New Roman"/>
          <w:i/>
          <w:sz w:val="20"/>
        </w:rPr>
        <w:t>Op.Cit,</w:t>
      </w:r>
      <w:r>
        <w:rPr>
          <w:rFonts w:ascii="Times New Roman"/>
          <w:i/>
          <w:spacing w:val="-4"/>
          <w:sz w:val="20"/>
        </w:rPr>
        <w:t xml:space="preserve"> </w:t>
      </w:r>
      <w:r>
        <w:rPr>
          <w:rFonts w:ascii="Times New Roman"/>
          <w:spacing w:val="-2"/>
          <w:sz w:val="20"/>
        </w:rPr>
        <w:t>h.160</w:t>
      </w:r>
    </w:p>
    <w:p w:rsidR="00AC33A4" w:rsidRDefault="008020FF">
      <w:pPr>
        <w:spacing w:before="3" w:line="229" w:lineRule="exact"/>
        <w:ind w:left="674"/>
        <w:rPr>
          <w:rFonts w:ascii="Times New Roman"/>
          <w:sz w:val="20"/>
        </w:rPr>
      </w:pPr>
      <w:bookmarkStart w:id="24" w:name="_bookmark23"/>
      <w:bookmarkEnd w:id="24"/>
      <w:r>
        <w:rPr>
          <w:rFonts w:ascii="Times New Roman"/>
          <w:sz w:val="20"/>
          <w:vertAlign w:val="superscript"/>
        </w:rPr>
        <w:t>24</w:t>
      </w:r>
      <w:r>
        <w:rPr>
          <w:rFonts w:ascii="Times New Roman"/>
          <w:spacing w:val="-6"/>
          <w:sz w:val="20"/>
        </w:rPr>
        <w:t xml:space="preserve"> </w:t>
      </w:r>
      <w:r>
        <w:rPr>
          <w:rFonts w:ascii="Times New Roman"/>
          <w:sz w:val="20"/>
        </w:rPr>
        <w:t>Dedi</w:t>
      </w:r>
      <w:r>
        <w:rPr>
          <w:rFonts w:ascii="Times New Roman"/>
          <w:spacing w:val="-6"/>
          <w:sz w:val="20"/>
        </w:rPr>
        <w:t xml:space="preserve"> </w:t>
      </w:r>
      <w:r>
        <w:rPr>
          <w:rFonts w:ascii="Times New Roman"/>
          <w:sz w:val="20"/>
        </w:rPr>
        <w:t>Nasution,</w:t>
      </w:r>
      <w:r>
        <w:rPr>
          <w:rFonts w:ascii="Times New Roman"/>
          <w:spacing w:val="-3"/>
          <w:sz w:val="20"/>
        </w:rPr>
        <w:t xml:space="preserve"> </w:t>
      </w:r>
      <w:r>
        <w:rPr>
          <w:rFonts w:ascii="Times New Roman"/>
          <w:i/>
          <w:sz w:val="20"/>
        </w:rPr>
        <w:t>Sengketa</w:t>
      </w:r>
      <w:r>
        <w:rPr>
          <w:rFonts w:ascii="Times New Roman"/>
          <w:i/>
          <w:spacing w:val="-5"/>
          <w:sz w:val="20"/>
        </w:rPr>
        <w:t xml:space="preserve"> </w:t>
      </w:r>
      <w:r>
        <w:rPr>
          <w:rFonts w:ascii="Times New Roman"/>
          <w:i/>
          <w:sz w:val="20"/>
        </w:rPr>
        <w:t>Hak</w:t>
      </w:r>
      <w:r>
        <w:rPr>
          <w:rFonts w:ascii="Times New Roman"/>
          <w:i/>
          <w:spacing w:val="-8"/>
          <w:sz w:val="20"/>
        </w:rPr>
        <w:t xml:space="preserve"> </w:t>
      </w:r>
      <w:r>
        <w:rPr>
          <w:rFonts w:ascii="Times New Roman"/>
          <w:i/>
          <w:sz w:val="20"/>
        </w:rPr>
        <w:t>Kekayaan</w:t>
      </w:r>
      <w:r>
        <w:rPr>
          <w:rFonts w:ascii="Times New Roman"/>
          <w:i/>
          <w:spacing w:val="-6"/>
          <w:sz w:val="20"/>
        </w:rPr>
        <w:t xml:space="preserve"> </w:t>
      </w:r>
      <w:r>
        <w:rPr>
          <w:rFonts w:ascii="Times New Roman"/>
          <w:i/>
          <w:sz w:val="20"/>
        </w:rPr>
        <w:t>Intelektual</w:t>
      </w:r>
      <w:r>
        <w:rPr>
          <w:rFonts w:ascii="Times New Roman"/>
          <w:i/>
          <w:spacing w:val="-7"/>
          <w:sz w:val="20"/>
        </w:rPr>
        <w:t xml:space="preserve"> </w:t>
      </w:r>
      <w:r>
        <w:rPr>
          <w:rFonts w:ascii="Times New Roman"/>
          <w:i/>
          <w:sz w:val="20"/>
        </w:rPr>
        <w:t>Dalam</w:t>
      </w:r>
      <w:r>
        <w:rPr>
          <w:rFonts w:ascii="Times New Roman"/>
          <w:i/>
          <w:spacing w:val="-6"/>
          <w:sz w:val="20"/>
        </w:rPr>
        <w:t xml:space="preserve"> </w:t>
      </w:r>
      <w:r>
        <w:rPr>
          <w:rFonts w:ascii="Times New Roman"/>
          <w:i/>
          <w:sz w:val="20"/>
        </w:rPr>
        <w:t>Perkawinan</w:t>
      </w:r>
      <w:r>
        <w:rPr>
          <w:rFonts w:ascii="Times New Roman"/>
          <w:i/>
          <w:spacing w:val="-2"/>
          <w:sz w:val="20"/>
        </w:rPr>
        <w:t xml:space="preserve"> </w:t>
      </w:r>
      <w:r>
        <w:rPr>
          <w:rFonts w:ascii="Times New Roman"/>
          <w:sz w:val="20"/>
        </w:rPr>
        <w:t>(Jakarta:</w:t>
      </w:r>
      <w:r>
        <w:rPr>
          <w:rFonts w:ascii="Times New Roman"/>
          <w:spacing w:val="-4"/>
          <w:sz w:val="20"/>
        </w:rPr>
        <w:t xml:space="preserve"> </w:t>
      </w:r>
      <w:r>
        <w:rPr>
          <w:rFonts w:ascii="Times New Roman"/>
          <w:sz w:val="20"/>
        </w:rPr>
        <w:t>Pustaka</w:t>
      </w:r>
      <w:r>
        <w:rPr>
          <w:rFonts w:ascii="Times New Roman"/>
          <w:spacing w:val="-8"/>
          <w:sz w:val="20"/>
        </w:rPr>
        <w:t xml:space="preserve"> </w:t>
      </w:r>
      <w:r>
        <w:rPr>
          <w:rFonts w:ascii="Times New Roman"/>
          <w:sz w:val="20"/>
        </w:rPr>
        <w:t>Litera,</w:t>
      </w:r>
      <w:r>
        <w:rPr>
          <w:rFonts w:ascii="Times New Roman"/>
          <w:spacing w:val="-6"/>
          <w:sz w:val="20"/>
        </w:rPr>
        <w:t xml:space="preserve"> </w:t>
      </w:r>
      <w:r>
        <w:rPr>
          <w:rFonts w:ascii="Times New Roman"/>
          <w:sz w:val="20"/>
        </w:rPr>
        <w:t>2022),</w:t>
      </w:r>
      <w:r>
        <w:rPr>
          <w:rFonts w:ascii="Times New Roman"/>
          <w:spacing w:val="-4"/>
          <w:sz w:val="20"/>
        </w:rPr>
        <w:t xml:space="preserve"> h.95</w:t>
      </w:r>
    </w:p>
    <w:p w:rsidR="00AC33A4" w:rsidRDefault="008020FF">
      <w:pPr>
        <w:spacing w:line="229" w:lineRule="exact"/>
        <w:ind w:left="674"/>
        <w:rPr>
          <w:rFonts w:ascii="Times New Roman"/>
          <w:sz w:val="20"/>
        </w:rPr>
      </w:pPr>
      <w:bookmarkStart w:id="25" w:name="_bookmark24"/>
      <w:bookmarkEnd w:id="25"/>
      <w:r>
        <w:rPr>
          <w:rFonts w:ascii="Times New Roman"/>
          <w:sz w:val="20"/>
          <w:vertAlign w:val="superscript"/>
        </w:rPr>
        <w:t>25</w:t>
      </w:r>
      <w:r>
        <w:rPr>
          <w:rFonts w:ascii="Times New Roman"/>
          <w:spacing w:val="-6"/>
          <w:sz w:val="20"/>
        </w:rPr>
        <w:t xml:space="preserve"> </w:t>
      </w:r>
      <w:r>
        <w:rPr>
          <w:rFonts w:ascii="Times New Roman"/>
          <w:sz w:val="20"/>
        </w:rPr>
        <w:t>Hendra</w:t>
      </w:r>
      <w:r>
        <w:rPr>
          <w:rFonts w:ascii="Times New Roman"/>
          <w:spacing w:val="-4"/>
          <w:sz w:val="20"/>
        </w:rPr>
        <w:t xml:space="preserve"> </w:t>
      </w:r>
      <w:r>
        <w:rPr>
          <w:rFonts w:ascii="Times New Roman"/>
          <w:sz w:val="20"/>
        </w:rPr>
        <w:t>Firdaus,</w:t>
      </w:r>
      <w:r>
        <w:rPr>
          <w:rFonts w:ascii="Times New Roman"/>
          <w:spacing w:val="-2"/>
          <w:sz w:val="20"/>
        </w:rPr>
        <w:t xml:space="preserve"> </w:t>
      </w:r>
      <w:r>
        <w:rPr>
          <w:rFonts w:ascii="Times New Roman"/>
          <w:i/>
          <w:sz w:val="20"/>
        </w:rPr>
        <w:t>Hak</w:t>
      </w:r>
      <w:r>
        <w:rPr>
          <w:rFonts w:ascii="Times New Roman"/>
          <w:i/>
          <w:spacing w:val="-6"/>
          <w:sz w:val="20"/>
        </w:rPr>
        <w:t xml:space="preserve"> </w:t>
      </w:r>
      <w:r>
        <w:rPr>
          <w:rFonts w:ascii="Times New Roman"/>
          <w:i/>
          <w:sz w:val="20"/>
        </w:rPr>
        <w:t>Cipta</w:t>
      </w:r>
      <w:r>
        <w:rPr>
          <w:rFonts w:ascii="Times New Roman"/>
          <w:i/>
          <w:spacing w:val="-4"/>
          <w:sz w:val="20"/>
        </w:rPr>
        <w:t xml:space="preserve"> </w:t>
      </w:r>
      <w:r>
        <w:rPr>
          <w:rFonts w:ascii="Times New Roman"/>
          <w:i/>
          <w:sz w:val="20"/>
        </w:rPr>
        <w:t>Dan</w:t>
      </w:r>
      <w:r>
        <w:rPr>
          <w:rFonts w:ascii="Times New Roman"/>
          <w:i/>
          <w:spacing w:val="-9"/>
          <w:sz w:val="20"/>
        </w:rPr>
        <w:t xml:space="preserve"> </w:t>
      </w:r>
      <w:r>
        <w:rPr>
          <w:rFonts w:ascii="Times New Roman"/>
          <w:i/>
          <w:sz w:val="20"/>
        </w:rPr>
        <w:t>Hukum</w:t>
      </w:r>
      <w:r>
        <w:rPr>
          <w:rFonts w:ascii="Times New Roman"/>
          <w:i/>
          <w:spacing w:val="-6"/>
          <w:sz w:val="20"/>
        </w:rPr>
        <w:t xml:space="preserve"> </w:t>
      </w:r>
      <w:r>
        <w:rPr>
          <w:rFonts w:ascii="Times New Roman"/>
          <w:i/>
          <w:sz w:val="20"/>
        </w:rPr>
        <w:t>Keluarga</w:t>
      </w:r>
      <w:r>
        <w:rPr>
          <w:rFonts w:ascii="Times New Roman"/>
          <w:i/>
          <w:spacing w:val="-8"/>
          <w:sz w:val="20"/>
        </w:rPr>
        <w:t xml:space="preserve"> </w:t>
      </w:r>
      <w:r>
        <w:rPr>
          <w:rFonts w:ascii="Times New Roman"/>
          <w:i/>
          <w:sz w:val="20"/>
        </w:rPr>
        <w:t>Islam</w:t>
      </w:r>
      <w:r>
        <w:rPr>
          <w:rFonts w:ascii="Times New Roman"/>
          <w:i/>
          <w:spacing w:val="-2"/>
          <w:sz w:val="20"/>
        </w:rPr>
        <w:t xml:space="preserve"> </w:t>
      </w:r>
      <w:r>
        <w:rPr>
          <w:rFonts w:ascii="Times New Roman"/>
          <w:sz w:val="20"/>
        </w:rPr>
        <w:t>(Bandung:</w:t>
      </w:r>
      <w:r>
        <w:rPr>
          <w:rFonts w:ascii="Times New Roman"/>
          <w:spacing w:val="-6"/>
          <w:sz w:val="20"/>
        </w:rPr>
        <w:t xml:space="preserve"> </w:t>
      </w:r>
      <w:r>
        <w:rPr>
          <w:rFonts w:ascii="Times New Roman"/>
          <w:sz w:val="20"/>
        </w:rPr>
        <w:t>Mandar</w:t>
      </w:r>
      <w:r>
        <w:rPr>
          <w:rFonts w:ascii="Times New Roman"/>
          <w:spacing w:val="-3"/>
          <w:sz w:val="20"/>
        </w:rPr>
        <w:t xml:space="preserve"> </w:t>
      </w:r>
      <w:r>
        <w:rPr>
          <w:rFonts w:ascii="Times New Roman"/>
          <w:sz w:val="20"/>
        </w:rPr>
        <w:t>Maju,</w:t>
      </w:r>
      <w:r>
        <w:rPr>
          <w:rFonts w:ascii="Times New Roman"/>
          <w:spacing w:val="-4"/>
          <w:sz w:val="20"/>
        </w:rPr>
        <w:t xml:space="preserve"> </w:t>
      </w:r>
      <w:r>
        <w:rPr>
          <w:rFonts w:ascii="Times New Roman"/>
          <w:sz w:val="20"/>
        </w:rPr>
        <w:t>2020),</w:t>
      </w:r>
      <w:r>
        <w:rPr>
          <w:rFonts w:ascii="Times New Roman"/>
          <w:spacing w:val="-6"/>
          <w:sz w:val="20"/>
        </w:rPr>
        <w:t xml:space="preserve"> </w:t>
      </w:r>
      <w:r>
        <w:rPr>
          <w:rFonts w:ascii="Times New Roman"/>
          <w:spacing w:val="-2"/>
          <w:sz w:val="20"/>
        </w:rPr>
        <w:t>h.130</w:t>
      </w:r>
    </w:p>
    <w:p w:rsidR="00AC33A4" w:rsidRDefault="008020FF">
      <w:pPr>
        <w:ind w:left="108" w:firstLine="566"/>
        <w:rPr>
          <w:rFonts w:ascii="Times New Roman"/>
          <w:sz w:val="20"/>
        </w:rPr>
      </w:pPr>
      <w:bookmarkStart w:id="26" w:name="_bookmark25"/>
      <w:bookmarkEnd w:id="26"/>
      <w:r>
        <w:rPr>
          <w:rFonts w:ascii="Times New Roman"/>
          <w:sz w:val="20"/>
          <w:vertAlign w:val="superscript"/>
        </w:rPr>
        <w:t>26</w:t>
      </w:r>
      <w:r>
        <w:rPr>
          <w:rFonts w:ascii="Times New Roman"/>
          <w:spacing w:val="-13"/>
          <w:sz w:val="20"/>
        </w:rPr>
        <w:t xml:space="preserve"> </w:t>
      </w:r>
      <w:r>
        <w:rPr>
          <w:rFonts w:ascii="Times New Roman"/>
          <w:sz w:val="20"/>
        </w:rPr>
        <w:t>Muhammad</w:t>
      </w:r>
      <w:r>
        <w:rPr>
          <w:rFonts w:ascii="Times New Roman"/>
          <w:spacing w:val="-12"/>
          <w:sz w:val="20"/>
        </w:rPr>
        <w:t xml:space="preserve"> </w:t>
      </w:r>
      <w:r>
        <w:rPr>
          <w:rFonts w:ascii="Times New Roman"/>
          <w:sz w:val="20"/>
        </w:rPr>
        <w:t>Syahrul,</w:t>
      </w:r>
      <w:r>
        <w:rPr>
          <w:rFonts w:ascii="Times New Roman"/>
          <w:spacing w:val="-13"/>
          <w:sz w:val="20"/>
        </w:rPr>
        <w:t xml:space="preserve"> </w:t>
      </w:r>
      <w:r>
        <w:rPr>
          <w:rFonts w:ascii="Times New Roman"/>
          <w:i/>
          <w:sz w:val="20"/>
        </w:rPr>
        <w:t>Penyelesaian</w:t>
      </w:r>
      <w:r>
        <w:rPr>
          <w:rFonts w:ascii="Times New Roman"/>
          <w:i/>
          <w:spacing w:val="-12"/>
          <w:sz w:val="20"/>
        </w:rPr>
        <w:t xml:space="preserve"> </w:t>
      </w:r>
      <w:r>
        <w:rPr>
          <w:rFonts w:ascii="Times New Roman"/>
          <w:i/>
          <w:sz w:val="20"/>
        </w:rPr>
        <w:t>Sengketa</w:t>
      </w:r>
      <w:r>
        <w:rPr>
          <w:rFonts w:ascii="Times New Roman"/>
          <w:i/>
          <w:spacing w:val="-12"/>
          <w:sz w:val="20"/>
        </w:rPr>
        <w:t xml:space="preserve"> </w:t>
      </w:r>
      <w:r>
        <w:rPr>
          <w:rFonts w:ascii="Times New Roman"/>
          <w:i/>
          <w:sz w:val="20"/>
        </w:rPr>
        <w:t>Harta</w:t>
      </w:r>
      <w:r>
        <w:rPr>
          <w:rFonts w:ascii="Times New Roman"/>
          <w:i/>
          <w:spacing w:val="-13"/>
          <w:sz w:val="20"/>
        </w:rPr>
        <w:t xml:space="preserve"> </w:t>
      </w:r>
      <w:r>
        <w:rPr>
          <w:rFonts w:ascii="Times New Roman"/>
          <w:i/>
          <w:sz w:val="20"/>
        </w:rPr>
        <w:t>Bersama</w:t>
      </w:r>
      <w:r>
        <w:rPr>
          <w:rFonts w:ascii="Times New Roman"/>
          <w:i/>
          <w:spacing w:val="-12"/>
          <w:sz w:val="20"/>
        </w:rPr>
        <w:t xml:space="preserve"> </w:t>
      </w:r>
      <w:r>
        <w:rPr>
          <w:rFonts w:ascii="Times New Roman"/>
          <w:i/>
          <w:sz w:val="20"/>
        </w:rPr>
        <w:t>Dalam</w:t>
      </w:r>
      <w:r>
        <w:rPr>
          <w:rFonts w:ascii="Times New Roman"/>
          <w:i/>
          <w:spacing w:val="-13"/>
          <w:sz w:val="20"/>
        </w:rPr>
        <w:t xml:space="preserve"> </w:t>
      </w:r>
      <w:r>
        <w:rPr>
          <w:rFonts w:ascii="Times New Roman"/>
          <w:i/>
          <w:sz w:val="20"/>
        </w:rPr>
        <w:t>Perkawinan</w:t>
      </w:r>
      <w:r>
        <w:rPr>
          <w:rFonts w:ascii="Times New Roman"/>
          <w:i/>
          <w:spacing w:val="-9"/>
          <w:sz w:val="20"/>
        </w:rPr>
        <w:t xml:space="preserve"> </w:t>
      </w:r>
      <w:r>
        <w:rPr>
          <w:rFonts w:ascii="Times New Roman"/>
          <w:sz w:val="20"/>
        </w:rPr>
        <w:t>(Jakarta:</w:t>
      </w:r>
      <w:r>
        <w:rPr>
          <w:rFonts w:ascii="Times New Roman"/>
          <w:spacing w:val="-13"/>
          <w:sz w:val="20"/>
        </w:rPr>
        <w:t xml:space="preserve"> </w:t>
      </w:r>
      <w:r>
        <w:rPr>
          <w:rFonts w:ascii="Times New Roman"/>
          <w:sz w:val="20"/>
        </w:rPr>
        <w:t>Gramedia</w:t>
      </w:r>
      <w:r>
        <w:rPr>
          <w:rFonts w:ascii="Times New Roman"/>
          <w:spacing w:val="-11"/>
          <w:sz w:val="20"/>
        </w:rPr>
        <w:t xml:space="preserve"> </w:t>
      </w:r>
      <w:r>
        <w:rPr>
          <w:rFonts w:ascii="Times New Roman"/>
          <w:sz w:val="20"/>
        </w:rPr>
        <w:t>Pustaka, 2019), h.90</w:t>
      </w:r>
    </w:p>
    <w:p w:rsidR="00AC33A4" w:rsidRDefault="00AC33A4">
      <w:pPr>
        <w:rPr>
          <w:rFonts w:ascii="Times New Roman"/>
          <w:sz w:val="20"/>
        </w:rPr>
        <w:sectPr w:rsidR="00AC33A4">
          <w:pgSz w:w="11930" w:h="16860"/>
          <w:pgMar w:top="1460" w:right="1133" w:bottom="2160" w:left="1133" w:header="284" w:footer="1966" w:gutter="0"/>
          <w:cols w:space="720"/>
        </w:sectPr>
      </w:pPr>
    </w:p>
    <w:p w:rsidR="00AC33A4" w:rsidRDefault="008020FF">
      <w:pPr>
        <w:spacing w:before="136" w:line="254" w:lineRule="auto"/>
        <w:ind w:left="816" w:right="176"/>
        <w:jc w:val="both"/>
        <w:rPr>
          <w:sz w:val="24"/>
        </w:rPr>
      </w:pPr>
      <w:r>
        <w:rPr>
          <w:sz w:val="24"/>
        </w:rPr>
        <w:lastRenderedPageBreak/>
        <w:t>intellectual</w:t>
      </w:r>
      <w:r>
        <w:rPr>
          <w:spacing w:val="-7"/>
          <w:sz w:val="24"/>
        </w:rPr>
        <w:t xml:space="preserve"> </w:t>
      </w:r>
      <w:r>
        <w:rPr>
          <w:sz w:val="24"/>
        </w:rPr>
        <w:t>property</w:t>
      </w:r>
      <w:r>
        <w:rPr>
          <w:spacing w:val="-7"/>
          <w:sz w:val="24"/>
        </w:rPr>
        <w:t xml:space="preserve"> </w:t>
      </w:r>
      <w:r>
        <w:rPr>
          <w:sz w:val="24"/>
        </w:rPr>
        <w:t>law</w:t>
      </w:r>
      <w:r>
        <w:rPr>
          <w:spacing w:val="-8"/>
          <w:sz w:val="24"/>
        </w:rPr>
        <w:t xml:space="preserve"> </w:t>
      </w:r>
      <w:r>
        <w:rPr>
          <w:sz w:val="24"/>
        </w:rPr>
        <w:t>in</w:t>
      </w:r>
      <w:r>
        <w:rPr>
          <w:spacing w:val="-4"/>
          <w:sz w:val="24"/>
        </w:rPr>
        <w:t xml:space="preserve"> </w:t>
      </w:r>
      <w:r>
        <w:rPr>
          <w:sz w:val="24"/>
        </w:rPr>
        <w:t>Indonesia,</w:t>
      </w:r>
      <w:r>
        <w:rPr>
          <w:spacing w:val="-5"/>
          <w:sz w:val="24"/>
        </w:rPr>
        <w:t xml:space="preserve"> </w:t>
      </w:r>
      <w:r>
        <w:rPr>
          <w:sz w:val="24"/>
        </w:rPr>
        <w:t>to</w:t>
      </w:r>
      <w:r>
        <w:rPr>
          <w:spacing w:val="-8"/>
          <w:sz w:val="24"/>
        </w:rPr>
        <w:t xml:space="preserve"> </w:t>
      </w:r>
      <w:r>
        <w:rPr>
          <w:sz w:val="24"/>
        </w:rPr>
        <w:t>be</w:t>
      </w:r>
      <w:r>
        <w:rPr>
          <w:spacing w:val="-7"/>
          <w:sz w:val="24"/>
        </w:rPr>
        <w:t xml:space="preserve"> </w:t>
      </w:r>
      <w:r>
        <w:rPr>
          <w:sz w:val="24"/>
        </w:rPr>
        <w:t>more</w:t>
      </w:r>
      <w:r>
        <w:rPr>
          <w:spacing w:val="-7"/>
          <w:sz w:val="24"/>
        </w:rPr>
        <w:t xml:space="preserve"> </w:t>
      </w:r>
      <w:r>
        <w:rPr>
          <w:sz w:val="24"/>
        </w:rPr>
        <w:t>responsive</w:t>
      </w:r>
      <w:r>
        <w:rPr>
          <w:spacing w:val="-6"/>
          <w:sz w:val="24"/>
        </w:rPr>
        <w:t xml:space="preserve"> </w:t>
      </w:r>
      <w:r>
        <w:rPr>
          <w:sz w:val="24"/>
        </w:rPr>
        <w:t>to</w:t>
      </w:r>
      <w:r>
        <w:rPr>
          <w:spacing w:val="-8"/>
          <w:sz w:val="24"/>
        </w:rPr>
        <w:t xml:space="preserve"> </w:t>
      </w:r>
      <w:r>
        <w:rPr>
          <w:sz w:val="24"/>
        </w:rPr>
        <w:t>the</w:t>
      </w:r>
      <w:r>
        <w:rPr>
          <w:spacing w:val="-7"/>
          <w:sz w:val="24"/>
        </w:rPr>
        <w:t xml:space="preserve"> </w:t>
      </w:r>
      <w:r>
        <w:rPr>
          <w:sz w:val="24"/>
        </w:rPr>
        <w:t>evolving</w:t>
      </w:r>
      <w:r>
        <w:rPr>
          <w:spacing w:val="-8"/>
          <w:sz w:val="24"/>
        </w:rPr>
        <w:t xml:space="preserve"> </w:t>
      </w:r>
      <w:r>
        <w:rPr>
          <w:sz w:val="24"/>
        </w:rPr>
        <w:t>needs</w:t>
      </w:r>
      <w:r>
        <w:rPr>
          <w:spacing w:val="-7"/>
          <w:sz w:val="24"/>
        </w:rPr>
        <w:t xml:space="preserve"> </w:t>
      </w:r>
      <w:r>
        <w:rPr>
          <w:sz w:val="24"/>
        </w:rPr>
        <w:t>of society, and to create better legal certainty in resolving disputes related to joint property, especially those involving Intellectual Property Rights. Based on the description</w:t>
      </w:r>
      <w:r>
        <w:rPr>
          <w:spacing w:val="-14"/>
          <w:sz w:val="24"/>
        </w:rPr>
        <w:t xml:space="preserve"> </w:t>
      </w:r>
      <w:r>
        <w:rPr>
          <w:sz w:val="24"/>
        </w:rPr>
        <w:t>of</w:t>
      </w:r>
      <w:r>
        <w:rPr>
          <w:spacing w:val="-13"/>
          <w:sz w:val="24"/>
        </w:rPr>
        <w:t xml:space="preserve"> </w:t>
      </w:r>
      <w:r>
        <w:rPr>
          <w:sz w:val="24"/>
        </w:rPr>
        <w:t>the</w:t>
      </w:r>
      <w:r>
        <w:rPr>
          <w:spacing w:val="-13"/>
          <w:sz w:val="24"/>
        </w:rPr>
        <w:t xml:space="preserve"> </w:t>
      </w:r>
      <w:r>
        <w:rPr>
          <w:sz w:val="24"/>
        </w:rPr>
        <w:t>problem</w:t>
      </w:r>
      <w:r>
        <w:rPr>
          <w:spacing w:val="-12"/>
          <w:sz w:val="24"/>
        </w:rPr>
        <w:t xml:space="preserve"> </w:t>
      </w:r>
      <w:r>
        <w:rPr>
          <w:sz w:val="24"/>
        </w:rPr>
        <w:t>above,</w:t>
      </w:r>
      <w:r>
        <w:rPr>
          <w:spacing w:val="-14"/>
          <w:sz w:val="24"/>
        </w:rPr>
        <w:t xml:space="preserve"> </w:t>
      </w:r>
      <w:r>
        <w:rPr>
          <w:sz w:val="24"/>
        </w:rPr>
        <w:t>the</w:t>
      </w:r>
      <w:r>
        <w:rPr>
          <w:spacing w:val="-11"/>
          <w:sz w:val="24"/>
        </w:rPr>
        <w:t xml:space="preserve"> </w:t>
      </w:r>
      <w:r>
        <w:rPr>
          <w:sz w:val="24"/>
        </w:rPr>
        <w:t>researcher</w:t>
      </w:r>
      <w:r>
        <w:rPr>
          <w:spacing w:val="-14"/>
          <w:sz w:val="24"/>
        </w:rPr>
        <w:t xml:space="preserve"> </w:t>
      </w:r>
      <w:r>
        <w:rPr>
          <w:sz w:val="24"/>
        </w:rPr>
        <w:t>is</w:t>
      </w:r>
      <w:r>
        <w:rPr>
          <w:spacing w:val="-12"/>
          <w:sz w:val="24"/>
        </w:rPr>
        <w:t xml:space="preserve"> </w:t>
      </w:r>
      <w:r>
        <w:rPr>
          <w:sz w:val="24"/>
        </w:rPr>
        <w:t>interested</w:t>
      </w:r>
      <w:r>
        <w:rPr>
          <w:spacing w:val="-12"/>
          <w:sz w:val="24"/>
        </w:rPr>
        <w:t xml:space="preserve"> </w:t>
      </w:r>
      <w:r>
        <w:rPr>
          <w:sz w:val="24"/>
        </w:rPr>
        <w:t>in</w:t>
      </w:r>
      <w:r>
        <w:rPr>
          <w:spacing w:val="-14"/>
          <w:sz w:val="24"/>
        </w:rPr>
        <w:t xml:space="preserve"> </w:t>
      </w:r>
      <w:r>
        <w:rPr>
          <w:sz w:val="24"/>
        </w:rPr>
        <w:t>continuing</w:t>
      </w:r>
      <w:r>
        <w:rPr>
          <w:spacing w:val="-13"/>
          <w:sz w:val="24"/>
        </w:rPr>
        <w:t xml:space="preserve"> </w:t>
      </w:r>
      <w:r>
        <w:rPr>
          <w:sz w:val="24"/>
        </w:rPr>
        <w:t>this</w:t>
      </w:r>
      <w:r>
        <w:rPr>
          <w:spacing w:val="-12"/>
          <w:sz w:val="24"/>
        </w:rPr>
        <w:t xml:space="preserve"> </w:t>
      </w:r>
      <w:r>
        <w:rPr>
          <w:sz w:val="24"/>
        </w:rPr>
        <w:t xml:space="preserve">study </w:t>
      </w:r>
      <w:r>
        <w:rPr>
          <w:sz w:val="24"/>
        </w:rPr>
        <w:t>in a dissertation entitled “</w:t>
      </w:r>
      <w:r>
        <w:rPr>
          <w:b/>
          <w:sz w:val="24"/>
        </w:rPr>
        <w:t>Joint Property Rights Related to Intellectual Property Rights in the Perspective of Islamic Family Law</w:t>
      </w:r>
      <w:r>
        <w:rPr>
          <w:sz w:val="24"/>
        </w:rPr>
        <w:t>”.</w:t>
      </w:r>
    </w:p>
    <w:p w:rsidR="00AC33A4" w:rsidRDefault="008020FF">
      <w:pPr>
        <w:pStyle w:val="BodyText"/>
        <w:spacing w:before="154" w:line="254" w:lineRule="auto"/>
        <w:ind w:left="816" w:right="180"/>
      </w:pPr>
      <w:r>
        <w:t>Based on the problem boundaries above, the problems in this study are formulated as follows: 1) How is the position of Join</w:t>
      </w:r>
      <w:r>
        <w:t>t Property Rights related to Intellectual Property Rights in the Perspective of Islamic Family Law; 2) How is the status of Intellectual Property Right into Joint Property Rights in Marriage; and 3) How is the settlement of joint property disputes originat</w:t>
      </w:r>
      <w:r>
        <w:t>ing from Intellectual Property Right from the perspective of Indonesian Islamic family law.</w:t>
      </w:r>
    </w:p>
    <w:p w:rsidR="00AC33A4" w:rsidRDefault="00AC33A4">
      <w:pPr>
        <w:pStyle w:val="BodyText"/>
        <w:spacing w:before="195"/>
        <w:ind w:left="0"/>
        <w:jc w:val="left"/>
      </w:pPr>
    </w:p>
    <w:p w:rsidR="00AC33A4" w:rsidRDefault="008020FF">
      <w:pPr>
        <w:pStyle w:val="Heading1"/>
        <w:numPr>
          <w:ilvl w:val="0"/>
          <w:numId w:val="2"/>
        </w:numPr>
        <w:tabs>
          <w:tab w:val="left" w:pos="667"/>
        </w:tabs>
        <w:spacing w:before="1"/>
        <w:jc w:val="both"/>
      </w:pPr>
      <w:r>
        <w:t>Research</w:t>
      </w:r>
      <w:r>
        <w:rPr>
          <w:spacing w:val="-7"/>
        </w:rPr>
        <w:t xml:space="preserve"> </w:t>
      </w:r>
      <w:r>
        <w:rPr>
          <w:spacing w:val="-2"/>
        </w:rPr>
        <w:t>Method</w:t>
      </w:r>
    </w:p>
    <w:p w:rsidR="00AC33A4" w:rsidRDefault="008020FF">
      <w:pPr>
        <w:spacing w:before="141" w:line="254" w:lineRule="auto"/>
        <w:ind w:left="674" w:right="79"/>
        <w:jc w:val="both"/>
        <w:rPr>
          <w:position w:val="5"/>
          <w:sz w:val="14"/>
        </w:rPr>
      </w:pPr>
      <w:r>
        <w:t>This</w:t>
      </w:r>
      <w:r>
        <w:rPr>
          <w:spacing w:val="-3"/>
        </w:rPr>
        <w:t xml:space="preserve"> </w:t>
      </w:r>
      <w:r>
        <w:t>research</w:t>
      </w:r>
      <w:r>
        <w:rPr>
          <w:spacing w:val="-6"/>
        </w:rPr>
        <w:t xml:space="preserve"> </w:t>
      </w:r>
      <w:r>
        <w:t>is</w:t>
      </w:r>
      <w:r>
        <w:rPr>
          <w:spacing w:val="-3"/>
        </w:rPr>
        <w:t xml:space="preserve"> </w:t>
      </w:r>
      <w:r>
        <w:t>a</w:t>
      </w:r>
      <w:r>
        <w:rPr>
          <w:spacing w:val="-4"/>
        </w:rPr>
        <w:t xml:space="preserve"> </w:t>
      </w:r>
      <w:r>
        <w:t>type</w:t>
      </w:r>
      <w:r>
        <w:rPr>
          <w:spacing w:val="-5"/>
        </w:rPr>
        <w:t xml:space="preserve"> </w:t>
      </w:r>
      <w:r>
        <w:t>of</w:t>
      </w:r>
      <w:r>
        <w:rPr>
          <w:spacing w:val="-4"/>
        </w:rPr>
        <w:t xml:space="preserve"> </w:t>
      </w:r>
      <w:r>
        <w:t>library</w:t>
      </w:r>
      <w:r>
        <w:rPr>
          <w:spacing w:val="-5"/>
        </w:rPr>
        <w:t xml:space="preserve"> </w:t>
      </w:r>
      <w:r>
        <w:t>research</w:t>
      </w:r>
      <w:r>
        <w:rPr>
          <w:spacing w:val="-3"/>
        </w:rPr>
        <w:t xml:space="preserve"> </w:t>
      </w:r>
      <w:r>
        <w:t>conducted</w:t>
      </w:r>
      <w:r>
        <w:rPr>
          <w:spacing w:val="-2"/>
        </w:rPr>
        <w:t xml:space="preserve"> </w:t>
      </w:r>
      <w:r>
        <w:t>using</w:t>
      </w:r>
      <w:r>
        <w:rPr>
          <w:spacing w:val="-5"/>
        </w:rPr>
        <w:t xml:space="preserve"> </w:t>
      </w:r>
      <w:r>
        <w:t>library</w:t>
      </w:r>
      <w:r>
        <w:rPr>
          <w:spacing w:val="-4"/>
        </w:rPr>
        <w:t xml:space="preserve"> </w:t>
      </w:r>
      <w:r>
        <w:t>reading</w:t>
      </w:r>
      <w:r>
        <w:rPr>
          <w:spacing w:val="-5"/>
        </w:rPr>
        <w:t xml:space="preserve"> </w:t>
      </w:r>
      <w:r>
        <w:t>material</w:t>
      </w:r>
      <w:r>
        <w:rPr>
          <w:spacing w:val="-4"/>
        </w:rPr>
        <w:t xml:space="preserve"> </w:t>
      </w:r>
      <w:r>
        <w:t>data.</w:t>
      </w:r>
      <w:r>
        <w:rPr>
          <w:spacing w:val="-6"/>
        </w:rPr>
        <w:t xml:space="preserve"> </w:t>
      </w:r>
      <w:r>
        <w:t>One</w:t>
      </w:r>
      <w:r>
        <w:rPr>
          <w:spacing w:val="-4"/>
        </w:rPr>
        <w:t xml:space="preserve"> </w:t>
      </w:r>
      <w:r>
        <w:t>of the characteristics of library research is that researchers deal directly with text (nash) or numerical data and not direct knowledge from the field or sanctions in the form of events, people or other objects. This literature research is emphasized to f</w:t>
      </w:r>
      <w:r>
        <w:t>ind various theories, opinions, principles, laws, arguments, ideas and others that can be used to analyze and solve problems</w:t>
      </w:r>
      <w:r>
        <w:rPr>
          <w:sz w:val="24"/>
        </w:rPr>
        <w:t xml:space="preserve">. </w:t>
      </w:r>
      <w:hyperlink w:anchor="_bookmark26" w:history="1">
        <w:r>
          <w:rPr>
            <w:position w:val="5"/>
            <w:sz w:val="14"/>
          </w:rPr>
          <w:t>27</w:t>
        </w:r>
      </w:hyperlink>
    </w:p>
    <w:p w:rsidR="00AC33A4" w:rsidRDefault="008020FF">
      <w:pPr>
        <w:pStyle w:val="BodyText"/>
        <w:spacing w:before="152"/>
        <w:ind w:left="667" w:right="89"/>
      </w:pPr>
      <w:r>
        <w:t>To</w:t>
      </w:r>
      <w:r>
        <w:rPr>
          <w:spacing w:val="-14"/>
        </w:rPr>
        <w:t xml:space="preserve"> </w:t>
      </w:r>
      <w:r>
        <w:t>obtain</w:t>
      </w:r>
      <w:r>
        <w:rPr>
          <w:spacing w:val="-13"/>
        </w:rPr>
        <w:t xml:space="preserve"> </w:t>
      </w:r>
      <w:r>
        <w:t>data</w:t>
      </w:r>
      <w:r>
        <w:rPr>
          <w:spacing w:val="-12"/>
        </w:rPr>
        <w:t xml:space="preserve"> </w:t>
      </w:r>
      <w:r>
        <w:t>in</w:t>
      </w:r>
      <w:r>
        <w:rPr>
          <w:spacing w:val="-12"/>
        </w:rPr>
        <w:t xml:space="preserve"> </w:t>
      </w:r>
      <w:r>
        <w:t>this</w:t>
      </w:r>
      <w:r>
        <w:rPr>
          <w:spacing w:val="-14"/>
        </w:rPr>
        <w:t xml:space="preserve"> </w:t>
      </w:r>
      <w:r>
        <w:t>study,</w:t>
      </w:r>
      <w:r>
        <w:rPr>
          <w:spacing w:val="-11"/>
        </w:rPr>
        <w:t xml:space="preserve"> </w:t>
      </w:r>
      <w:r>
        <w:t>researchers</w:t>
      </w:r>
      <w:r>
        <w:rPr>
          <w:spacing w:val="-13"/>
        </w:rPr>
        <w:t xml:space="preserve"> </w:t>
      </w:r>
      <w:r>
        <w:t>used</w:t>
      </w:r>
      <w:r>
        <w:rPr>
          <w:spacing w:val="-14"/>
        </w:rPr>
        <w:t xml:space="preserve"> </w:t>
      </w:r>
      <w:r>
        <w:t>a</w:t>
      </w:r>
      <w:r>
        <w:rPr>
          <w:spacing w:val="-9"/>
        </w:rPr>
        <w:t xml:space="preserve"> </w:t>
      </w:r>
      <w:r>
        <w:t>“content</w:t>
      </w:r>
      <w:r>
        <w:rPr>
          <w:spacing w:val="-14"/>
        </w:rPr>
        <w:t xml:space="preserve"> </w:t>
      </w:r>
      <w:r>
        <w:t>analysis”</w:t>
      </w:r>
      <w:r>
        <w:rPr>
          <w:spacing w:val="-9"/>
        </w:rPr>
        <w:t xml:space="preserve"> </w:t>
      </w:r>
      <w:r>
        <w:t>approach</w:t>
      </w:r>
      <w:r>
        <w:rPr>
          <w:spacing w:val="-13"/>
        </w:rPr>
        <w:t xml:space="preserve"> </w:t>
      </w:r>
      <w:r>
        <w:t>in</w:t>
      </w:r>
      <w:r>
        <w:rPr>
          <w:spacing w:val="-13"/>
        </w:rPr>
        <w:t xml:space="preserve"> </w:t>
      </w:r>
      <w:r>
        <w:t>collecting libra</w:t>
      </w:r>
      <w:r>
        <w:t>ry</w:t>
      </w:r>
      <w:r>
        <w:rPr>
          <w:spacing w:val="-10"/>
        </w:rPr>
        <w:t xml:space="preserve"> </w:t>
      </w:r>
      <w:r>
        <w:t>materials,</w:t>
      </w:r>
      <w:r>
        <w:rPr>
          <w:spacing w:val="-7"/>
        </w:rPr>
        <w:t xml:space="preserve"> </w:t>
      </w:r>
      <w:r>
        <w:t>namely</w:t>
      </w:r>
      <w:r>
        <w:rPr>
          <w:spacing w:val="-9"/>
        </w:rPr>
        <w:t xml:space="preserve"> </w:t>
      </w:r>
      <w:r>
        <w:t>by</w:t>
      </w:r>
      <w:r>
        <w:rPr>
          <w:spacing w:val="-9"/>
        </w:rPr>
        <w:t xml:space="preserve"> </w:t>
      </w:r>
      <w:r>
        <w:t>reading,</w:t>
      </w:r>
      <w:r>
        <w:rPr>
          <w:spacing w:val="-6"/>
        </w:rPr>
        <w:t xml:space="preserve"> </w:t>
      </w:r>
      <w:r>
        <w:t>understanding</w:t>
      </w:r>
      <w:r>
        <w:rPr>
          <w:spacing w:val="-8"/>
        </w:rPr>
        <w:t xml:space="preserve"> </w:t>
      </w:r>
      <w:r>
        <w:t>books,</w:t>
      </w:r>
      <w:r>
        <w:rPr>
          <w:spacing w:val="-7"/>
        </w:rPr>
        <w:t xml:space="preserve"> </w:t>
      </w:r>
      <w:r>
        <w:t>journals,</w:t>
      </w:r>
      <w:r>
        <w:rPr>
          <w:spacing w:val="-6"/>
        </w:rPr>
        <w:t xml:space="preserve"> </w:t>
      </w:r>
      <w:r>
        <w:t>research</w:t>
      </w:r>
      <w:r>
        <w:rPr>
          <w:spacing w:val="-9"/>
        </w:rPr>
        <w:t xml:space="preserve"> </w:t>
      </w:r>
      <w:r>
        <w:t>results</w:t>
      </w:r>
      <w:r>
        <w:rPr>
          <w:spacing w:val="-6"/>
        </w:rPr>
        <w:t xml:space="preserve"> </w:t>
      </w:r>
      <w:r>
        <w:t>in the form of dissertations and other sources, especially those related to the concept of constitutional matters of children in unregistered marriages in terms of population rights from several sources.</w:t>
      </w:r>
    </w:p>
    <w:p w:rsidR="00AC33A4" w:rsidRDefault="00AC33A4">
      <w:pPr>
        <w:pStyle w:val="BodyText"/>
        <w:spacing w:before="119"/>
        <w:ind w:left="0"/>
        <w:jc w:val="left"/>
      </w:pPr>
    </w:p>
    <w:p w:rsidR="00AC33A4" w:rsidRDefault="008020FF">
      <w:pPr>
        <w:pStyle w:val="Heading1"/>
        <w:numPr>
          <w:ilvl w:val="0"/>
          <w:numId w:val="2"/>
        </w:numPr>
        <w:tabs>
          <w:tab w:val="left" w:pos="667"/>
        </w:tabs>
        <w:jc w:val="both"/>
      </w:pPr>
      <w:r>
        <w:t>Results</w:t>
      </w:r>
      <w:r>
        <w:rPr>
          <w:spacing w:val="-7"/>
        </w:rPr>
        <w:t xml:space="preserve"> </w:t>
      </w:r>
      <w:r>
        <w:t>and</w:t>
      </w:r>
      <w:r>
        <w:rPr>
          <w:spacing w:val="-5"/>
        </w:rPr>
        <w:t xml:space="preserve"> </w:t>
      </w:r>
      <w:r>
        <w:rPr>
          <w:spacing w:val="-2"/>
        </w:rPr>
        <w:t>Discussion</w:t>
      </w:r>
    </w:p>
    <w:p w:rsidR="00AC33A4" w:rsidRDefault="008020FF">
      <w:pPr>
        <w:spacing w:before="137" w:line="252" w:lineRule="auto"/>
        <w:ind w:left="674" w:right="82"/>
        <w:jc w:val="both"/>
        <w:rPr>
          <w:b/>
          <w:sz w:val="24"/>
        </w:rPr>
      </w:pPr>
      <w:r>
        <w:rPr>
          <w:b/>
          <w:sz w:val="24"/>
        </w:rPr>
        <w:t>The</w:t>
      </w:r>
      <w:r>
        <w:rPr>
          <w:b/>
          <w:spacing w:val="-6"/>
          <w:sz w:val="24"/>
        </w:rPr>
        <w:t xml:space="preserve"> </w:t>
      </w:r>
      <w:r>
        <w:rPr>
          <w:b/>
          <w:sz w:val="24"/>
        </w:rPr>
        <w:t>Position</w:t>
      </w:r>
      <w:r>
        <w:rPr>
          <w:b/>
          <w:spacing w:val="-8"/>
          <w:sz w:val="24"/>
        </w:rPr>
        <w:t xml:space="preserve"> </w:t>
      </w:r>
      <w:r>
        <w:rPr>
          <w:b/>
          <w:sz w:val="24"/>
        </w:rPr>
        <w:t>of</w:t>
      </w:r>
      <w:r>
        <w:rPr>
          <w:b/>
          <w:spacing w:val="-4"/>
          <w:sz w:val="24"/>
        </w:rPr>
        <w:t xml:space="preserve"> </w:t>
      </w:r>
      <w:r>
        <w:rPr>
          <w:b/>
          <w:sz w:val="24"/>
        </w:rPr>
        <w:t>Joint</w:t>
      </w:r>
      <w:r>
        <w:rPr>
          <w:b/>
          <w:spacing w:val="-5"/>
          <w:sz w:val="24"/>
        </w:rPr>
        <w:t xml:space="preserve"> </w:t>
      </w:r>
      <w:r>
        <w:rPr>
          <w:b/>
          <w:sz w:val="24"/>
        </w:rPr>
        <w:t>Proper</w:t>
      </w:r>
      <w:r>
        <w:rPr>
          <w:b/>
          <w:sz w:val="24"/>
        </w:rPr>
        <w:t>ty</w:t>
      </w:r>
      <w:r>
        <w:rPr>
          <w:b/>
          <w:spacing w:val="-5"/>
          <w:sz w:val="24"/>
        </w:rPr>
        <w:t xml:space="preserve"> </w:t>
      </w:r>
      <w:r>
        <w:rPr>
          <w:b/>
          <w:sz w:val="24"/>
        </w:rPr>
        <w:t>Rights</w:t>
      </w:r>
      <w:r>
        <w:rPr>
          <w:b/>
          <w:spacing w:val="-5"/>
          <w:sz w:val="24"/>
        </w:rPr>
        <w:t xml:space="preserve"> </w:t>
      </w:r>
      <w:r>
        <w:rPr>
          <w:b/>
          <w:sz w:val="24"/>
        </w:rPr>
        <w:t>Related</w:t>
      </w:r>
      <w:r>
        <w:rPr>
          <w:b/>
          <w:spacing w:val="-5"/>
          <w:sz w:val="24"/>
        </w:rPr>
        <w:t xml:space="preserve"> </w:t>
      </w:r>
      <w:r>
        <w:rPr>
          <w:b/>
          <w:sz w:val="24"/>
        </w:rPr>
        <w:t>to</w:t>
      </w:r>
      <w:r>
        <w:rPr>
          <w:b/>
          <w:spacing w:val="-6"/>
          <w:sz w:val="24"/>
        </w:rPr>
        <w:t xml:space="preserve"> </w:t>
      </w:r>
      <w:r>
        <w:rPr>
          <w:b/>
          <w:sz w:val="24"/>
        </w:rPr>
        <w:t>Intellectual</w:t>
      </w:r>
      <w:r>
        <w:rPr>
          <w:b/>
          <w:spacing w:val="-4"/>
          <w:sz w:val="24"/>
        </w:rPr>
        <w:t xml:space="preserve"> </w:t>
      </w:r>
      <w:r>
        <w:rPr>
          <w:b/>
          <w:sz w:val="24"/>
        </w:rPr>
        <w:t>Property</w:t>
      </w:r>
      <w:r>
        <w:rPr>
          <w:b/>
          <w:spacing w:val="-6"/>
          <w:sz w:val="24"/>
        </w:rPr>
        <w:t xml:space="preserve"> </w:t>
      </w:r>
      <w:r>
        <w:rPr>
          <w:b/>
          <w:sz w:val="24"/>
        </w:rPr>
        <w:t>Rights</w:t>
      </w:r>
      <w:r>
        <w:rPr>
          <w:b/>
          <w:spacing w:val="-5"/>
          <w:sz w:val="24"/>
        </w:rPr>
        <w:t xml:space="preserve"> </w:t>
      </w:r>
      <w:r>
        <w:rPr>
          <w:b/>
          <w:sz w:val="24"/>
        </w:rPr>
        <w:t>from the Perspective of Islamic Family Law</w:t>
      </w:r>
    </w:p>
    <w:p w:rsidR="00AC33A4" w:rsidRDefault="008020FF">
      <w:pPr>
        <w:pStyle w:val="BodyText"/>
        <w:spacing w:before="165" w:line="254" w:lineRule="auto"/>
        <w:ind w:right="81"/>
        <w:rPr>
          <w:position w:val="5"/>
          <w:sz w:val="14"/>
        </w:rPr>
      </w:pPr>
      <w:r>
        <w:t xml:space="preserve">In the context of Anglo-Saxon law, Intellectual Property Rights (IPR) is translated into Indonesian as Intellectual Property Rights (IPR) or Intellectual Property </w:t>
      </w:r>
      <w:r>
        <w:t>Rights. The main difference lies in the translation of the word property, which can mean either wealth or property. Although both terms have similar meanings, the term Intellectual Property Rights (IPR) is more commonly used in Indonesian law. IPR includes</w:t>
      </w:r>
      <w:r>
        <w:t xml:space="preserve"> rights granted</w:t>
      </w:r>
      <w:r>
        <w:rPr>
          <w:spacing w:val="-11"/>
        </w:rPr>
        <w:t xml:space="preserve"> </w:t>
      </w:r>
      <w:r>
        <w:t>to</w:t>
      </w:r>
      <w:r>
        <w:rPr>
          <w:spacing w:val="-12"/>
        </w:rPr>
        <w:t xml:space="preserve"> </w:t>
      </w:r>
      <w:r>
        <w:t>individuals</w:t>
      </w:r>
      <w:r>
        <w:rPr>
          <w:spacing w:val="-12"/>
        </w:rPr>
        <w:t xml:space="preserve"> </w:t>
      </w:r>
      <w:r>
        <w:t>or</w:t>
      </w:r>
      <w:r>
        <w:rPr>
          <w:spacing w:val="-11"/>
        </w:rPr>
        <w:t xml:space="preserve"> </w:t>
      </w:r>
      <w:r>
        <w:t>legal</w:t>
      </w:r>
      <w:r>
        <w:rPr>
          <w:spacing w:val="-7"/>
        </w:rPr>
        <w:t xml:space="preserve"> </w:t>
      </w:r>
      <w:r>
        <w:t>entities</w:t>
      </w:r>
      <w:r>
        <w:rPr>
          <w:spacing w:val="-12"/>
        </w:rPr>
        <w:t xml:space="preserve"> </w:t>
      </w:r>
      <w:r>
        <w:t>for</w:t>
      </w:r>
      <w:r>
        <w:rPr>
          <w:spacing w:val="-13"/>
        </w:rPr>
        <w:t xml:space="preserve"> </w:t>
      </w:r>
      <w:r>
        <w:t>the</w:t>
      </w:r>
      <w:r>
        <w:rPr>
          <w:spacing w:val="-9"/>
        </w:rPr>
        <w:t xml:space="preserve"> </w:t>
      </w:r>
      <w:r>
        <w:t>results</w:t>
      </w:r>
      <w:r>
        <w:rPr>
          <w:spacing w:val="-11"/>
        </w:rPr>
        <w:t xml:space="preserve"> </w:t>
      </w:r>
      <w:r>
        <w:t>of</w:t>
      </w:r>
      <w:r>
        <w:rPr>
          <w:spacing w:val="-8"/>
        </w:rPr>
        <w:t xml:space="preserve"> </w:t>
      </w:r>
      <w:r>
        <w:t>their</w:t>
      </w:r>
      <w:r>
        <w:rPr>
          <w:spacing w:val="-10"/>
        </w:rPr>
        <w:t xml:space="preserve"> </w:t>
      </w:r>
      <w:r>
        <w:t>intellectual</w:t>
      </w:r>
      <w:r>
        <w:rPr>
          <w:spacing w:val="-7"/>
        </w:rPr>
        <w:t xml:space="preserve"> </w:t>
      </w:r>
      <w:r>
        <w:t>creativity,</w:t>
      </w:r>
      <w:r>
        <w:rPr>
          <w:spacing w:val="-8"/>
        </w:rPr>
        <w:t xml:space="preserve"> </w:t>
      </w:r>
      <w:r>
        <w:t>such as copyrights, patents, trademarks, industrial designs, and so on</w:t>
      </w:r>
      <w:hyperlink w:anchor="_bookmark27" w:history="1">
        <w:r>
          <w:t>.</w:t>
        </w:r>
        <w:r>
          <w:rPr>
            <w:position w:val="5"/>
            <w:sz w:val="14"/>
          </w:rPr>
          <w:t>28</w:t>
        </w:r>
      </w:hyperlink>
    </w:p>
    <w:p w:rsidR="00AC33A4" w:rsidRDefault="008020FF">
      <w:pPr>
        <w:pStyle w:val="BodyText"/>
        <w:spacing w:before="155"/>
      </w:pPr>
      <w:r>
        <w:t>Basically,</w:t>
      </w:r>
      <w:r>
        <w:rPr>
          <w:spacing w:val="17"/>
        </w:rPr>
        <w:t xml:space="preserve"> </w:t>
      </w:r>
      <w:r>
        <w:t>the</w:t>
      </w:r>
      <w:r>
        <w:rPr>
          <w:spacing w:val="18"/>
        </w:rPr>
        <w:t xml:space="preserve"> </w:t>
      </w:r>
      <w:r>
        <w:t>concept</w:t>
      </w:r>
      <w:r>
        <w:rPr>
          <w:spacing w:val="18"/>
        </w:rPr>
        <w:t xml:space="preserve"> </w:t>
      </w:r>
      <w:r>
        <w:t>of</w:t>
      </w:r>
      <w:r>
        <w:rPr>
          <w:spacing w:val="17"/>
        </w:rPr>
        <w:t xml:space="preserve"> </w:t>
      </w:r>
      <w:r>
        <w:t>property</w:t>
      </w:r>
      <w:r>
        <w:rPr>
          <w:spacing w:val="16"/>
        </w:rPr>
        <w:t xml:space="preserve"> </w:t>
      </w:r>
      <w:r>
        <w:t>in</w:t>
      </w:r>
      <w:r>
        <w:rPr>
          <w:spacing w:val="19"/>
        </w:rPr>
        <w:t xml:space="preserve"> </w:t>
      </w:r>
      <w:r>
        <w:t>Intellectual</w:t>
      </w:r>
      <w:r>
        <w:rPr>
          <w:spacing w:val="18"/>
        </w:rPr>
        <w:t xml:space="preserve"> </w:t>
      </w:r>
      <w:r>
        <w:t>Property</w:t>
      </w:r>
      <w:r>
        <w:rPr>
          <w:spacing w:val="17"/>
        </w:rPr>
        <w:t xml:space="preserve"> </w:t>
      </w:r>
      <w:r>
        <w:t>Rights</w:t>
      </w:r>
      <w:r>
        <w:rPr>
          <w:spacing w:val="20"/>
        </w:rPr>
        <w:t xml:space="preserve"> </w:t>
      </w:r>
      <w:r>
        <w:t>refers</w:t>
      </w:r>
      <w:r>
        <w:rPr>
          <w:spacing w:val="21"/>
        </w:rPr>
        <w:t xml:space="preserve"> </w:t>
      </w:r>
      <w:r>
        <w:t>to</w:t>
      </w:r>
      <w:r>
        <w:rPr>
          <w:spacing w:val="19"/>
        </w:rPr>
        <w:t xml:space="preserve"> </w:t>
      </w:r>
      <w:r>
        <w:rPr>
          <w:spacing w:val="-2"/>
        </w:rPr>
        <w:t>something</w:t>
      </w:r>
    </w:p>
    <w:p w:rsidR="00AC33A4" w:rsidRDefault="008020FF">
      <w:pPr>
        <w:pStyle w:val="BodyText"/>
        <w:ind w:left="0"/>
        <w:jc w:val="left"/>
        <w:rPr>
          <w:sz w:val="13"/>
        </w:rPr>
      </w:pPr>
      <w:r>
        <w:rPr>
          <w:noProof/>
          <w:sz w:val="13"/>
        </w:rPr>
        <mc:AlternateContent>
          <mc:Choice Requires="wps">
            <w:drawing>
              <wp:anchor distT="0" distB="0" distL="0" distR="0" simplePos="0" relativeHeight="487593472" behindDoc="1" locked="0" layoutInCell="1" allowOverlap="1">
                <wp:simplePos x="0" y="0"/>
                <wp:positionH relativeFrom="page">
                  <wp:posOffset>787400</wp:posOffset>
                </wp:positionH>
                <wp:positionV relativeFrom="paragraph">
                  <wp:posOffset>112079</wp:posOffset>
                </wp:positionV>
                <wp:extent cx="1829435" cy="762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188E29" id="Graphic 27" o:spid="_x0000_s1026" style="position:absolute;margin-left:62pt;margin-top:8.85pt;width:144.05pt;height:.6pt;z-index:-1572300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" path="m1829435,l,,,7619r1829435,l1829435,xe" fillcolor="black" stroked="f">
                <v:path arrowok="t"/>
                <w10:wrap type="topAndBottom" anchorx="page"/>
              </v:shape>
            </w:pict>
          </mc:Fallback>
        </mc:AlternateContent>
      </w:r>
    </w:p>
    <w:p w:rsidR="00AC33A4" w:rsidRDefault="008020FF">
      <w:pPr>
        <w:spacing w:before="92" w:line="229" w:lineRule="exact"/>
        <w:ind w:left="674"/>
        <w:jc w:val="both"/>
        <w:rPr>
          <w:rFonts w:ascii="Times New Roman"/>
          <w:sz w:val="20"/>
        </w:rPr>
      </w:pPr>
      <w:bookmarkStart w:id="27" w:name="_bookmark26"/>
      <w:bookmarkEnd w:id="27"/>
      <w:r>
        <w:rPr>
          <w:rFonts w:ascii="Times New Roman"/>
          <w:sz w:val="20"/>
          <w:vertAlign w:val="superscript"/>
        </w:rPr>
        <w:t>27</w:t>
      </w:r>
      <w:r>
        <w:rPr>
          <w:rFonts w:ascii="Times New Roman"/>
          <w:spacing w:val="-5"/>
          <w:sz w:val="20"/>
        </w:rPr>
        <w:t xml:space="preserve"> </w:t>
      </w:r>
      <w:r>
        <w:rPr>
          <w:rFonts w:ascii="Times New Roman"/>
          <w:sz w:val="20"/>
        </w:rPr>
        <w:t>Sarjono</w:t>
      </w:r>
      <w:r>
        <w:rPr>
          <w:rFonts w:ascii="Times New Roman"/>
          <w:spacing w:val="-5"/>
          <w:sz w:val="20"/>
        </w:rPr>
        <w:t xml:space="preserve"> </w:t>
      </w:r>
      <w:r>
        <w:rPr>
          <w:rFonts w:ascii="Times New Roman"/>
          <w:sz w:val="20"/>
        </w:rPr>
        <w:t>DD,</w:t>
      </w:r>
      <w:r>
        <w:rPr>
          <w:rFonts w:ascii="Times New Roman"/>
          <w:spacing w:val="-4"/>
          <w:sz w:val="20"/>
        </w:rPr>
        <w:t xml:space="preserve"> </w:t>
      </w:r>
      <w:r>
        <w:rPr>
          <w:rFonts w:ascii="Times New Roman"/>
          <w:i/>
          <w:sz w:val="20"/>
        </w:rPr>
        <w:t>Panduan</w:t>
      </w:r>
      <w:r>
        <w:rPr>
          <w:rFonts w:ascii="Times New Roman"/>
          <w:i/>
          <w:spacing w:val="-8"/>
          <w:sz w:val="20"/>
        </w:rPr>
        <w:t xml:space="preserve"> </w:t>
      </w:r>
      <w:r>
        <w:rPr>
          <w:rFonts w:ascii="Times New Roman"/>
          <w:i/>
          <w:sz w:val="20"/>
        </w:rPr>
        <w:t>Penulisan</w:t>
      </w:r>
      <w:r>
        <w:rPr>
          <w:rFonts w:ascii="Times New Roman"/>
          <w:i/>
          <w:spacing w:val="-6"/>
          <w:sz w:val="20"/>
        </w:rPr>
        <w:t xml:space="preserve"> </w:t>
      </w:r>
      <w:r>
        <w:rPr>
          <w:rFonts w:ascii="Times New Roman"/>
          <w:i/>
          <w:sz w:val="20"/>
        </w:rPr>
        <w:t>Skripsi</w:t>
      </w:r>
      <w:r>
        <w:rPr>
          <w:rFonts w:ascii="Times New Roman"/>
          <w:i/>
          <w:spacing w:val="-5"/>
          <w:sz w:val="20"/>
        </w:rPr>
        <w:t xml:space="preserve"> </w:t>
      </w:r>
      <w:r>
        <w:rPr>
          <w:rFonts w:ascii="Times New Roman"/>
          <w:sz w:val="20"/>
        </w:rPr>
        <w:t>(Yogyakarta:</w:t>
      </w:r>
      <w:r>
        <w:rPr>
          <w:rFonts w:ascii="Times New Roman"/>
          <w:spacing w:val="-5"/>
          <w:sz w:val="20"/>
        </w:rPr>
        <w:t xml:space="preserve"> </w:t>
      </w:r>
      <w:r>
        <w:rPr>
          <w:rFonts w:ascii="Times New Roman"/>
          <w:sz w:val="20"/>
        </w:rPr>
        <w:t>Jurusan</w:t>
      </w:r>
      <w:r>
        <w:rPr>
          <w:rFonts w:ascii="Times New Roman"/>
          <w:spacing w:val="-7"/>
          <w:sz w:val="20"/>
        </w:rPr>
        <w:t xml:space="preserve"> </w:t>
      </w:r>
      <w:r>
        <w:rPr>
          <w:rFonts w:ascii="Times New Roman"/>
          <w:sz w:val="20"/>
        </w:rPr>
        <w:t>Pendidikan</w:t>
      </w:r>
      <w:r>
        <w:rPr>
          <w:rFonts w:ascii="Times New Roman"/>
          <w:spacing w:val="-5"/>
          <w:sz w:val="20"/>
        </w:rPr>
        <w:t xml:space="preserve"> </w:t>
      </w:r>
      <w:r>
        <w:rPr>
          <w:rFonts w:ascii="Times New Roman"/>
          <w:sz w:val="20"/>
        </w:rPr>
        <w:t>Agama</w:t>
      </w:r>
      <w:r>
        <w:rPr>
          <w:rFonts w:ascii="Times New Roman"/>
          <w:spacing w:val="-6"/>
          <w:sz w:val="20"/>
        </w:rPr>
        <w:t xml:space="preserve"> </w:t>
      </w:r>
      <w:r>
        <w:rPr>
          <w:rFonts w:ascii="Times New Roman"/>
          <w:sz w:val="20"/>
        </w:rPr>
        <w:t>Islam,</w:t>
      </w:r>
      <w:r>
        <w:rPr>
          <w:rFonts w:ascii="Times New Roman"/>
          <w:spacing w:val="-7"/>
          <w:sz w:val="20"/>
        </w:rPr>
        <w:t xml:space="preserve"> </w:t>
      </w:r>
      <w:r>
        <w:rPr>
          <w:rFonts w:ascii="Times New Roman"/>
          <w:sz w:val="20"/>
        </w:rPr>
        <w:t>2008),</w:t>
      </w:r>
      <w:r>
        <w:rPr>
          <w:rFonts w:ascii="Times New Roman"/>
          <w:spacing w:val="-6"/>
          <w:sz w:val="20"/>
        </w:rPr>
        <w:t xml:space="preserve"> </w:t>
      </w:r>
      <w:r>
        <w:rPr>
          <w:rFonts w:ascii="Times New Roman"/>
          <w:spacing w:val="-4"/>
          <w:sz w:val="20"/>
        </w:rPr>
        <w:t>h.20</w:t>
      </w:r>
    </w:p>
    <w:p w:rsidR="00AC33A4" w:rsidRDefault="008020FF">
      <w:pPr>
        <w:spacing w:line="229" w:lineRule="exact"/>
        <w:ind w:left="674"/>
        <w:jc w:val="both"/>
        <w:rPr>
          <w:rFonts w:ascii="Times New Roman"/>
          <w:sz w:val="20"/>
        </w:rPr>
      </w:pPr>
      <w:bookmarkStart w:id="28" w:name="_bookmark27"/>
      <w:bookmarkEnd w:id="28"/>
      <w:r>
        <w:rPr>
          <w:rFonts w:ascii="Times New Roman"/>
          <w:sz w:val="20"/>
          <w:vertAlign w:val="superscript"/>
        </w:rPr>
        <w:t>28</w:t>
      </w:r>
      <w:r>
        <w:rPr>
          <w:rFonts w:ascii="Times New Roman"/>
          <w:spacing w:val="-12"/>
          <w:sz w:val="20"/>
        </w:rPr>
        <w:t xml:space="preserve"> </w:t>
      </w:r>
      <w:r>
        <w:rPr>
          <w:rFonts w:ascii="Times New Roman"/>
          <w:sz w:val="20"/>
        </w:rPr>
        <w:t>Abdul</w:t>
      </w:r>
      <w:r>
        <w:rPr>
          <w:rFonts w:ascii="Times New Roman"/>
          <w:spacing w:val="-12"/>
          <w:sz w:val="20"/>
        </w:rPr>
        <w:t xml:space="preserve"> </w:t>
      </w:r>
      <w:r>
        <w:rPr>
          <w:rFonts w:ascii="Times New Roman"/>
          <w:sz w:val="20"/>
        </w:rPr>
        <w:t>Kadir</w:t>
      </w:r>
      <w:r>
        <w:rPr>
          <w:rFonts w:ascii="Times New Roman"/>
          <w:spacing w:val="-10"/>
          <w:sz w:val="20"/>
        </w:rPr>
        <w:t xml:space="preserve"> </w:t>
      </w:r>
      <w:r>
        <w:rPr>
          <w:rFonts w:ascii="Times New Roman"/>
          <w:sz w:val="20"/>
        </w:rPr>
        <w:t>Muhammad,</w:t>
      </w:r>
      <w:r>
        <w:rPr>
          <w:rFonts w:ascii="Times New Roman"/>
          <w:spacing w:val="-8"/>
          <w:sz w:val="20"/>
        </w:rPr>
        <w:t xml:space="preserve"> </w:t>
      </w:r>
      <w:r>
        <w:rPr>
          <w:rFonts w:ascii="Times New Roman"/>
          <w:i/>
          <w:sz w:val="20"/>
        </w:rPr>
        <w:t>Hukum</w:t>
      </w:r>
      <w:r>
        <w:rPr>
          <w:rFonts w:ascii="Times New Roman"/>
          <w:i/>
          <w:spacing w:val="-12"/>
          <w:sz w:val="20"/>
        </w:rPr>
        <w:t xml:space="preserve"> </w:t>
      </w:r>
      <w:r>
        <w:rPr>
          <w:rFonts w:ascii="Times New Roman"/>
          <w:i/>
          <w:sz w:val="20"/>
        </w:rPr>
        <w:t>Ekonomi</w:t>
      </w:r>
      <w:r>
        <w:rPr>
          <w:rFonts w:ascii="Times New Roman"/>
          <w:i/>
          <w:spacing w:val="-12"/>
          <w:sz w:val="20"/>
        </w:rPr>
        <w:t xml:space="preserve"> </w:t>
      </w:r>
      <w:r>
        <w:rPr>
          <w:rFonts w:ascii="Times New Roman"/>
          <w:i/>
          <w:sz w:val="20"/>
        </w:rPr>
        <w:t>Hak</w:t>
      </w:r>
      <w:r>
        <w:rPr>
          <w:rFonts w:ascii="Times New Roman"/>
          <w:i/>
          <w:spacing w:val="-13"/>
          <w:sz w:val="20"/>
        </w:rPr>
        <w:t xml:space="preserve"> </w:t>
      </w:r>
      <w:r>
        <w:rPr>
          <w:rFonts w:ascii="Times New Roman"/>
          <w:i/>
          <w:sz w:val="20"/>
        </w:rPr>
        <w:t>Kekayaan</w:t>
      </w:r>
      <w:r>
        <w:rPr>
          <w:rFonts w:ascii="Times New Roman"/>
          <w:i/>
          <w:spacing w:val="-12"/>
          <w:sz w:val="20"/>
        </w:rPr>
        <w:t xml:space="preserve"> </w:t>
      </w:r>
      <w:r>
        <w:rPr>
          <w:rFonts w:ascii="Times New Roman"/>
          <w:i/>
          <w:sz w:val="20"/>
        </w:rPr>
        <w:t>Intelektual</w:t>
      </w:r>
      <w:r>
        <w:rPr>
          <w:rFonts w:ascii="Times New Roman"/>
          <w:i/>
          <w:spacing w:val="-12"/>
          <w:sz w:val="20"/>
        </w:rPr>
        <w:t xml:space="preserve"> </w:t>
      </w:r>
      <w:r>
        <w:rPr>
          <w:rFonts w:ascii="Times New Roman"/>
          <w:sz w:val="20"/>
        </w:rPr>
        <w:t>(Bandung:</w:t>
      </w:r>
      <w:r>
        <w:rPr>
          <w:rFonts w:ascii="Times New Roman"/>
          <w:spacing w:val="-11"/>
          <w:sz w:val="20"/>
        </w:rPr>
        <w:t xml:space="preserve"> </w:t>
      </w:r>
      <w:r>
        <w:rPr>
          <w:rFonts w:ascii="Times New Roman"/>
          <w:sz w:val="20"/>
        </w:rPr>
        <w:t>PT.</w:t>
      </w:r>
      <w:r>
        <w:rPr>
          <w:rFonts w:ascii="Times New Roman"/>
          <w:spacing w:val="-11"/>
          <w:sz w:val="20"/>
        </w:rPr>
        <w:t xml:space="preserve"> </w:t>
      </w:r>
      <w:r>
        <w:rPr>
          <w:rFonts w:ascii="Times New Roman"/>
          <w:sz w:val="20"/>
        </w:rPr>
        <w:t>Citra</w:t>
      </w:r>
      <w:r>
        <w:rPr>
          <w:rFonts w:ascii="Times New Roman"/>
          <w:spacing w:val="-11"/>
          <w:sz w:val="20"/>
        </w:rPr>
        <w:t xml:space="preserve"> </w:t>
      </w:r>
      <w:r>
        <w:rPr>
          <w:rFonts w:ascii="Times New Roman"/>
          <w:sz w:val="20"/>
        </w:rPr>
        <w:t>Aditya,</w:t>
      </w:r>
      <w:r>
        <w:rPr>
          <w:rFonts w:ascii="Times New Roman"/>
          <w:spacing w:val="-11"/>
          <w:sz w:val="20"/>
        </w:rPr>
        <w:t xml:space="preserve"> </w:t>
      </w:r>
      <w:r>
        <w:rPr>
          <w:rFonts w:ascii="Times New Roman"/>
          <w:sz w:val="20"/>
        </w:rPr>
        <w:t>2007),</w:t>
      </w:r>
      <w:r>
        <w:rPr>
          <w:rFonts w:ascii="Times New Roman"/>
          <w:spacing w:val="-9"/>
          <w:sz w:val="20"/>
        </w:rPr>
        <w:t xml:space="preserve"> </w:t>
      </w:r>
      <w:r>
        <w:rPr>
          <w:rFonts w:ascii="Times New Roman"/>
          <w:spacing w:val="-5"/>
          <w:sz w:val="20"/>
        </w:rPr>
        <w:t>h.1</w:t>
      </w:r>
    </w:p>
    <w:p w:rsidR="00AC33A4" w:rsidRDefault="00AC33A4">
      <w:pPr>
        <w:spacing w:line="229" w:lineRule="exact"/>
        <w:jc w:val="both"/>
        <w:rPr>
          <w:rFonts w:ascii="Times New Roman"/>
          <w:sz w:val="20"/>
        </w:rPr>
        <w:sectPr w:rsidR="00AC33A4">
          <w:pgSz w:w="11930" w:h="16860"/>
          <w:pgMar w:top="1460" w:right="1133" w:bottom="2160" w:left="1133" w:header="284" w:footer="1966" w:gutter="0"/>
          <w:cols w:space="720"/>
        </w:sectPr>
      </w:pPr>
    </w:p>
    <w:p w:rsidR="00AC33A4" w:rsidRDefault="008020FF">
      <w:pPr>
        <w:pStyle w:val="BodyText"/>
        <w:spacing w:before="136" w:line="252" w:lineRule="auto"/>
        <w:ind w:right="90"/>
      </w:pPr>
      <w:r>
        <w:lastRenderedPageBreak/>
        <w:t>that can be owned and has economic value. Therefore, in Indonesian law, the term Intellectual Property Rights is more appropriate because it emphasizes the economic value aspect of intellectual property rights.</w:t>
      </w:r>
    </w:p>
    <w:p w:rsidR="00AC33A4" w:rsidRDefault="008020FF">
      <w:pPr>
        <w:pStyle w:val="BodyText"/>
        <w:spacing w:before="160" w:line="254" w:lineRule="auto"/>
        <w:ind w:right="80"/>
        <w:rPr>
          <w:position w:val="5"/>
          <w:sz w:val="14"/>
        </w:rPr>
      </w:pPr>
      <w:r>
        <w:t>Intellectual Property Rights (IPR) are right</w:t>
      </w:r>
      <w:r>
        <w:t>s with a special and privileged nature because they are granted by the state. The state establishes these rights based on legal provisions or laws by applying procedures and requirements that must be met by the entitled party. The concept of IPR departs fr</w:t>
      </w:r>
      <w:r>
        <w:t>om the understanding that intellectual work is the result of human thought that requires sacrifice of energy, time, ideas, and costs. Because of these sacrifices, the work produced has economic value and provides benefits to society</w:t>
      </w:r>
      <w:hyperlink w:anchor="_bookmark28" w:history="1">
        <w:r>
          <w:t>.</w:t>
        </w:r>
        <w:r>
          <w:rPr>
            <w:position w:val="5"/>
            <w:sz w:val="14"/>
          </w:rPr>
          <w:t>29</w:t>
        </w:r>
      </w:hyperlink>
    </w:p>
    <w:p w:rsidR="00AC33A4" w:rsidRDefault="008020FF">
      <w:pPr>
        <w:pStyle w:val="BodyText"/>
        <w:spacing w:before="157" w:line="254" w:lineRule="auto"/>
        <w:ind w:right="80"/>
      </w:pPr>
      <w:r>
        <w:t>In general, IPR is divided into two main groups, namely copyright and industrial property rights. Copyright covers works in the fields of science, art, and literature. Meanwhile,</w:t>
      </w:r>
      <w:r>
        <w:rPr>
          <w:spacing w:val="-12"/>
        </w:rPr>
        <w:t xml:space="preserve"> </w:t>
      </w:r>
      <w:r>
        <w:t>industrial</w:t>
      </w:r>
      <w:r>
        <w:rPr>
          <w:spacing w:val="-14"/>
        </w:rPr>
        <w:t xml:space="preserve"> </w:t>
      </w:r>
      <w:r>
        <w:t>property</w:t>
      </w:r>
      <w:r>
        <w:rPr>
          <w:spacing w:val="-11"/>
        </w:rPr>
        <w:t xml:space="preserve"> </w:t>
      </w:r>
      <w:r>
        <w:t>rights</w:t>
      </w:r>
      <w:r>
        <w:rPr>
          <w:spacing w:val="-11"/>
        </w:rPr>
        <w:t xml:space="preserve"> </w:t>
      </w:r>
      <w:r>
        <w:t>consist</w:t>
      </w:r>
      <w:r>
        <w:rPr>
          <w:spacing w:val="-12"/>
        </w:rPr>
        <w:t xml:space="preserve"> </w:t>
      </w:r>
      <w:r>
        <w:t>of</w:t>
      </w:r>
      <w:r>
        <w:rPr>
          <w:spacing w:val="-12"/>
        </w:rPr>
        <w:t xml:space="preserve"> </w:t>
      </w:r>
      <w:r>
        <w:t>patents,</w:t>
      </w:r>
      <w:r>
        <w:rPr>
          <w:spacing w:val="-12"/>
        </w:rPr>
        <w:t xml:space="preserve"> </w:t>
      </w:r>
      <w:r>
        <w:t>trademarks,</w:t>
      </w:r>
      <w:r>
        <w:rPr>
          <w:spacing w:val="-10"/>
        </w:rPr>
        <w:t xml:space="preserve"> </w:t>
      </w:r>
      <w:r>
        <w:t>industrial</w:t>
      </w:r>
      <w:r>
        <w:rPr>
          <w:spacing w:val="-12"/>
        </w:rPr>
        <w:t xml:space="preserve"> </w:t>
      </w:r>
      <w:r>
        <w:t>designs, integrated circuit layout designs, trade secrets, and plant variety protection</w:t>
      </w:r>
      <w:hyperlink w:anchor="_bookmark29" w:history="1">
        <w:r>
          <w:t>.</w:t>
        </w:r>
        <w:r>
          <w:rPr>
            <w:position w:val="5"/>
            <w:sz w:val="14"/>
          </w:rPr>
          <w:t>30</w:t>
        </w:r>
      </w:hyperlink>
      <w:r>
        <w:rPr>
          <w:spacing w:val="22"/>
          <w:position w:val="5"/>
          <w:sz w:val="14"/>
        </w:rPr>
        <w:t xml:space="preserve"> </w:t>
      </w:r>
      <w:r>
        <w:t>IPR is a special right granted by the state to individuals or groups who create an intellectual work. With the sacrifice in</w:t>
      </w:r>
      <w:r>
        <w:t xml:space="preserve"> the creation process, the work has economic value. IPR consists of copyright and industrial property rights which have different scopes but both aim to protect the results of intellectual creativity.</w:t>
      </w:r>
    </w:p>
    <w:p w:rsidR="00AC33A4" w:rsidRDefault="008020FF">
      <w:pPr>
        <w:pStyle w:val="BodyText"/>
        <w:spacing w:before="155" w:line="254" w:lineRule="auto"/>
        <w:ind w:right="79"/>
        <w:rPr>
          <w:position w:val="5"/>
          <w:sz w:val="14"/>
        </w:rPr>
      </w:pPr>
      <w:r>
        <w:t>Etymologically,</w:t>
      </w:r>
      <w:r>
        <w:rPr>
          <w:spacing w:val="-8"/>
        </w:rPr>
        <w:t xml:space="preserve"> </w:t>
      </w:r>
      <w:r>
        <w:t>the</w:t>
      </w:r>
      <w:r>
        <w:rPr>
          <w:spacing w:val="-8"/>
        </w:rPr>
        <w:t xml:space="preserve"> </w:t>
      </w:r>
      <w:r>
        <w:t>term</w:t>
      </w:r>
      <w:r>
        <w:rPr>
          <w:spacing w:val="-10"/>
        </w:rPr>
        <w:t xml:space="preserve"> </w:t>
      </w:r>
      <w:r>
        <w:t>ibtikar</w:t>
      </w:r>
      <w:r>
        <w:rPr>
          <w:spacing w:val="-10"/>
        </w:rPr>
        <w:t xml:space="preserve"> </w:t>
      </w:r>
      <w:r>
        <w:t>refers</w:t>
      </w:r>
      <w:r>
        <w:rPr>
          <w:spacing w:val="-8"/>
        </w:rPr>
        <w:t xml:space="preserve"> </w:t>
      </w:r>
      <w:r>
        <w:t>to</w:t>
      </w:r>
      <w:r>
        <w:rPr>
          <w:spacing w:val="-10"/>
        </w:rPr>
        <w:t xml:space="preserve"> </w:t>
      </w:r>
      <w:r>
        <w:t>the</w:t>
      </w:r>
      <w:r>
        <w:rPr>
          <w:spacing w:val="-9"/>
        </w:rPr>
        <w:t xml:space="preserve"> </w:t>
      </w:r>
      <w:r>
        <w:t>beginnin</w:t>
      </w:r>
      <w:r>
        <w:t>g</w:t>
      </w:r>
      <w:r>
        <w:rPr>
          <w:spacing w:val="-8"/>
        </w:rPr>
        <w:t xml:space="preserve"> </w:t>
      </w:r>
      <w:r>
        <w:t>or</w:t>
      </w:r>
      <w:r>
        <w:rPr>
          <w:spacing w:val="-8"/>
        </w:rPr>
        <w:t xml:space="preserve"> </w:t>
      </w:r>
      <w:r>
        <w:t>initiation</w:t>
      </w:r>
      <w:r>
        <w:rPr>
          <w:spacing w:val="-7"/>
        </w:rPr>
        <w:t xml:space="preserve"> </w:t>
      </w:r>
      <w:r>
        <w:t>of</w:t>
      </w:r>
      <w:r>
        <w:rPr>
          <w:spacing w:val="-13"/>
        </w:rPr>
        <w:t xml:space="preserve"> </w:t>
      </w:r>
      <w:r>
        <w:t>something.</w:t>
      </w:r>
      <w:r>
        <w:rPr>
          <w:spacing w:val="-8"/>
        </w:rPr>
        <w:t xml:space="preserve"> </w:t>
      </w:r>
      <w:r>
        <w:t>In</w:t>
      </w:r>
      <w:r>
        <w:rPr>
          <w:spacing w:val="-8"/>
        </w:rPr>
        <w:t xml:space="preserve"> </w:t>
      </w:r>
      <w:r>
        <w:t>the perspective of Islamic jurisprudence, ibtikar rights refer to copyrights or intellectual creations that are first created by certain individuals. In the realm of science, ibtikar rights</w:t>
      </w:r>
      <w:r>
        <w:rPr>
          <w:spacing w:val="-13"/>
        </w:rPr>
        <w:t xml:space="preserve"> </w:t>
      </w:r>
      <w:r>
        <w:t>are</w:t>
      </w:r>
      <w:r>
        <w:rPr>
          <w:spacing w:val="-13"/>
        </w:rPr>
        <w:t xml:space="preserve"> </w:t>
      </w:r>
      <w:r>
        <w:t>often</w:t>
      </w:r>
      <w:r>
        <w:rPr>
          <w:spacing w:val="-12"/>
        </w:rPr>
        <w:t xml:space="preserve"> </w:t>
      </w:r>
      <w:r>
        <w:t>associated</w:t>
      </w:r>
      <w:r>
        <w:rPr>
          <w:spacing w:val="-13"/>
        </w:rPr>
        <w:t xml:space="preserve"> </w:t>
      </w:r>
      <w:r>
        <w:t>with</w:t>
      </w:r>
      <w:r>
        <w:rPr>
          <w:spacing w:val="-13"/>
        </w:rPr>
        <w:t xml:space="preserve"> </w:t>
      </w:r>
      <w:r>
        <w:t>copyrig</w:t>
      </w:r>
      <w:r>
        <w:t>ht.</w:t>
      </w:r>
      <w:r>
        <w:rPr>
          <w:spacing w:val="-12"/>
        </w:rPr>
        <w:t xml:space="preserve"> </w:t>
      </w:r>
      <w:r>
        <w:t>However,</w:t>
      </w:r>
      <w:r>
        <w:rPr>
          <w:spacing w:val="-12"/>
        </w:rPr>
        <w:t xml:space="preserve"> </w:t>
      </w:r>
      <w:r>
        <w:t>in</w:t>
      </w:r>
      <w:r>
        <w:rPr>
          <w:spacing w:val="-13"/>
        </w:rPr>
        <w:t xml:space="preserve"> </w:t>
      </w:r>
      <w:r>
        <w:t>the</w:t>
      </w:r>
      <w:r>
        <w:rPr>
          <w:spacing w:val="-13"/>
        </w:rPr>
        <w:t xml:space="preserve"> </w:t>
      </w:r>
      <w:r>
        <w:t>classical</w:t>
      </w:r>
      <w:r>
        <w:rPr>
          <w:spacing w:val="-11"/>
        </w:rPr>
        <w:t xml:space="preserve"> </w:t>
      </w:r>
      <w:r>
        <w:t>fiqh</w:t>
      </w:r>
      <w:r>
        <w:rPr>
          <w:spacing w:val="-14"/>
        </w:rPr>
        <w:t xml:space="preserve"> </w:t>
      </w:r>
      <w:r>
        <w:t>literature,</w:t>
      </w:r>
      <w:r>
        <w:rPr>
          <w:spacing w:val="-10"/>
        </w:rPr>
        <w:t xml:space="preserve"> </w:t>
      </w:r>
      <w:r>
        <w:t>there is no systematic discussion of the concept of ibtikar rights, making it difficult to formulate an agreed definition from previous scholars</w:t>
      </w:r>
      <w:hyperlink w:anchor="_bookmark30" w:history="1">
        <w:r>
          <w:t>.</w:t>
        </w:r>
        <w:r>
          <w:rPr>
            <w:position w:val="5"/>
            <w:sz w:val="14"/>
          </w:rPr>
          <w:t>31</w:t>
        </w:r>
      </w:hyperlink>
    </w:p>
    <w:p w:rsidR="00AC33A4" w:rsidRDefault="008020FF">
      <w:pPr>
        <w:pStyle w:val="BodyText"/>
        <w:spacing w:before="155" w:line="254" w:lineRule="auto"/>
        <w:ind w:right="88"/>
      </w:pPr>
      <w:r>
        <w:t xml:space="preserve">From the aspect of form, ibtikar rights are the result of ideas that have a material existence that can be perceived by the human senses. However, the idea only gains significant impact when it is put into writing, such as a book or other media. A thought </w:t>
      </w:r>
      <w:r>
        <w:t>cannot be categorized as ibtikar if it is merely a duplication or repetition of previous theories. On the contrary, ibtikar can take the form of innovations or extensions of existing theories, although they are not always entirely new findings.</w:t>
      </w:r>
    </w:p>
    <w:p w:rsidR="00AC33A4" w:rsidRDefault="008020FF">
      <w:pPr>
        <w:pStyle w:val="BodyText"/>
        <w:spacing w:before="155" w:line="254" w:lineRule="auto"/>
        <w:ind w:right="92"/>
      </w:pPr>
      <w:r>
        <w:t xml:space="preserve">Basically, </w:t>
      </w:r>
      <w:r>
        <w:t>ibtikar represents an expression of thought that gains wider influence when published through various media, both in written and printed form. Before being realized</w:t>
      </w:r>
      <w:r>
        <w:rPr>
          <w:spacing w:val="-1"/>
        </w:rPr>
        <w:t xml:space="preserve"> </w:t>
      </w:r>
      <w:r>
        <w:t>in physical</w:t>
      </w:r>
      <w:r>
        <w:rPr>
          <w:spacing w:val="-1"/>
        </w:rPr>
        <w:t xml:space="preserve"> </w:t>
      </w:r>
      <w:r>
        <w:t>form, an idea</w:t>
      </w:r>
      <w:r>
        <w:rPr>
          <w:spacing w:val="-2"/>
        </w:rPr>
        <w:t xml:space="preserve"> </w:t>
      </w:r>
      <w:r>
        <w:t>is</w:t>
      </w:r>
      <w:r>
        <w:rPr>
          <w:spacing w:val="-3"/>
        </w:rPr>
        <w:t xml:space="preserve"> </w:t>
      </w:r>
      <w:r>
        <w:t>abstract</w:t>
      </w:r>
      <w:r>
        <w:rPr>
          <w:spacing w:val="-1"/>
        </w:rPr>
        <w:t xml:space="preserve"> </w:t>
      </w:r>
      <w:r>
        <w:t>and</w:t>
      </w:r>
      <w:r>
        <w:rPr>
          <w:spacing w:val="-3"/>
        </w:rPr>
        <w:t xml:space="preserve"> </w:t>
      </w:r>
      <w:r>
        <w:t>has no</w:t>
      </w:r>
      <w:r>
        <w:rPr>
          <w:spacing w:val="-2"/>
        </w:rPr>
        <w:t xml:space="preserve"> </w:t>
      </w:r>
      <w:r>
        <w:t>material value.</w:t>
      </w:r>
      <w:r>
        <w:rPr>
          <w:spacing w:val="-1"/>
        </w:rPr>
        <w:t xml:space="preserve"> </w:t>
      </w:r>
      <w:r>
        <w:t>However,</w:t>
      </w:r>
      <w:r>
        <w:rPr>
          <w:spacing w:val="-1"/>
        </w:rPr>
        <w:t xml:space="preserve"> </w:t>
      </w:r>
      <w:r>
        <w:t>when it</w:t>
      </w:r>
      <w:r>
        <w:rPr>
          <w:spacing w:val="27"/>
        </w:rPr>
        <w:t xml:space="preserve"> </w:t>
      </w:r>
      <w:r>
        <w:t>has</w:t>
      </w:r>
      <w:r>
        <w:rPr>
          <w:spacing w:val="29"/>
        </w:rPr>
        <w:t xml:space="preserve"> </w:t>
      </w:r>
      <w:r>
        <w:t>been</w:t>
      </w:r>
      <w:r>
        <w:rPr>
          <w:spacing w:val="33"/>
        </w:rPr>
        <w:t xml:space="preserve"> </w:t>
      </w:r>
      <w:r>
        <w:t>outlined</w:t>
      </w:r>
      <w:r>
        <w:rPr>
          <w:spacing w:val="28"/>
        </w:rPr>
        <w:t xml:space="preserve"> </w:t>
      </w:r>
      <w:r>
        <w:t>in</w:t>
      </w:r>
      <w:r>
        <w:rPr>
          <w:spacing w:val="32"/>
        </w:rPr>
        <w:t xml:space="preserve"> </w:t>
      </w:r>
      <w:r>
        <w:t>a</w:t>
      </w:r>
      <w:r>
        <w:rPr>
          <w:spacing w:val="27"/>
        </w:rPr>
        <w:t xml:space="preserve"> </w:t>
      </w:r>
      <w:r>
        <w:t>medium,</w:t>
      </w:r>
      <w:r>
        <w:rPr>
          <w:spacing w:val="28"/>
        </w:rPr>
        <w:t xml:space="preserve"> </w:t>
      </w:r>
      <w:r>
        <w:t>the</w:t>
      </w:r>
      <w:r>
        <w:rPr>
          <w:spacing w:val="33"/>
        </w:rPr>
        <w:t xml:space="preserve"> </w:t>
      </w:r>
      <w:r>
        <w:t>idea</w:t>
      </w:r>
      <w:r>
        <w:rPr>
          <w:spacing w:val="28"/>
        </w:rPr>
        <w:t xml:space="preserve"> </w:t>
      </w:r>
      <w:r>
        <w:t>acquires</w:t>
      </w:r>
      <w:r>
        <w:rPr>
          <w:spacing w:val="30"/>
        </w:rPr>
        <w:t xml:space="preserve"> </w:t>
      </w:r>
      <w:r>
        <w:t>material</w:t>
      </w:r>
      <w:r>
        <w:rPr>
          <w:spacing w:val="32"/>
        </w:rPr>
        <w:t xml:space="preserve"> </w:t>
      </w:r>
      <w:r>
        <w:t>value</w:t>
      </w:r>
      <w:r>
        <w:rPr>
          <w:spacing w:val="28"/>
        </w:rPr>
        <w:t xml:space="preserve"> </w:t>
      </w:r>
      <w:r>
        <w:t>and</w:t>
      </w:r>
      <w:r>
        <w:rPr>
          <w:spacing w:val="31"/>
        </w:rPr>
        <w:t xml:space="preserve"> </w:t>
      </w:r>
      <w:r>
        <w:t>can</w:t>
      </w:r>
      <w:r>
        <w:rPr>
          <w:spacing w:val="37"/>
        </w:rPr>
        <w:t xml:space="preserve"> </w:t>
      </w:r>
      <w:r>
        <w:t>have</w:t>
      </w:r>
      <w:r>
        <w:rPr>
          <w:spacing w:val="28"/>
        </w:rPr>
        <w:t xml:space="preserve"> </w:t>
      </w:r>
      <w:r>
        <w:t>an</w:t>
      </w:r>
    </w:p>
    <w:p w:rsidR="00AC33A4" w:rsidRDefault="008020FF">
      <w:pPr>
        <w:pStyle w:val="BodyText"/>
        <w:spacing w:before="155"/>
        <w:ind w:left="0"/>
        <w:jc w:val="left"/>
        <w:rPr>
          <w:sz w:val="20"/>
        </w:rPr>
      </w:pPr>
      <w:r>
        <w:rPr>
          <w:noProof/>
          <w:sz w:val="20"/>
        </w:rPr>
        <mc:AlternateContent>
          <mc:Choice Requires="wps">
            <w:drawing>
              <wp:anchor distT="0" distB="0" distL="0" distR="0" simplePos="0" relativeHeight="487593984" behindDoc="1" locked="0" layoutInCell="1" allowOverlap="1">
                <wp:simplePos x="0" y="0"/>
                <wp:positionH relativeFrom="page">
                  <wp:posOffset>787400</wp:posOffset>
                </wp:positionH>
                <wp:positionV relativeFrom="paragraph">
                  <wp:posOffset>262775</wp:posOffset>
                </wp:positionV>
                <wp:extent cx="1829435" cy="762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8"/>
                              </a:lnTo>
                              <a:lnTo>
                                <a:pt x="1829435" y="7618"/>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ED12388" id="Graphic 28" o:spid="_x0000_s1026" style="position:absolute;margin-left:62pt;margin-top:20.7pt;width:144.05pt;height:.6pt;z-index:-1572249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" path="m1829435,l,,,7618r1829435,l1829435,xe" fillcolor="black" stroked="f">
                <v:path arrowok="t"/>
                <w10:wrap type="topAndBottom" anchorx="page"/>
              </v:shape>
            </w:pict>
          </mc:Fallback>
        </mc:AlternateContent>
      </w:r>
    </w:p>
    <w:p w:rsidR="00AC33A4" w:rsidRDefault="008020FF">
      <w:pPr>
        <w:spacing w:before="93" w:line="228" w:lineRule="exact"/>
        <w:ind w:left="674"/>
        <w:jc w:val="both"/>
        <w:rPr>
          <w:rFonts w:ascii="Times New Roman"/>
          <w:sz w:val="20"/>
        </w:rPr>
      </w:pPr>
      <w:bookmarkStart w:id="29" w:name="_bookmark28"/>
      <w:bookmarkEnd w:id="29"/>
      <w:r>
        <w:rPr>
          <w:rFonts w:ascii="Times New Roman"/>
          <w:sz w:val="20"/>
          <w:vertAlign w:val="superscript"/>
        </w:rPr>
        <w:t>29</w:t>
      </w:r>
      <w:r>
        <w:rPr>
          <w:rFonts w:ascii="Times New Roman"/>
          <w:spacing w:val="-4"/>
          <w:sz w:val="20"/>
        </w:rPr>
        <w:t xml:space="preserve"> </w:t>
      </w:r>
      <w:r>
        <w:rPr>
          <w:rFonts w:ascii="Times New Roman"/>
          <w:sz w:val="20"/>
        </w:rPr>
        <w:t>R</w:t>
      </w:r>
      <w:r>
        <w:rPr>
          <w:rFonts w:ascii="Times New Roman"/>
          <w:spacing w:val="-12"/>
          <w:sz w:val="20"/>
        </w:rPr>
        <w:t xml:space="preserve"> </w:t>
      </w:r>
      <w:r>
        <w:rPr>
          <w:rFonts w:ascii="Times New Roman"/>
          <w:sz w:val="20"/>
        </w:rPr>
        <w:t>Krisnawati</w:t>
      </w:r>
      <w:r>
        <w:rPr>
          <w:rFonts w:ascii="Times New Roman"/>
          <w:spacing w:val="-3"/>
          <w:sz w:val="20"/>
        </w:rPr>
        <w:t xml:space="preserve"> </w:t>
      </w:r>
      <w:r>
        <w:rPr>
          <w:rFonts w:ascii="Times New Roman"/>
          <w:sz w:val="20"/>
        </w:rPr>
        <w:t>R</w:t>
      </w:r>
      <w:r>
        <w:rPr>
          <w:rFonts w:ascii="Times New Roman"/>
          <w:spacing w:val="-10"/>
          <w:sz w:val="20"/>
        </w:rPr>
        <w:t xml:space="preserve"> </w:t>
      </w:r>
      <w:r>
        <w:rPr>
          <w:rFonts w:ascii="Times New Roman"/>
          <w:sz w:val="20"/>
        </w:rPr>
        <w:t>Purba,</w:t>
      </w:r>
      <w:r>
        <w:rPr>
          <w:rFonts w:ascii="Times New Roman"/>
          <w:spacing w:val="-5"/>
          <w:sz w:val="20"/>
        </w:rPr>
        <w:t xml:space="preserve"> </w:t>
      </w:r>
      <w:r>
        <w:rPr>
          <w:rFonts w:ascii="Times New Roman"/>
          <w:sz w:val="20"/>
        </w:rPr>
        <w:t>T</w:t>
      </w:r>
      <w:r>
        <w:rPr>
          <w:rFonts w:ascii="Times New Roman"/>
          <w:spacing w:val="-7"/>
          <w:sz w:val="20"/>
        </w:rPr>
        <w:t xml:space="preserve"> </w:t>
      </w:r>
      <w:r>
        <w:rPr>
          <w:rFonts w:ascii="Times New Roman"/>
          <w:sz w:val="20"/>
        </w:rPr>
        <w:t>Saleh,</w:t>
      </w:r>
      <w:r>
        <w:rPr>
          <w:rFonts w:ascii="Times New Roman"/>
          <w:spacing w:val="-4"/>
          <w:sz w:val="20"/>
        </w:rPr>
        <w:t xml:space="preserve"> </w:t>
      </w:r>
      <w:r>
        <w:rPr>
          <w:rFonts w:ascii="Times New Roman"/>
          <w:i/>
          <w:sz w:val="20"/>
        </w:rPr>
        <w:t>Hukum</w:t>
      </w:r>
      <w:r>
        <w:rPr>
          <w:rFonts w:ascii="Times New Roman"/>
          <w:i/>
          <w:spacing w:val="-9"/>
          <w:sz w:val="20"/>
        </w:rPr>
        <w:t xml:space="preserve"> </w:t>
      </w:r>
      <w:r>
        <w:rPr>
          <w:rFonts w:ascii="Times New Roman"/>
          <w:i/>
          <w:sz w:val="20"/>
        </w:rPr>
        <w:t>Hak</w:t>
      </w:r>
      <w:r>
        <w:rPr>
          <w:rFonts w:ascii="Times New Roman"/>
          <w:i/>
          <w:spacing w:val="-7"/>
          <w:sz w:val="20"/>
        </w:rPr>
        <w:t xml:space="preserve"> </w:t>
      </w:r>
      <w:r>
        <w:rPr>
          <w:rFonts w:ascii="Times New Roman"/>
          <w:i/>
          <w:sz w:val="20"/>
        </w:rPr>
        <w:t>Kekayaan</w:t>
      </w:r>
      <w:r>
        <w:rPr>
          <w:rFonts w:ascii="Times New Roman"/>
          <w:i/>
          <w:spacing w:val="-4"/>
          <w:sz w:val="20"/>
        </w:rPr>
        <w:t xml:space="preserve"> </w:t>
      </w:r>
      <w:r>
        <w:rPr>
          <w:rFonts w:ascii="Times New Roman"/>
          <w:i/>
          <w:sz w:val="20"/>
        </w:rPr>
        <w:t>Intelektual</w:t>
      </w:r>
      <w:r>
        <w:rPr>
          <w:rFonts w:ascii="Times New Roman"/>
          <w:i/>
          <w:spacing w:val="-5"/>
          <w:sz w:val="20"/>
        </w:rPr>
        <w:t xml:space="preserve"> </w:t>
      </w:r>
      <w:r>
        <w:rPr>
          <w:rFonts w:ascii="Times New Roman"/>
          <w:sz w:val="20"/>
        </w:rPr>
        <w:t>(Bandung:</w:t>
      </w:r>
      <w:r>
        <w:rPr>
          <w:rFonts w:ascii="Times New Roman"/>
          <w:spacing w:val="-6"/>
          <w:sz w:val="20"/>
        </w:rPr>
        <w:t xml:space="preserve"> </w:t>
      </w:r>
      <w:r>
        <w:rPr>
          <w:rFonts w:ascii="Times New Roman"/>
          <w:sz w:val="20"/>
        </w:rPr>
        <w:t>Citra</w:t>
      </w:r>
      <w:r>
        <w:rPr>
          <w:rFonts w:ascii="Times New Roman"/>
          <w:spacing w:val="-7"/>
          <w:sz w:val="20"/>
        </w:rPr>
        <w:t xml:space="preserve"> </w:t>
      </w:r>
      <w:r>
        <w:rPr>
          <w:rFonts w:ascii="Times New Roman"/>
          <w:sz w:val="20"/>
        </w:rPr>
        <w:t>Aditya</w:t>
      </w:r>
      <w:r>
        <w:rPr>
          <w:rFonts w:ascii="Times New Roman"/>
          <w:spacing w:val="-9"/>
          <w:sz w:val="20"/>
        </w:rPr>
        <w:t xml:space="preserve"> </w:t>
      </w:r>
      <w:r>
        <w:rPr>
          <w:rFonts w:ascii="Times New Roman"/>
          <w:sz w:val="20"/>
        </w:rPr>
        <w:t>Bakti,</w:t>
      </w:r>
      <w:r>
        <w:rPr>
          <w:rFonts w:ascii="Times New Roman"/>
          <w:spacing w:val="-7"/>
          <w:sz w:val="20"/>
        </w:rPr>
        <w:t xml:space="preserve"> </w:t>
      </w:r>
      <w:r>
        <w:rPr>
          <w:rFonts w:ascii="Times New Roman"/>
          <w:sz w:val="20"/>
        </w:rPr>
        <w:t>2005),</w:t>
      </w:r>
      <w:r>
        <w:rPr>
          <w:rFonts w:ascii="Times New Roman"/>
          <w:spacing w:val="-6"/>
          <w:sz w:val="20"/>
        </w:rPr>
        <w:t xml:space="preserve"> </w:t>
      </w:r>
      <w:r>
        <w:rPr>
          <w:rFonts w:ascii="Times New Roman"/>
          <w:spacing w:val="-4"/>
          <w:sz w:val="20"/>
        </w:rPr>
        <w:t>h.34</w:t>
      </w:r>
    </w:p>
    <w:p w:rsidR="00AC33A4" w:rsidRDefault="008020FF">
      <w:pPr>
        <w:ind w:left="108" w:right="82" w:firstLine="566"/>
        <w:jc w:val="both"/>
        <w:rPr>
          <w:rFonts w:ascii="Times New Roman"/>
          <w:sz w:val="20"/>
        </w:rPr>
      </w:pPr>
      <w:bookmarkStart w:id="30" w:name="_bookmark29"/>
      <w:bookmarkEnd w:id="30"/>
      <w:r>
        <w:rPr>
          <w:rFonts w:ascii="Times New Roman"/>
          <w:sz w:val="20"/>
          <w:vertAlign w:val="superscript"/>
        </w:rPr>
        <w:t>30</w:t>
      </w:r>
      <w:r>
        <w:rPr>
          <w:rFonts w:ascii="Times New Roman"/>
          <w:sz w:val="20"/>
        </w:rPr>
        <w:t xml:space="preserve"> A Nurachmad, </w:t>
      </w:r>
      <w:r>
        <w:rPr>
          <w:rFonts w:ascii="Times New Roman"/>
          <w:i/>
          <w:sz w:val="20"/>
        </w:rPr>
        <w:t xml:space="preserve">Hak Kekayaan Intelektual Dan Perlindungannya Di Indonesia </w:t>
      </w:r>
      <w:r>
        <w:rPr>
          <w:rFonts w:ascii="Times New Roman"/>
          <w:sz w:val="20"/>
        </w:rPr>
        <w:t>(Jakarta: Pustaka Nusantara, 2012), h.21</w:t>
      </w:r>
    </w:p>
    <w:p w:rsidR="00AC33A4" w:rsidRDefault="008020FF">
      <w:pPr>
        <w:tabs>
          <w:tab w:val="left" w:pos="1200"/>
          <w:tab w:val="left" w:pos="2247"/>
          <w:tab w:val="left" w:pos="3891"/>
          <w:tab w:val="left" w:pos="5012"/>
          <w:tab w:val="left" w:pos="5845"/>
          <w:tab w:val="left" w:pos="6821"/>
          <w:tab w:val="left" w:pos="7597"/>
          <w:tab w:val="left" w:pos="8857"/>
        </w:tabs>
        <w:ind w:left="108" w:right="72" w:firstLine="566"/>
        <w:jc w:val="both"/>
        <w:rPr>
          <w:rFonts w:ascii="Times New Roman" w:hAnsi="Times New Roman"/>
          <w:sz w:val="20"/>
        </w:rPr>
      </w:pPr>
      <w:bookmarkStart w:id="31" w:name="_bookmark30"/>
      <w:bookmarkEnd w:id="31"/>
      <w:r>
        <w:rPr>
          <w:rFonts w:ascii="Times New Roman" w:hAnsi="Times New Roman"/>
          <w:sz w:val="20"/>
          <w:vertAlign w:val="superscript"/>
        </w:rPr>
        <w:t>31</w:t>
      </w:r>
      <w:r>
        <w:rPr>
          <w:rFonts w:ascii="Times New Roman" w:hAnsi="Times New Roman"/>
          <w:spacing w:val="-10"/>
          <w:sz w:val="20"/>
        </w:rPr>
        <w:t xml:space="preserve"> </w:t>
      </w:r>
      <w:r>
        <w:rPr>
          <w:rFonts w:ascii="Times New Roman" w:hAnsi="Times New Roman"/>
          <w:sz w:val="20"/>
        </w:rPr>
        <w:t>Miftakhul</w:t>
      </w:r>
      <w:r>
        <w:rPr>
          <w:rFonts w:ascii="Times New Roman" w:hAnsi="Times New Roman"/>
          <w:spacing w:val="-12"/>
          <w:sz w:val="20"/>
        </w:rPr>
        <w:t xml:space="preserve"> </w:t>
      </w:r>
      <w:r>
        <w:rPr>
          <w:rFonts w:ascii="Times New Roman" w:hAnsi="Times New Roman"/>
          <w:sz w:val="20"/>
        </w:rPr>
        <w:t>Huda,</w:t>
      </w:r>
      <w:r>
        <w:rPr>
          <w:rFonts w:ascii="Times New Roman" w:hAnsi="Times New Roman"/>
          <w:spacing w:val="-9"/>
          <w:sz w:val="20"/>
        </w:rPr>
        <w:t xml:space="preserve"> </w:t>
      </w:r>
      <w:r>
        <w:rPr>
          <w:rFonts w:ascii="Times New Roman" w:hAnsi="Times New Roman"/>
          <w:sz w:val="20"/>
        </w:rPr>
        <w:t>“Konsep</w:t>
      </w:r>
      <w:r>
        <w:rPr>
          <w:rFonts w:ascii="Times New Roman" w:hAnsi="Times New Roman"/>
          <w:spacing w:val="-11"/>
          <w:sz w:val="20"/>
        </w:rPr>
        <w:t xml:space="preserve"> </w:t>
      </w:r>
      <w:r>
        <w:rPr>
          <w:rFonts w:ascii="Times New Roman" w:hAnsi="Times New Roman"/>
          <w:sz w:val="20"/>
        </w:rPr>
        <w:t>Dan</w:t>
      </w:r>
      <w:r>
        <w:rPr>
          <w:rFonts w:ascii="Times New Roman" w:hAnsi="Times New Roman"/>
          <w:spacing w:val="-11"/>
          <w:sz w:val="20"/>
        </w:rPr>
        <w:t xml:space="preserve"> </w:t>
      </w:r>
      <w:r>
        <w:rPr>
          <w:rFonts w:ascii="Times New Roman" w:hAnsi="Times New Roman"/>
          <w:sz w:val="20"/>
        </w:rPr>
        <w:t>Kedudukan</w:t>
      </w:r>
      <w:r>
        <w:rPr>
          <w:rFonts w:ascii="Times New Roman" w:hAnsi="Times New Roman"/>
          <w:spacing w:val="-11"/>
          <w:sz w:val="20"/>
        </w:rPr>
        <w:t xml:space="preserve"> </w:t>
      </w:r>
      <w:r>
        <w:rPr>
          <w:rFonts w:ascii="Times New Roman" w:hAnsi="Times New Roman"/>
          <w:sz w:val="20"/>
        </w:rPr>
        <w:t>Hak</w:t>
      </w:r>
      <w:r>
        <w:rPr>
          <w:rFonts w:ascii="Times New Roman" w:hAnsi="Times New Roman"/>
          <w:spacing w:val="-11"/>
          <w:sz w:val="20"/>
        </w:rPr>
        <w:t xml:space="preserve"> </w:t>
      </w:r>
      <w:r>
        <w:rPr>
          <w:rFonts w:ascii="Times New Roman" w:hAnsi="Times New Roman"/>
          <w:sz w:val="20"/>
        </w:rPr>
        <w:t>Kekayaan</w:t>
      </w:r>
      <w:r>
        <w:rPr>
          <w:rFonts w:ascii="Times New Roman" w:hAnsi="Times New Roman"/>
          <w:spacing w:val="-9"/>
          <w:sz w:val="20"/>
        </w:rPr>
        <w:t xml:space="preserve"> </w:t>
      </w:r>
      <w:r>
        <w:rPr>
          <w:rFonts w:ascii="Times New Roman" w:hAnsi="Times New Roman"/>
          <w:sz w:val="20"/>
        </w:rPr>
        <w:t>Intelektual</w:t>
      </w:r>
      <w:r>
        <w:rPr>
          <w:rFonts w:ascii="Times New Roman" w:hAnsi="Times New Roman"/>
          <w:spacing w:val="-9"/>
          <w:sz w:val="20"/>
        </w:rPr>
        <w:t xml:space="preserve"> </w:t>
      </w:r>
      <w:r>
        <w:rPr>
          <w:rFonts w:ascii="Times New Roman" w:hAnsi="Times New Roman"/>
          <w:sz w:val="20"/>
        </w:rPr>
        <w:t>Dalam</w:t>
      </w:r>
      <w:r>
        <w:rPr>
          <w:rFonts w:ascii="Times New Roman" w:hAnsi="Times New Roman"/>
          <w:spacing w:val="-13"/>
          <w:sz w:val="20"/>
        </w:rPr>
        <w:t xml:space="preserve"> </w:t>
      </w:r>
      <w:r>
        <w:rPr>
          <w:rFonts w:ascii="Times New Roman" w:hAnsi="Times New Roman"/>
          <w:sz w:val="20"/>
        </w:rPr>
        <w:t>Hukum</w:t>
      </w:r>
      <w:r>
        <w:rPr>
          <w:rFonts w:ascii="Times New Roman" w:hAnsi="Times New Roman"/>
          <w:spacing w:val="-12"/>
          <w:sz w:val="20"/>
        </w:rPr>
        <w:t xml:space="preserve"> </w:t>
      </w:r>
      <w:r>
        <w:rPr>
          <w:rFonts w:ascii="Times New Roman" w:hAnsi="Times New Roman"/>
          <w:sz w:val="20"/>
        </w:rPr>
        <w:t>Islam,”</w:t>
      </w:r>
      <w:r>
        <w:rPr>
          <w:rFonts w:ascii="Times New Roman" w:hAnsi="Times New Roman"/>
          <w:spacing w:val="-9"/>
          <w:sz w:val="20"/>
        </w:rPr>
        <w:t xml:space="preserve"> </w:t>
      </w:r>
      <w:r>
        <w:rPr>
          <w:rFonts w:ascii="Times New Roman" w:hAnsi="Times New Roman"/>
          <w:i/>
          <w:sz w:val="20"/>
        </w:rPr>
        <w:t>Salimiya:</w:t>
      </w:r>
      <w:r>
        <w:rPr>
          <w:rFonts w:ascii="Times New Roman" w:hAnsi="Times New Roman"/>
          <w:i/>
          <w:spacing w:val="-9"/>
          <w:sz w:val="20"/>
        </w:rPr>
        <w:t xml:space="preserve"> </w:t>
      </w:r>
      <w:r>
        <w:rPr>
          <w:rFonts w:ascii="Times New Roman" w:hAnsi="Times New Roman"/>
          <w:i/>
          <w:sz w:val="20"/>
        </w:rPr>
        <w:t xml:space="preserve">Jurnal </w:t>
      </w:r>
      <w:r>
        <w:rPr>
          <w:rFonts w:ascii="Times New Roman" w:hAnsi="Times New Roman"/>
          <w:i/>
          <w:spacing w:val="-2"/>
          <w:sz w:val="20"/>
        </w:rPr>
        <w:t>Studi</w:t>
      </w:r>
      <w:r>
        <w:rPr>
          <w:rFonts w:ascii="Times New Roman" w:hAnsi="Times New Roman"/>
          <w:i/>
          <w:sz w:val="20"/>
        </w:rPr>
        <w:tab/>
      </w:r>
      <w:r>
        <w:rPr>
          <w:rFonts w:ascii="Times New Roman" w:hAnsi="Times New Roman"/>
          <w:i/>
          <w:spacing w:val="-4"/>
          <w:sz w:val="20"/>
        </w:rPr>
        <w:t>Ilmu</w:t>
      </w:r>
      <w:r>
        <w:rPr>
          <w:rFonts w:ascii="Times New Roman" w:hAnsi="Times New Roman"/>
          <w:i/>
          <w:sz w:val="20"/>
        </w:rPr>
        <w:tab/>
      </w:r>
      <w:r>
        <w:rPr>
          <w:rFonts w:ascii="Times New Roman" w:hAnsi="Times New Roman"/>
          <w:i/>
          <w:spacing w:val="-2"/>
          <w:sz w:val="20"/>
        </w:rPr>
        <w:t>Keagamaan</w:t>
      </w:r>
      <w:r>
        <w:rPr>
          <w:rFonts w:ascii="Times New Roman" w:hAnsi="Times New Roman"/>
          <w:i/>
          <w:sz w:val="20"/>
        </w:rPr>
        <w:tab/>
      </w:r>
      <w:r>
        <w:rPr>
          <w:rFonts w:ascii="Times New Roman" w:hAnsi="Times New Roman"/>
          <w:i/>
          <w:spacing w:val="-4"/>
          <w:sz w:val="20"/>
        </w:rPr>
        <w:t>Islam</w:t>
      </w:r>
      <w:r>
        <w:rPr>
          <w:rFonts w:ascii="Times New Roman" w:hAnsi="Times New Roman"/>
          <w:i/>
          <w:sz w:val="20"/>
        </w:rPr>
        <w:tab/>
      </w:r>
      <w:r>
        <w:rPr>
          <w:rFonts w:ascii="Times New Roman" w:hAnsi="Times New Roman"/>
          <w:spacing w:val="-6"/>
          <w:sz w:val="20"/>
        </w:rPr>
        <w:t>1,</w:t>
      </w:r>
      <w:r>
        <w:rPr>
          <w:rFonts w:ascii="Times New Roman" w:hAnsi="Times New Roman"/>
          <w:sz w:val="20"/>
        </w:rPr>
        <w:tab/>
      </w:r>
      <w:r>
        <w:rPr>
          <w:rFonts w:ascii="Times New Roman" w:hAnsi="Times New Roman"/>
          <w:spacing w:val="-4"/>
          <w:sz w:val="20"/>
        </w:rPr>
        <w:t>No.</w:t>
      </w:r>
      <w:r>
        <w:rPr>
          <w:rFonts w:ascii="Times New Roman" w:hAnsi="Times New Roman"/>
          <w:sz w:val="20"/>
        </w:rPr>
        <w:tab/>
      </w:r>
      <w:r>
        <w:rPr>
          <w:rFonts w:ascii="Times New Roman" w:hAnsi="Times New Roman"/>
          <w:spacing w:val="-10"/>
          <w:sz w:val="20"/>
        </w:rPr>
        <w:t>1</w:t>
      </w:r>
      <w:r>
        <w:rPr>
          <w:rFonts w:ascii="Times New Roman" w:hAnsi="Times New Roman"/>
          <w:sz w:val="20"/>
        </w:rPr>
        <w:tab/>
      </w:r>
      <w:r>
        <w:rPr>
          <w:rFonts w:ascii="Times New Roman" w:hAnsi="Times New Roman"/>
          <w:spacing w:val="-2"/>
          <w:sz w:val="20"/>
        </w:rPr>
        <w:t>(2020),</w:t>
      </w:r>
      <w:r>
        <w:rPr>
          <w:rFonts w:ascii="Times New Roman" w:hAnsi="Times New Roman"/>
          <w:sz w:val="20"/>
        </w:rPr>
        <w:tab/>
      </w:r>
      <w:r>
        <w:rPr>
          <w:rFonts w:ascii="Times New Roman" w:hAnsi="Times New Roman"/>
          <w:spacing w:val="-2"/>
          <w:sz w:val="20"/>
        </w:rPr>
        <w:t xml:space="preserve">h.35–48, </w:t>
      </w:r>
      <w:hyperlink r:id="rId12">
        <w:r>
          <w:rPr>
            <w:rFonts w:ascii="Times New Roman" w:hAnsi="Times New Roman"/>
            <w:spacing w:val="-2"/>
            <w:sz w:val="20"/>
          </w:rPr>
          <w:t>Http://Ejournal.Iaifa.Ac.Id/Index.Php/Salimiya/Article/View/87.</w:t>
        </w:r>
      </w:hyperlink>
    </w:p>
    <w:p w:rsidR="00AC33A4" w:rsidRDefault="00AC33A4">
      <w:pPr>
        <w:jc w:val="both"/>
        <w:rPr>
          <w:rFonts w:ascii="Times New Roman" w:hAnsi="Times New Roman"/>
          <w:sz w:val="20"/>
        </w:rPr>
        <w:sectPr w:rsidR="00AC33A4">
          <w:pgSz w:w="11930" w:h="16860"/>
          <w:pgMar w:top="1460" w:right="1133" w:bottom="2160" w:left="1133" w:header="284" w:footer="1966" w:gutter="0"/>
          <w:cols w:space="720"/>
        </w:sectPr>
      </w:pPr>
    </w:p>
    <w:p w:rsidR="00AC33A4" w:rsidRDefault="008020FF">
      <w:pPr>
        <w:pStyle w:val="BodyText"/>
        <w:spacing w:before="136" w:line="254" w:lineRule="auto"/>
        <w:ind w:right="85"/>
      </w:pPr>
      <w:r>
        <w:lastRenderedPageBreak/>
        <w:t>impact on the development of science and social life</w:t>
      </w:r>
      <w:hyperlink w:anchor="_bookmark31" w:history="1">
        <w:r>
          <w:t>.</w:t>
        </w:r>
        <w:r>
          <w:rPr>
            <w:position w:val="5"/>
            <w:sz w:val="14"/>
          </w:rPr>
          <w:t>32</w:t>
        </w:r>
      </w:hyperlink>
      <w:r>
        <w:rPr>
          <w:spacing w:val="21"/>
          <w:position w:val="5"/>
          <w:sz w:val="14"/>
        </w:rPr>
        <w:t xml:space="preserve"> </w:t>
      </w:r>
      <w:r>
        <w:t>From a fiqh perspective, ibtikar is</w:t>
      </w:r>
      <w:r>
        <w:rPr>
          <w:spacing w:val="-7"/>
        </w:rPr>
        <w:t xml:space="preserve"> </w:t>
      </w:r>
      <w:r>
        <w:t>similar</w:t>
      </w:r>
      <w:r>
        <w:rPr>
          <w:spacing w:val="-8"/>
        </w:rPr>
        <w:t xml:space="preserve"> </w:t>
      </w:r>
      <w:r>
        <w:t>to</w:t>
      </w:r>
      <w:r>
        <w:rPr>
          <w:spacing w:val="-8"/>
        </w:rPr>
        <w:t xml:space="preserve"> </w:t>
      </w:r>
      <w:r>
        <w:t>the</w:t>
      </w:r>
      <w:r>
        <w:rPr>
          <w:spacing w:val="-6"/>
        </w:rPr>
        <w:t xml:space="preserve"> </w:t>
      </w:r>
      <w:r>
        <w:t>concept</w:t>
      </w:r>
      <w:r>
        <w:rPr>
          <w:spacing w:val="-9"/>
        </w:rPr>
        <w:t xml:space="preserve"> </w:t>
      </w:r>
      <w:r>
        <w:t>of</w:t>
      </w:r>
      <w:r>
        <w:rPr>
          <w:spacing w:val="-10"/>
        </w:rPr>
        <w:t xml:space="preserve"> </w:t>
      </w:r>
      <w:r>
        <w:t>the</w:t>
      </w:r>
      <w:r>
        <w:rPr>
          <w:spacing w:val="-7"/>
        </w:rPr>
        <w:t xml:space="preserve"> </w:t>
      </w:r>
      <w:r>
        <w:t>benefit</w:t>
      </w:r>
      <w:r>
        <w:rPr>
          <w:spacing w:val="-8"/>
        </w:rPr>
        <w:t xml:space="preserve"> </w:t>
      </w:r>
      <w:r>
        <w:t>of</w:t>
      </w:r>
      <w:r>
        <w:rPr>
          <w:spacing w:val="-6"/>
        </w:rPr>
        <w:t xml:space="preserve"> </w:t>
      </w:r>
      <w:r>
        <w:t>an</w:t>
      </w:r>
      <w:r>
        <w:rPr>
          <w:spacing w:val="-7"/>
        </w:rPr>
        <w:t xml:space="preserve"> </w:t>
      </w:r>
      <w:r>
        <w:t>object,</w:t>
      </w:r>
      <w:r>
        <w:rPr>
          <w:spacing w:val="-6"/>
        </w:rPr>
        <w:t xml:space="preserve"> </w:t>
      </w:r>
      <w:r>
        <w:t>such</w:t>
      </w:r>
      <w:r>
        <w:rPr>
          <w:spacing w:val="-10"/>
        </w:rPr>
        <w:t xml:space="preserve"> </w:t>
      </w:r>
      <w:r>
        <w:t>as</w:t>
      </w:r>
      <w:r>
        <w:rPr>
          <w:spacing w:val="-7"/>
        </w:rPr>
        <w:t xml:space="preserve"> </w:t>
      </w:r>
      <w:r>
        <w:t>crops</w:t>
      </w:r>
      <w:r>
        <w:rPr>
          <w:spacing w:val="-6"/>
        </w:rPr>
        <w:t xml:space="preserve"> </w:t>
      </w:r>
      <w:r>
        <w:t>or</w:t>
      </w:r>
      <w:r>
        <w:rPr>
          <w:spacing w:val="-8"/>
        </w:rPr>
        <w:t xml:space="preserve"> </w:t>
      </w:r>
      <w:r>
        <w:t>milk,</w:t>
      </w:r>
      <w:r>
        <w:rPr>
          <w:spacing w:val="-6"/>
        </w:rPr>
        <w:t xml:space="preserve"> </w:t>
      </w:r>
      <w:r>
        <w:t>which</w:t>
      </w:r>
      <w:r>
        <w:rPr>
          <w:spacing w:val="-10"/>
        </w:rPr>
        <w:t xml:space="preserve"> </w:t>
      </w:r>
      <w:r>
        <w:t>can</w:t>
      </w:r>
      <w:r>
        <w:rPr>
          <w:spacing w:val="-7"/>
        </w:rPr>
        <w:t xml:space="preserve"> </w:t>
      </w:r>
      <w:r>
        <w:t xml:space="preserve">only be utilized after being separated from its source. Similarly, a thought becomes materially valuable when it has been communicated </w:t>
      </w:r>
      <w:r>
        <w:t>to the public through</w:t>
      </w:r>
      <w:r>
        <w:rPr>
          <w:spacing w:val="-1"/>
        </w:rPr>
        <w:t xml:space="preserve"> </w:t>
      </w:r>
      <w:r>
        <w:t>publications or scientific forums.</w:t>
      </w:r>
    </w:p>
    <w:p w:rsidR="00AC33A4" w:rsidRDefault="008020FF">
      <w:pPr>
        <w:pStyle w:val="BodyText"/>
        <w:spacing w:before="152" w:line="254" w:lineRule="auto"/>
        <w:ind w:right="76"/>
      </w:pPr>
      <w:r>
        <w:t>In the realm of Islamic law, ibtikar is a relatively new concept that develops along with the advancement of science, the business world, and the socio-cultural dynamics of society. Substantially, ib</w:t>
      </w:r>
      <w:r>
        <w:t>tikar reflects a form of intellectual ownership that requires recognition and appreciation, both in moral and economic aspects. Contemporary Muslim scholars attempt to formulate a legal basis for copyright by referring to the principle of 'urf (customs pre</w:t>
      </w:r>
      <w:r>
        <w:t>vailing in society) and maslahah mursalah (benefits that are not explicitly mentioned in the Qur'an or Hadith, but contain benefits). Fathi Al- Duraini, for example, argues that copyright can be legitimized based on these two principles, given that copyrig</w:t>
      </w:r>
      <w:r>
        <w:t>ht has become an integral part of human life and is accepted without any rejection from society.</w:t>
      </w:r>
    </w:p>
    <w:p w:rsidR="00AC33A4" w:rsidRDefault="008020FF">
      <w:pPr>
        <w:pStyle w:val="BodyText"/>
        <w:spacing w:before="155" w:line="254" w:lineRule="auto"/>
        <w:ind w:right="85"/>
        <w:rPr>
          <w:position w:val="5"/>
          <w:sz w:val="14"/>
        </w:rPr>
      </w:pPr>
      <w:r>
        <w:t>When linked to the concept of ownership (al-milkiyyah) in Islamic law, there are different</w:t>
      </w:r>
      <w:r>
        <w:rPr>
          <w:spacing w:val="-6"/>
        </w:rPr>
        <w:t xml:space="preserve"> </w:t>
      </w:r>
      <w:r>
        <w:t>views</w:t>
      </w:r>
      <w:r>
        <w:rPr>
          <w:spacing w:val="-4"/>
        </w:rPr>
        <w:t xml:space="preserve"> </w:t>
      </w:r>
      <w:r>
        <w:t>among</w:t>
      </w:r>
      <w:r>
        <w:rPr>
          <w:spacing w:val="-6"/>
        </w:rPr>
        <w:t xml:space="preserve"> </w:t>
      </w:r>
      <w:r>
        <w:t>scholars</w:t>
      </w:r>
      <w:r>
        <w:rPr>
          <w:spacing w:val="-5"/>
        </w:rPr>
        <w:t xml:space="preserve"> </w:t>
      </w:r>
      <w:r>
        <w:t>regarding</w:t>
      </w:r>
      <w:r>
        <w:rPr>
          <w:spacing w:val="-5"/>
        </w:rPr>
        <w:t xml:space="preserve"> </w:t>
      </w:r>
      <w:r>
        <w:t>the</w:t>
      </w:r>
      <w:r>
        <w:rPr>
          <w:spacing w:val="-7"/>
        </w:rPr>
        <w:t xml:space="preserve"> </w:t>
      </w:r>
      <w:r>
        <w:t>status</w:t>
      </w:r>
      <w:r>
        <w:rPr>
          <w:spacing w:val="-5"/>
        </w:rPr>
        <w:t xml:space="preserve"> </w:t>
      </w:r>
      <w:r>
        <w:t>of</w:t>
      </w:r>
      <w:r>
        <w:rPr>
          <w:spacing w:val="-6"/>
        </w:rPr>
        <w:t xml:space="preserve"> </w:t>
      </w:r>
      <w:r>
        <w:t>ibtikar</w:t>
      </w:r>
      <w:r>
        <w:rPr>
          <w:spacing w:val="-4"/>
        </w:rPr>
        <w:t xml:space="preserve"> </w:t>
      </w:r>
      <w:r>
        <w:t>rights</w:t>
      </w:r>
      <w:r>
        <w:rPr>
          <w:spacing w:val="-5"/>
        </w:rPr>
        <w:t xml:space="preserve"> </w:t>
      </w:r>
      <w:r>
        <w:t>as</w:t>
      </w:r>
      <w:r>
        <w:rPr>
          <w:spacing w:val="-7"/>
        </w:rPr>
        <w:t xml:space="preserve"> </w:t>
      </w:r>
      <w:r>
        <w:t>part</w:t>
      </w:r>
      <w:r>
        <w:rPr>
          <w:spacing w:val="-5"/>
        </w:rPr>
        <w:t xml:space="preserve"> </w:t>
      </w:r>
      <w:r>
        <w:t>of</w:t>
      </w:r>
      <w:r>
        <w:rPr>
          <w:spacing w:val="-6"/>
        </w:rPr>
        <w:t xml:space="preserve"> </w:t>
      </w:r>
      <w:r>
        <w:t>property (mal). The Hanafi school defines property as anything that can be stored and utilized reasonably, while the majority of scholars (jumhur) argue that property includes everything that has economic value and can give rise to an obligation of comp</w:t>
      </w:r>
      <w:r>
        <w:t>ensation if damaged. Imam Shafi'i argues that property is anything that has a selling value and can be traded. Based on this definition, an object is categorized as property if it has a financial value that can be measured in monetary units</w:t>
      </w:r>
      <w:hyperlink w:anchor="_bookmark32" w:history="1">
        <w:r>
          <w:t>.</w:t>
        </w:r>
        <w:r>
          <w:rPr>
            <w:position w:val="5"/>
            <w:sz w:val="14"/>
          </w:rPr>
          <w:t>33</w:t>
        </w:r>
      </w:hyperlink>
    </w:p>
    <w:p w:rsidR="00AC33A4" w:rsidRDefault="008020FF">
      <w:pPr>
        <w:pStyle w:val="BodyText"/>
        <w:spacing w:before="152" w:line="254" w:lineRule="auto"/>
        <w:ind w:right="81"/>
      </w:pPr>
      <w:r>
        <w:t>If referring to the view of the majority of scholars, ibtikar rights can be categorized as property because it is the result of thought, creativity, and intellectual innovation that has beneficial value. Thus, copyright and human creatio</w:t>
      </w:r>
      <w:r>
        <w:t>ns can be seen as having an equal position with tangible objects, such as houses or vehicles. Therefore, legal protection of ibtikar rights is a must so that the creator gets his rights fairly, both in moral and material aspects.</w:t>
      </w:r>
    </w:p>
    <w:p w:rsidR="00AC33A4" w:rsidRDefault="008020FF">
      <w:pPr>
        <w:pStyle w:val="BodyText"/>
        <w:spacing w:before="154" w:line="254" w:lineRule="auto"/>
        <w:ind w:right="81"/>
      </w:pPr>
      <w:r>
        <w:t>Imam</w:t>
      </w:r>
      <w:r>
        <w:rPr>
          <w:spacing w:val="-8"/>
        </w:rPr>
        <w:t xml:space="preserve"> </w:t>
      </w:r>
      <w:r>
        <w:t>Al-Qarafi</w:t>
      </w:r>
      <w:r>
        <w:rPr>
          <w:spacing w:val="-7"/>
        </w:rPr>
        <w:t xml:space="preserve"> </w:t>
      </w:r>
      <w:r>
        <w:t>has</w:t>
      </w:r>
      <w:r>
        <w:rPr>
          <w:spacing w:val="-7"/>
        </w:rPr>
        <w:t xml:space="preserve"> </w:t>
      </w:r>
      <w:r>
        <w:t>a</w:t>
      </w:r>
      <w:r>
        <w:rPr>
          <w:spacing w:val="-7"/>
        </w:rPr>
        <w:t xml:space="preserve"> </w:t>
      </w:r>
      <w:r>
        <w:t>diffe</w:t>
      </w:r>
      <w:r>
        <w:t>rent</w:t>
      </w:r>
      <w:r>
        <w:rPr>
          <w:spacing w:val="-7"/>
        </w:rPr>
        <w:t xml:space="preserve"> </w:t>
      </w:r>
      <w:r>
        <w:t>view</w:t>
      </w:r>
      <w:r>
        <w:rPr>
          <w:spacing w:val="-8"/>
        </w:rPr>
        <w:t xml:space="preserve"> </w:t>
      </w:r>
      <w:r>
        <w:t>regarding</w:t>
      </w:r>
      <w:r>
        <w:rPr>
          <w:spacing w:val="-8"/>
        </w:rPr>
        <w:t xml:space="preserve"> </w:t>
      </w:r>
      <w:r>
        <w:t>ibtikar</w:t>
      </w:r>
      <w:r>
        <w:rPr>
          <w:spacing w:val="-7"/>
        </w:rPr>
        <w:t xml:space="preserve"> </w:t>
      </w:r>
      <w:r>
        <w:t>rights.</w:t>
      </w:r>
      <w:r>
        <w:rPr>
          <w:spacing w:val="-5"/>
        </w:rPr>
        <w:t xml:space="preserve"> </w:t>
      </w:r>
      <w:r>
        <w:t>According</w:t>
      </w:r>
      <w:r>
        <w:rPr>
          <w:spacing w:val="-6"/>
        </w:rPr>
        <w:t xml:space="preserve"> </w:t>
      </w:r>
      <w:r>
        <w:t>to</w:t>
      </w:r>
      <w:r>
        <w:rPr>
          <w:spacing w:val="-8"/>
        </w:rPr>
        <w:t xml:space="preserve"> </w:t>
      </w:r>
      <w:r>
        <w:t>him,</w:t>
      </w:r>
      <w:r>
        <w:rPr>
          <w:spacing w:val="-9"/>
        </w:rPr>
        <w:t xml:space="preserve"> </w:t>
      </w:r>
      <w:r>
        <w:t>although ibtikar rights are exclusive rights for the creator, they are not included in the category of property and are not related to transactions involving transfer of ownership. The main reason under</w:t>
      </w:r>
      <w:r>
        <w:t>lying this opinion is that the source of ibtikar rights is human intellect,</w:t>
      </w:r>
      <w:r>
        <w:rPr>
          <w:spacing w:val="-1"/>
        </w:rPr>
        <w:t xml:space="preserve"> </w:t>
      </w:r>
      <w:r>
        <w:t>while the results of</w:t>
      </w:r>
      <w:r>
        <w:rPr>
          <w:spacing w:val="-1"/>
        </w:rPr>
        <w:t xml:space="preserve"> </w:t>
      </w:r>
      <w:r>
        <w:t>thought do</w:t>
      </w:r>
      <w:r>
        <w:rPr>
          <w:spacing w:val="-1"/>
        </w:rPr>
        <w:t xml:space="preserve"> </w:t>
      </w:r>
      <w:r>
        <w:t>not have a material form</w:t>
      </w:r>
      <w:r>
        <w:rPr>
          <w:spacing w:val="-1"/>
        </w:rPr>
        <w:t xml:space="preserve"> </w:t>
      </w:r>
      <w:r>
        <w:t>that can be inherited, bequeathed, or traded. In general, something can be categorized as property if it has a physical for</w:t>
      </w:r>
      <w:r>
        <w:t>m or transferable economic value. Meanwhile, rights derived from a person's thoughts do not have these characteristics, because the mind as the source is</w:t>
      </w:r>
    </w:p>
    <w:p w:rsidR="00AC33A4" w:rsidRDefault="00AC33A4">
      <w:pPr>
        <w:pStyle w:val="BodyText"/>
        <w:ind w:left="0"/>
        <w:jc w:val="left"/>
        <w:rPr>
          <w:sz w:val="20"/>
        </w:rPr>
      </w:pPr>
    </w:p>
    <w:p w:rsidR="00AC33A4" w:rsidRDefault="008020FF">
      <w:pPr>
        <w:pStyle w:val="BodyText"/>
        <w:spacing w:before="105"/>
        <w:ind w:left="0"/>
        <w:jc w:val="left"/>
        <w:rPr>
          <w:sz w:val="20"/>
        </w:rPr>
      </w:pPr>
      <w:r>
        <w:rPr>
          <w:noProof/>
          <w:sz w:val="20"/>
        </w:rPr>
        <mc:AlternateContent>
          <mc:Choice Requires="wps">
            <w:drawing>
              <wp:anchor distT="0" distB="0" distL="0" distR="0" simplePos="0" relativeHeight="487594496" behindDoc="1" locked="0" layoutInCell="1" allowOverlap="1">
                <wp:simplePos x="0" y="0"/>
                <wp:positionH relativeFrom="page">
                  <wp:posOffset>787400</wp:posOffset>
                </wp:positionH>
                <wp:positionV relativeFrom="paragraph">
                  <wp:posOffset>231239</wp:posOffset>
                </wp:positionV>
                <wp:extent cx="1829435" cy="762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EAAA973" id="Graphic 29" o:spid="_x0000_s1026" style="position:absolute;margin-left:62pt;margin-top:18.2pt;width:144.05pt;height:.6pt;z-index:-1572198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" path="m1829435,l,,,7619r1829435,l1829435,xe" fillcolor="black" stroked="f">
                <v:path arrowok="t"/>
                <w10:wrap type="topAndBottom" anchorx="page"/>
              </v:shape>
            </w:pict>
          </mc:Fallback>
        </mc:AlternateContent>
      </w:r>
    </w:p>
    <w:p w:rsidR="00AC33A4" w:rsidRDefault="008020FF">
      <w:pPr>
        <w:spacing w:before="91" w:line="229" w:lineRule="exact"/>
        <w:ind w:left="674"/>
        <w:jc w:val="both"/>
        <w:rPr>
          <w:rFonts w:ascii="Times New Roman"/>
          <w:sz w:val="20"/>
        </w:rPr>
      </w:pPr>
      <w:bookmarkStart w:id="32" w:name="_bookmark31"/>
      <w:bookmarkEnd w:id="32"/>
      <w:r>
        <w:rPr>
          <w:rFonts w:ascii="Times New Roman"/>
          <w:sz w:val="20"/>
          <w:vertAlign w:val="superscript"/>
        </w:rPr>
        <w:t>32</w:t>
      </w:r>
      <w:r>
        <w:rPr>
          <w:rFonts w:ascii="Times New Roman"/>
          <w:spacing w:val="-4"/>
          <w:sz w:val="20"/>
        </w:rPr>
        <w:t xml:space="preserve"> </w:t>
      </w:r>
      <w:r>
        <w:rPr>
          <w:rFonts w:ascii="Times New Roman"/>
          <w:sz w:val="20"/>
        </w:rPr>
        <w:t>Miftakhul</w:t>
      </w:r>
      <w:r>
        <w:rPr>
          <w:rFonts w:ascii="Times New Roman"/>
          <w:spacing w:val="-5"/>
          <w:sz w:val="20"/>
        </w:rPr>
        <w:t xml:space="preserve"> </w:t>
      </w:r>
      <w:r>
        <w:rPr>
          <w:rFonts w:ascii="Times New Roman"/>
          <w:sz w:val="20"/>
        </w:rPr>
        <w:t>Huda,</w:t>
      </w:r>
      <w:r>
        <w:rPr>
          <w:rFonts w:ascii="Times New Roman"/>
          <w:spacing w:val="-4"/>
          <w:sz w:val="20"/>
        </w:rPr>
        <w:t xml:space="preserve"> </w:t>
      </w:r>
      <w:r>
        <w:rPr>
          <w:rFonts w:ascii="Times New Roman"/>
          <w:i/>
          <w:sz w:val="20"/>
        </w:rPr>
        <w:t>Konsep</w:t>
      </w:r>
      <w:r>
        <w:rPr>
          <w:rFonts w:ascii="Times New Roman"/>
          <w:i/>
          <w:spacing w:val="-3"/>
          <w:sz w:val="20"/>
        </w:rPr>
        <w:t xml:space="preserve"> </w:t>
      </w:r>
      <w:r>
        <w:rPr>
          <w:rFonts w:ascii="Times New Roman"/>
          <w:i/>
          <w:sz w:val="20"/>
        </w:rPr>
        <w:t>Dan</w:t>
      </w:r>
      <w:r>
        <w:rPr>
          <w:rFonts w:ascii="Times New Roman"/>
          <w:i/>
          <w:spacing w:val="-5"/>
          <w:sz w:val="20"/>
        </w:rPr>
        <w:t xml:space="preserve"> </w:t>
      </w:r>
      <w:r>
        <w:rPr>
          <w:rFonts w:ascii="Times New Roman"/>
          <w:i/>
          <w:sz w:val="20"/>
        </w:rPr>
        <w:t>Kedudukan</w:t>
      </w:r>
      <w:r>
        <w:rPr>
          <w:rFonts w:ascii="Times New Roman"/>
          <w:i/>
          <w:spacing w:val="-5"/>
          <w:sz w:val="20"/>
        </w:rPr>
        <w:t xml:space="preserve"> </w:t>
      </w:r>
      <w:r>
        <w:rPr>
          <w:rFonts w:ascii="Times New Roman"/>
          <w:i/>
          <w:sz w:val="20"/>
        </w:rPr>
        <w:t>Hak</w:t>
      </w:r>
      <w:r>
        <w:rPr>
          <w:rFonts w:ascii="Times New Roman"/>
          <w:i/>
          <w:spacing w:val="-7"/>
          <w:sz w:val="20"/>
        </w:rPr>
        <w:t xml:space="preserve"> </w:t>
      </w:r>
      <w:r>
        <w:rPr>
          <w:rFonts w:ascii="Times New Roman"/>
          <w:i/>
          <w:sz w:val="20"/>
        </w:rPr>
        <w:t>Kekayaan</w:t>
      </w:r>
      <w:r>
        <w:rPr>
          <w:rFonts w:ascii="Times New Roman"/>
          <w:i/>
          <w:spacing w:val="-8"/>
          <w:sz w:val="20"/>
        </w:rPr>
        <w:t xml:space="preserve"> </w:t>
      </w:r>
      <w:r>
        <w:rPr>
          <w:rFonts w:ascii="Times New Roman"/>
          <w:i/>
          <w:sz w:val="20"/>
        </w:rPr>
        <w:t>Intelektual</w:t>
      </w:r>
      <w:r>
        <w:rPr>
          <w:rFonts w:ascii="Times New Roman"/>
          <w:i/>
          <w:spacing w:val="-6"/>
          <w:sz w:val="20"/>
        </w:rPr>
        <w:t xml:space="preserve"> </w:t>
      </w:r>
      <w:r>
        <w:rPr>
          <w:rFonts w:ascii="Times New Roman"/>
          <w:i/>
          <w:sz w:val="20"/>
        </w:rPr>
        <w:t>Dalam</w:t>
      </w:r>
      <w:r>
        <w:rPr>
          <w:rFonts w:ascii="Times New Roman"/>
          <w:i/>
          <w:spacing w:val="-5"/>
          <w:sz w:val="20"/>
        </w:rPr>
        <w:t xml:space="preserve"> </w:t>
      </w:r>
      <w:r>
        <w:rPr>
          <w:rFonts w:ascii="Times New Roman"/>
          <w:i/>
          <w:sz w:val="20"/>
        </w:rPr>
        <w:t>Hukum</w:t>
      </w:r>
      <w:r>
        <w:rPr>
          <w:rFonts w:ascii="Times New Roman"/>
          <w:i/>
          <w:spacing w:val="-7"/>
          <w:sz w:val="20"/>
        </w:rPr>
        <w:t xml:space="preserve"> </w:t>
      </w:r>
      <w:r>
        <w:rPr>
          <w:rFonts w:ascii="Times New Roman"/>
          <w:i/>
          <w:sz w:val="20"/>
        </w:rPr>
        <w:t>Islam</w:t>
      </w:r>
      <w:r>
        <w:rPr>
          <w:rFonts w:ascii="Times New Roman"/>
          <w:sz w:val="20"/>
        </w:rPr>
        <w:t>,</w:t>
      </w:r>
      <w:r>
        <w:rPr>
          <w:rFonts w:ascii="Times New Roman"/>
          <w:spacing w:val="-5"/>
          <w:sz w:val="20"/>
        </w:rPr>
        <w:t xml:space="preserve"> </w:t>
      </w:r>
      <w:r>
        <w:rPr>
          <w:rFonts w:ascii="Times New Roman"/>
          <w:i/>
          <w:sz w:val="20"/>
        </w:rPr>
        <w:t>Ibid</w:t>
      </w:r>
      <w:r>
        <w:rPr>
          <w:rFonts w:ascii="Times New Roman"/>
          <w:sz w:val="20"/>
        </w:rPr>
        <w:t>,</w:t>
      </w:r>
      <w:r>
        <w:rPr>
          <w:rFonts w:ascii="Times New Roman"/>
          <w:spacing w:val="-7"/>
          <w:sz w:val="20"/>
        </w:rPr>
        <w:t xml:space="preserve"> </w:t>
      </w:r>
      <w:r>
        <w:rPr>
          <w:rFonts w:ascii="Times New Roman"/>
          <w:spacing w:val="-4"/>
          <w:sz w:val="20"/>
        </w:rPr>
        <w:t>h.41</w:t>
      </w:r>
    </w:p>
    <w:p w:rsidR="00AC33A4" w:rsidRDefault="008020FF">
      <w:pPr>
        <w:spacing w:line="229" w:lineRule="exact"/>
        <w:ind w:left="674"/>
        <w:jc w:val="both"/>
        <w:rPr>
          <w:rFonts w:ascii="Times New Roman"/>
          <w:sz w:val="20"/>
        </w:rPr>
      </w:pPr>
      <w:bookmarkStart w:id="33" w:name="_bookmark32"/>
      <w:bookmarkEnd w:id="33"/>
      <w:r>
        <w:rPr>
          <w:rFonts w:ascii="Times New Roman"/>
          <w:sz w:val="20"/>
          <w:vertAlign w:val="superscript"/>
        </w:rPr>
        <w:t>33</w:t>
      </w:r>
      <w:r>
        <w:rPr>
          <w:rFonts w:ascii="Times New Roman"/>
          <w:spacing w:val="-6"/>
          <w:sz w:val="20"/>
        </w:rPr>
        <w:t xml:space="preserve"> </w:t>
      </w:r>
      <w:r>
        <w:rPr>
          <w:rFonts w:ascii="Times New Roman"/>
          <w:sz w:val="20"/>
        </w:rPr>
        <w:t>Rasyid</w:t>
      </w:r>
      <w:r>
        <w:rPr>
          <w:rFonts w:ascii="Times New Roman"/>
          <w:spacing w:val="-5"/>
          <w:sz w:val="20"/>
        </w:rPr>
        <w:t xml:space="preserve"> </w:t>
      </w:r>
      <w:r>
        <w:rPr>
          <w:rFonts w:ascii="Times New Roman"/>
          <w:sz w:val="20"/>
        </w:rPr>
        <w:t>Sulaiman,</w:t>
      </w:r>
      <w:r>
        <w:rPr>
          <w:rFonts w:ascii="Times New Roman"/>
          <w:spacing w:val="-5"/>
          <w:sz w:val="20"/>
        </w:rPr>
        <w:t xml:space="preserve"> </w:t>
      </w:r>
      <w:r>
        <w:rPr>
          <w:rFonts w:ascii="Times New Roman"/>
          <w:i/>
          <w:sz w:val="20"/>
        </w:rPr>
        <w:t>Fikih</w:t>
      </w:r>
      <w:r>
        <w:rPr>
          <w:rFonts w:ascii="Times New Roman"/>
          <w:i/>
          <w:spacing w:val="-10"/>
          <w:sz w:val="20"/>
        </w:rPr>
        <w:t xml:space="preserve"> </w:t>
      </w:r>
      <w:r>
        <w:rPr>
          <w:rFonts w:ascii="Times New Roman"/>
          <w:i/>
          <w:sz w:val="20"/>
        </w:rPr>
        <w:t>Islam</w:t>
      </w:r>
      <w:r>
        <w:rPr>
          <w:rFonts w:ascii="Times New Roman"/>
          <w:i/>
          <w:spacing w:val="-7"/>
          <w:sz w:val="20"/>
        </w:rPr>
        <w:t xml:space="preserve"> </w:t>
      </w:r>
      <w:r>
        <w:rPr>
          <w:rFonts w:ascii="Times New Roman"/>
          <w:sz w:val="20"/>
        </w:rPr>
        <w:t>(Jakarta:</w:t>
      </w:r>
      <w:r>
        <w:rPr>
          <w:rFonts w:ascii="Times New Roman"/>
          <w:spacing w:val="-6"/>
          <w:sz w:val="20"/>
        </w:rPr>
        <w:t xml:space="preserve"> </w:t>
      </w:r>
      <w:r>
        <w:rPr>
          <w:rFonts w:ascii="Times New Roman"/>
          <w:sz w:val="20"/>
        </w:rPr>
        <w:t>Attahiriyah,</w:t>
      </w:r>
      <w:r>
        <w:rPr>
          <w:rFonts w:ascii="Times New Roman"/>
          <w:spacing w:val="-5"/>
          <w:sz w:val="20"/>
        </w:rPr>
        <w:t xml:space="preserve"> </w:t>
      </w:r>
      <w:r>
        <w:rPr>
          <w:rFonts w:ascii="Times New Roman"/>
          <w:sz w:val="20"/>
        </w:rPr>
        <w:t>2010),</w:t>
      </w:r>
      <w:r>
        <w:rPr>
          <w:rFonts w:ascii="Times New Roman"/>
          <w:spacing w:val="-3"/>
          <w:sz w:val="20"/>
        </w:rPr>
        <w:t xml:space="preserve"> </w:t>
      </w:r>
      <w:r>
        <w:rPr>
          <w:rFonts w:ascii="Times New Roman"/>
          <w:sz w:val="20"/>
        </w:rPr>
        <w:t>h.43-</w:t>
      </w:r>
      <w:r>
        <w:rPr>
          <w:rFonts w:ascii="Times New Roman"/>
          <w:spacing w:val="-5"/>
          <w:sz w:val="20"/>
        </w:rPr>
        <w:t>44</w:t>
      </w:r>
    </w:p>
    <w:p w:rsidR="00AC33A4" w:rsidRDefault="00AC33A4">
      <w:pPr>
        <w:spacing w:line="229" w:lineRule="exact"/>
        <w:jc w:val="both"/>
        <w:rPr>
          <w:rFonts w:ascii="Times New Roman"/>
          <w:sz w:val="20"/>
        </w:rPr>
        <w:sectPr w:rsidR="00AC33A4">
          <w:pgSz w:w="11930" w:h="16860"/>
          <w:pgMar w:top="1460" w:right="1133" w:bottom="2160" w:left="1133" w:header="284" w:footer="1966" w:gutter="0"/>
          <w:cols w:space="720"/>
        </w:sectPr>
      </w:pPr>
    </w:p>
    <w:p w:rsidR="00AC33A4" w:rsidRDefault="008020FF">
      <w:pPr>
        <w:pStyle w:val="BodyText"/>
        <w:spacing w:before="133"/>
        <w:rPr>
          <w:position w:val="5"/>
          <w:sz w:val="14"/>
        </w:rPr>
      </w:pPr>
      <w:r>
        <w:lastRenderedPageBreak/>
        <w:t>not</w:t>
      </w:r>
      <w:r>
        <w:rPr>
          <w:spacing w:val="-4"/>
        </w:rPr>
        <w:t xml:space="preserve"> </w:t>
      </w:r>
      <w:r>
        <w:t>part</w:t>
      </w:r>
      <w:r>
        <w:rPr>
          <w:spacing w:val="-4"/>
        </w:rPr>
        <w:t xml:space="preserve"> </w:t>
      </w:r>
      <w:r>
        <w:t>of</w:t>
      </w:r>
      <w:r>
        <w:rPr>
          <w:spacing w:val="-5"/>
        </w:rPr>
        <w:t xml:space="preserve"> </w:t>
      </w:r>
      <w:r>
        <w:t>the</w:t>
      </w:r>
      <w:r>
        <w:rPr>
          <w:spacing w:val="-4"/>
        </w:rPr>
        <w:t xml:space="preserve"> </w:t>
      </w:r>
      <w:r>
        <w:rPr>
          <w:spacing w:val="-2"/>
        </w:rPr>
        <w:t>property</w:t>
      </w:r>
      <w:hyperlink w:anchor="_bookmark33" w:history="1">
        <w:r>
          <w:rPr>
            <w:spacing w:val="-2"/>
          </w:rPr>
          <w:t>..</w:t>
        </w:r>
        <w:r>
          <w:rPr>
            <w:spacing w:val="-2"/>
            <w:position w:val="5"/>
            <w:sz w:val="14"/>
          </w:rPr>
          <w:t>34</w:t>
        </w:r>
      </w:hyperlink>
    </w:p>
    <w:p w:rsidR="00AC33A4" w:rsidRDefault="008020FF">
      <w:pPr>
        <w:pStyle w:val="BodyText"/>
        <w:spacing w:before="175" w:line="254" w:lineRule="auto"/>
        <w:ind w:right="83"/>
      </w:pPr>
      <w:r>
        <w:t>From the perspective of Islamic law, the recognition of intellectual property does not contradict the principles of Sharia. On the contrary, this is in line with</w:t>
      </w:r>
      <w:r>
        <w:rPr>
          <w:spacing w:val="-1"/>
        </w:rPr>
        <w:t xml:space="preserve"> </w:t>
      </w:r>
      <w:r>
        <w:t>the objectives of Islamic law which aims to realize benefits in various aspects of life. Islam</w:t>
      </w:r>
      <w:r>
        <w:t xml:space="preserve"> gives special attention to the protection of property (hifdz al-Maal), including those derived from intellectual productivity. This protection is also reinforced by Islam's commitment to safeguarding and respecting the human mind (hifdz al-'aql). Therefor</w:t>
      </w:r>
      <w:r>
        <w:t>e, within the framework of Maqashid as-Syari'ah, Islamic law provides clear formulations related to legal protection of intellectual property rights.</w:t>
      </w:r>
    </w:p>
    <w:p w:rsidR="00AC33A4" w:rsidRDefault="008020FF">
      <w:pPr>
        <w:pStyle w:val="BodyText"/>
        <w:spacing w:before="156" w:line="254" w:lineRule="auto"/>
        <w:ind w:right="81"/>
      </w:pPr>
      <w:r>
        <w:t>Intellectual property itself is the result of a long process that involves hard work in the field of thoug</w:t>
      </w:r>
      <w:r>
        <w:t>ht to produce products that are beneficial to mankind. Therefore, it is important</w:t>
      </w:r>
      <w:r>
        <w:rPr>
          <w:spacing w:val="-8"/>
        </w:rPr>
        <w:t xml:space="preserve"> </w:t>
      </w:r>
      <w:r>
        <w:t>to</w:t>
      </w:r>
      <w:r>
        <w:rPr>
          <w:spacing w:val="-10"/>
        </w:rPr>
        <w:t xml:space="preserve"> </w:t>
      </w:r>
      <w:r>
        <w:t>give</w:t>
      </w:r>
      <w:r>
        <w:rPr>
          <w:spacing w:val="-7"/>
        </w:rPr>
        <w:t xml:space="preserve"> </w:t>
      </w:r>
      <w:r>
        <w:t>proper</w:t>
      </w:r>
      <w:r>
        <w:rPr>
          <w:spacing w:val="-8"/>
        </w:rPr>
        <w:t xml:space="preserve"> </w:t>
      </w:r>
      <w:r>
        <w:t>appreciation</w:t>
      </w:r>
      <w:r>
        <w:rPr>
          <w:spacing w:val="-8"/>
        </w:rPr>
        <w:t xml:space="preserve"> </w:t>
      </w:r>
      <w:r>
        <w:t>to</w:t>
      </w:r>
      <w:r>
        <w:rPr>
          <w:spacing w:val="-10"/>
        </w:rPr>
        <w:t xml:space="preserve"> </w:t>
      </w:r>
      <w:r>
        <w:t>the</w:t>
      </w:r>
      <w:r>
        <w:rPr>
          <w:spacing w:val="-9"/>
        </w:rPr>
        <w:t xml:space="preserve"> </w:t>
      </w:r>
      <w:r>
        <w:t>creator</w:t>
      </w:r>
      <w:r>
        <w:rPr>
          <w:spacing w:val="-10"/>
        </w:rPr>
        <w:t xml:space="preserve"> </w:t>
      </w:r>
      <w:r>
        <w:t>by</w:t>
      </w:r>
      <w:r>
        <w:rPr>
          <w:spacing w:val="-8"/>
        </w:rPr>
        <w:t xml:space="preserve"> </w:t>
      </w:r>
      <w:r>
        <w:t>providing</w:t>
      </w:r>
      <w:r>
        <w:rPr>
          <w:spacing w:val="-7"/>
        </w:rPr>
        <w:t xml:space="preserve"> </w:t>
      </w:r>
      <w:r>
        <w:t>legal</w:t>
      </w:r>
      <w:r>
        <w:rPr>
          <w:spacing w:val="-7"/>
        </w:rPr>
        <w:t xml:space="preserve"> </w:t>
      </w:r>
      <w:r>
        <w:t>protection</w:t>
      </w:r>
      <w:r>
        <w:rPr>
          <w:spacing w:val="-8"/>
        </w:rPr>
        <w:t xml:space="preserve"> </w:t>
      </w:r>
      <w:r>
        <w:t>to</w:t>
      </w:r>
      <w:r>
        <w:rPr>
          <w:spacing w:val="-10"/>
        </w:rPr>
        <w:t xml:space="preserve"> </w:t>
      </w:r>
      <w:r>
        <w:t xml:space="preserve">his creation as a property right. The consequence of this thinking is that there are restrictions </w:t>
      </w:r>
      <w:r>
        <w:t>on the use and monopolization of other people's intellectual property rights. Infringement of intellectual property rights in Islamic economic law can be viewed</w:t>
      </w:r>
      <w:r>
        <w:rPr>
          <w:spacing w:val="-10"/>
        </w:rPr>
        <w:t xml:space="preserve"> </w:t>
      </w:r>
      <w:r>
        <w:t>as</w:t>
      </w:r>
      <w:r>
        <w:rPr>
          <w:spacing w:val="-7"/>
        </w:rPr>
        <w:t xml:space="preserve"> </w:t>
      </w:r>
      <w:r>
        <w:t>taking</w:t>
      </w:r>
      <w:r>
        <w:rPr>
          <w:spacing w:val="-7"/>
        </w:rPr>
        <w:t xml:space="preserve"> </w:t>
      </w:r>
      <w:r>
        <w:t>the</w:t>
      </w:r>
      <w:r>
        <w:rPr>
          <w:spacing w:val="-7"/>
        </w:rPr>
        <w:t xml:space="preserve"> </w:t>
      </w:r>
      <w:r>
        <w:t>property</w:t>
      </w:r>
      <w:r>
        <w:rPr>
          <w:spacing w:val="-10"/>
        </w:rPr>
        <w:t xml:space="preserve"> </w:t>
      </w:r>
      <w:r>
        <w:t>of</w:t>
      </w:r>
      <w:r>
        <w:rPr>
          <w:spacing w:val="-8"/>
        </w:rPr>
        <w:t xml:space="preserve"> </w:t>
      </w:r>
      <w:r>
        <w:t>others</w:t>
      </w:r>
      <w:r>
        <w:rPr>
          <w:spacing w:val="-5"/>
        </w:rPr>
        <w:t xml:space="preserve"> </w:t>
      </w:r>
      <w:r>
        <w:t>in</w:t>
      </w:r>
      <w:r>
        <w:rPr>
          <w:spacing w:val="-9"/>
        </w:rPr>
        <w:t xml:space="preserve"> </w:t>
      </w:r>
      <w:r>
        <w:t>an</w:t>
      </w:r>
      <w:r>
        <w:rPr>
          <w:spacing w:val="-7"/>
        </w:rPr>
        <w:t xml:space="preserve"> </w:t>
      </w:r>
      <w:r>
        <w:t>unauthorized</w:t>
      </w:r>
      <w:r>
        <w:rPr>
          <w:spacing w:val="-8"/>
        </w:rPr>
        <w:t xml:space="preserve"> </w:t>
      </w:r>
      <w:r>
        <w:t>manner,</w:t>
      </w:r>
      <w:r>
        <w:rPr>
          <w:spacing w:val="-8"/>
        </w:rPr>
        <w:t xml:space="preserve"> </w:t>
      </w:r>
      <w:r>
        <w:t>which</w:t>
      </w:r>
      <w:r>
        <w:rPr>
          <w:spacing w:val="-10"/>
        </w:rPr>
        <w:t xml:space="preserve"> </w:t>
      </w:r>
      <w:r>
        <w:t>is</w:t>
      </w:r>
      <w:r>
        <w:rPr>
          <w:spacing w:val="-7"/>
        </w:rPr>
        <w:t xml:space="preserve"> </w:t>
      </w:r>
      <w:r>
        <w:t>prohibited in</w:t>
      </w:r>
      <w:r>
        <w:rPr>
          <w:spacing w:val="-6"/>
        </w:rPr>
        <w:t xml:space="preserve"> </w:t>
      </w:r>
      <w:r>
        <w:t>Islamic</w:t>
      </w:r>
      <w:r>
        <w:rPr>
          <w:spacing w:val="-6"/>
        </w:rPr>
        <w:t xml:space="preserve"> </w:t>
      </w:r>
      <w:r>
        <w:t>law.</w:t>
      </w:r>
      <w:r>
        <w:rPr>
          <w:spacing w:val="-8"/>
        </w:rPr>
        <w:t xml:space="preserve"> </w:t>
      </w:r>
      <w:r>
        <w:t>This</w:t>
      </w:r>
      <w:r>
        <w:rPr>
          <w:spacing w:val="-8"/>
        </w:rPr>
        <w:t xml:space="preserve"> </w:t>
      </w:r>
      <w:r>
        <w:t>is</w:t>
      </w:r>
      <w:r>
        <w:rPr>
          <w:spacing w:val="-9"/>
        </w:rPr>
        <w:t xml:space="preserve"> </w:t>
      </w:r>
      <w:r>
        <w:t>in</w:t>
      </w:r>
      <w:r>
        <w:rPr>
          <w:spacing w:val="-6"/>
        </w:rPr>
        <w:t xml:space="preserve"> </w:t>
      </w:r>
      <w:r>
        <w:t>line</w:t>
      </w:r>
      <w:r>
        <w:rPr>
          <w:spacing w:val="-8"/>
        </w:rPr>
        <w:t xml:space="preserve"> </w:t>
      </w:r>
      <w:r>
        <w:t>with</w:t>
      </w:r>
      <w:r>
        <w:rPr>
          <w:spacing w:val="-6"/>
        </w:rPr>
        <w:t xml:space="preserve"> </w:t>
      </w:r>
      <w:r>
        <w:t>the</w:t>
      </w:r>
      <w:r>
        <w:rPr>
          <w:spacing w:val="-6"/>
        </w:rPr>
        <w:t xml:space="preserve"> </w:t>
      </w:r>
      <w:r>
        <w:t>word</w:t>
      </w:r>
      <w:r>
        <w:rPr>
          <w:spacing w:val="-10"/>
        </w:rPr>
        <w:t xml:space="preserve"> </w:t>
      </w:r>
      <w:r>
        <w:t>of</w:t>
      </w:r>
      <w:r>
        <w:rPr>
          <w:spacing w:val="-7"/>
        </w:rPr>
        <w:t xml:space="preserve"> </w:t>
      </w:r>
      <w:r>
        <w:t>Allah</w:t>
      </w:r>
      <w:r>
        <w:rPr>
          <w:spacing w:val="-9"/>
        </w:rPr>
        <w:t xml:space="preserve"> </w:t>
      </w:r>
      <w:r>
        <w:t>in</w:t>
      </w:r>
      <w:r>
        <w:rPr>
          <w:spacing w:val="-6"/>
        </w:rPr>
        <w:t xml:space="preserve"> </w:t>
      </w:r>
      <w:r>
        <w:t>the</w:t>
      </w:r>
      <w:r>
        <w:rPr>
          <w:spacing w:val="-6"/>
        </w:rPr>
        <w:t xml:space="preserve"> </w:t>
      </w:r>
      <w:r>
        <w:t>Qur'an</w:t>
      </w:r>
      <w:r>
        <w:rPr>
          <w:spacing w:val="-5"/>
        </w:rPr>
        <w:t xml:space="preserve"> </w:t>
      </w:r>
      <w:r>
        <w:t>letter</w:t>
      </w:r>
      <w:r>
        <w:rPr>
          <w:spacing w:val="-9"/>
        </w:rPr>
        <w:t xml:space="preserve"> </w:t>
      </w:r>
      <w:r>
        <w:t>al-Baqarah</w:t>
      </w:r>
      <w:r>
        <w:rPr>
          <w:spacing w:val="-9"/>
        </w:rPr>
        <w:t xml:space="preserve"> </w:t>
      </w:r>
      <w:r>
        <w:t>verse 188, which prohibits eating other people's property by unlawful means (Q.S. Al- Baqarah: 188).</w:t>
      </w:r>
    </w:p>
    <w:p w:rsidR="00AC33A4" w:rsidRDefault="00AC33A4">
      <w:pPr>
        <w:pStyle w:val="BodyText"/>
        <w:spacing w:line="254" w:lineRule="auto"/>
        <w:sectPr w:rsidR="00AC33A4">
          <w:pgSz w:w="11930" w:h="16860"/>
          <w:pgMar w:top="1460" w:right="1133" w:bottom="2160" w:left="1133" w:header="284" w:footer="1966" w:gutter="0"/>
          <w:cols w:space="720"/>
        </w:sectPr>
      </w:pPr>
    </w:p>
    <w:p w:rsidR="00AC33A4" w:rsidRDefault="008020FF">
      <w:pPr>
        <w:pStyle w:val="BodyText"/>
        <w:bidi/>
        <w:spacing w:before="141"/>
        <w:ind w:left="0" w:right="2640"/>
        <w:jc w:val="left"/>
        <w:rPr>
          <w:rFonts w:ascii="Microsoft Sans Serif" w:cs="Microsoft Sans Serif"/>
          <w:position w:val="1"/>
        </w:rPr>
      </w:pPr>
      <w:r>
        <w:rPr>
          <w:rFonts w:ascii="Microsoft Sans Serif" w:cs="Microsoft Sans Serif"/>
          <w:w w:val="50"/>
          <w:position w:val="1"/>
          <w:rtl/>
        </w:rPr>
        <w:t>َِ</w:t>
      </w:r>
      <w:r>
        <w:rPr>
          <w:rFonts w:ascii="Microsoft Sans Serif" w:cs="Microsoft Sans Serif"/>
          <w:w w:val="50"/>
        </w:rPr>
        <w:t>'</w:t>
      </w:r>
      <w:r>
        <w:rPr>
          <w:rFonts w:ascii="Microsoft Sans Serif" w:cs="Microsoft Sans Serif"/>
          <w:w w:val="50"/>
          <w:position w:val="1"/>
          <w:rtl/>
        </w:rPr>
        <w:t>منۡ</w:t>
      </w:r>
      <w:r>
        <w:rPr>
          <w:rFonts w:ascii="Microsoft Sans Serif" w:cs="Microsoft Sans Serif"/>
          <w:spacing w:val="-4"/>
          <w:position w:val="1"/>
          <w:rtl/>
        </w:rPr>
        <w:t xml:space="preserve"> </w:t>
      </w:r>
      <w:r>
        <w:rPr>
          <w:rFonts w:ascii="Microsoft Sans Serif" w:cs="Microsoft Sans Serif"/>
          <w:w w:val="50"/>
          <w:position w:val="1"/>
          <w:rtl/>
        </w:rPr>
        <w:t>أَمََۡ</w:t>
      </w:r>
      <w:r>
        <w:rPr>
          <w:rFonts w:ascii="Microsoft Sans Serif" w:cs="Microsoft Sans Serif"/>
          <w:spacing w:val="-16"/>
          <w:position w:val="2"/>
          <w:rtl/>
        </w:rPr>
        <w:t xml:space="preserve"> </w:t>
      </w:r>
      <w:r>
        <w:rPr>
          <w:rFonts w:ascii="Microsoft Sans Serif" w:cs="Microsoft Sans Serif"/>
          <w:w w:val="50"/>
          <w:position w:val="2"/>
        </w:rPr>
        <w:t>'</w:t>
      </w:r>
      <w:r>
        <w:rPr>
          <w:rFonts w:ascii="Microsoft Sans Serif" w:cs="Microsoft Sans Serif"/>
          <w:w w:val="50"/>
          <w:position w:val="1"/>
          <w:rtl/>
        </w:rPr>
        <w:t>وََلِ</w:t>
      </w:r>
      <w:r>
        <w:rPr>
          <w:rFonts w:ascii="Microsoft Sans Serif" w:cs="Microsoft Sans Serif"/>
          <w:spacing w:val="6"/>
          <w:position w:val="1"/>
          <w:rtl/>
        </w:rPr>
        <w:t xml:space="preserve"> </w:t>
      </w:r>
      <w:r>
        <w:rPr>
          <w:rFonts w:ascii="Microsoft Sans Serif" w:cs="Microsoft Sans Serif"/>
          <w:w w:val="50"/>
          <w:position w:val="1"/>
          <w:rtl/>
        </w:rPr>
        <w:t>ٱلنَّاسِ</w:t>
      </w:r>
      <w:r>
        <w:rPr>
          <w:rFonts w:ascii="Microsoft Sans Serif" w:cs="Microsoft Sans Serif"/>
          <w:spacing w:val="11"/>
          <w:position w:val="1"/>
          <w:rtl/>
        </w:rPr>
        <w:t xml:space="preserve"> </w:t>
      </w:r>
      <w:r>
        <w:rPr>
          <w:rFonts w:ascii="Microsoft Sans Serif" w:cs="Microsoft Sans Serif"/>
          <w:w w:val="50"/>
          <w:position w:val="1"/>
          <w:rtl/>
        </w:rPr>
        <w:t>بِٱلۡثَِۡمَِۡ</w:t>
      </w:r>
      <w:r>
        <w:rPr>
          <w:rFonts w:ascii="Microsoft Sans Serif" w:cs="Microsoft Sans Serif"/>
          <w:spacing w:val="11"/>
          <w:position w:val="1"/>
          <w:rtl/>
        </w:rPr>
        <w:t xml:space="preserve"> </w:t>
      </w:r>
      <w:r>
        <w:rPr>
          <w:rFonts w:ascii="Microsoft Sans Serif" w:cs="Microsoft Sans Serif"/>
          <w:w w:val="50"/>
          <w:position w:val="1"/>
          <w:rtl/>
        </w:rPr>
        <w:t>وَأَنت</w:t>
      </w:r>
      <w:r>
        <w:rPr>
          <w:rFonts w:ascii="Microsoft Sans Serif" w:cs="Microsoft Sans Serif"/>
          <w:spacing w:val="-32"/>
          <w:w w:val="50"/>
          <w:position w:val="1"/>
          <w:rtl/>
        </w:rPr>
        <w:t xml:space="preserve"> </w:t>
      </w:r>
      <w:r>
        <w:rPr>
          <w:rFonts w:ascii="Microsoft Sans Serif" w:cs="Microsoft Sans Serif"/>
          <w:w w:val="50"/>
          <w:position w:val="1"/>
          <w:rtl/>
        </w:rPr>
        <w:t>مۡ</w:t>
      </w:r>
      <w:r>
        <w:rPr>
          <w:rFonts w:ascii="Microsoft Sans Serif" w:cs="Microsoft Sans Serif"/>
          <w:spacing w:val="-1"/>
          <w:position w:val="1"/>
          <w:rtl/>
        </w:rPr>
        <w:t xml:space="preserve"> </w:t>
      </w:r>
      <w:r>
        <w:rPr>
          <w:rFonts w:ascii="Microsoft Sans Serif" w:cs="Microsoft Sans Serif"/>
          <w:w w:val="50"/>
          <w:position w:val="1"/>
          <w:rtl/>
        </w:rPr>
        <w:t>تَعۡلَ</w:t>
      </w:r>
      <w:r>
        <w:rPr>
          <w:rFonts w:ascii="Microsoft Sans Serif" w:cs="Microsoft Sans Serif"/>
          <w:spacing w:val="-16"/>
          <w:position w:val="1"/>
          <w:rtl/>
        </w:rPr>
        <w:t xml:space="preserve"> </w:t>
      </w:r>
      <w:r>
        <w:rPr>
          <w:rFonts w:ascii="Microsoft Sans Serif" w:cs="Microsoft Sans Serif"/>
          <w:w w:val="50"/>
          <w:position w:val="1"/>
          <w:rtl/>
        </w:rPr>
        <w:t>مونَ</w:t>
      </w:r>
    </w:p>
    <w:p w:rsidR="00AC33A4" w:rsidRDefault="008020FF">
      <w:pPr>
        <w:pStyle w:val="BodyText"/>
        <w:bidi/>
        <w:spacing w:before="64"/>
        <w:ind w:left="23" w:right="103"/>
        <w:jc w:val="left"/>
        <w:rPr>
          <w:rFonts w:ascii="Microsoft Sans Serif" w:hAnsi="Microsoft Sans Serif" w:cs="Microsoft Sans Serif"/>
          <w:position w:val="3"/>
        </w:rPr>
      </w:pPr>
      <w:r>
        <w:rPr>
          <w:rtl/>
        </w:rPr>
        <w:br w:type="column"/>
      </w:r>
      <w:r>
        <w:rPr>
          <w:rFonts w:ascii="Microsoft Sans Serif" w:hAnsi="Microsoft Sans Serif" w:cs="Microsoft Sans Serif"/>
          <w:w w:val="34"/>
          <w:rtl/>
        </w:rPr>
        <w:t>وَلَ</w:t>
      </w:r>
      <w:r>
        <w:rPr>
          <w:rFonts w:ascii="Microsoft Sans Serif" w:hAnsi="Microsoft Sans Serif" w:cs="Microsoft Sans Serif"/>
          <w:spacing w:val="-37"/>
          <w:position w:val="1"/>
          <w:rtl/>
        </w:rPr>
        <w:t xml:space="preserve"> </w:t>
      </w:r>
      <w:r>
        <w:rPr>
          <w:rFonts w:ascii="Microsoft Sans Serif" w:hAnsi="Microsoft Sans Serif" w:cs="Microsoft Sans Serif"/>
          <w:w w:val="34"/>
          <w:rtl/>
        </w:rPr>
        <w:t>َ</w:t>
      </w:r>
      <w:r>
        <w:rPr>
          <w:rFonts w:ascii="Microsoft Sans Serif" w:hAnsi="Microsoft Sans Serif" w:cs="Microsoft Sans Serif"/>
          <w:spacing w:val="-20"/>
          <w:rtl/>
        </w:rPr>
        <w:t xml:space="preserve"> </w:t>
      </w:r>
      <w:r>
        <w:rPr>
          <w:rFonts w:ascii="Microsoft Sans Serif" w:hAnsi="Microsoft Sans Serif" w:cs="Microsoft Sans Serif"/>
          <w:w w:val="34"/>
          <w:rtl/>
        </w:rPr>
        <w:t>تَأۡ</w:t>
      </w:r>
      <w:r>
        <w:rPr>
          <w:rFonts w:ascii="Microsoft Sans Serif" w:hAnsi="Microsoft Sans Serif" w:cs="Microsoft Sans Serif"/>
          <w:spacing w:val="-5"/>
          <w:position w:val="3"/>
          <w:rtl/>
        </w:rPr>
        <w:t xml:space="preserve"> </w:t>
      </w:r>
      <w:r>
        <w:rPr>
          <w:rFonts w:ascii="Microsoft Sans Serif" w:hAnsi="Microsoft Sans Serif" w:cs="Microsoft Sans Serif"/>
          <w:w w:val="34"/>
          <w:rtl/>
        </w:rPr>
        <w:t>ك</w:t>
      </w:r>
      <w:r>
        <w:rPr>
          <w:rFonts w:ascii="Microsoft Sans Serif" w:hAnsi="Microsoft Sans Serif" w:cs="Microsoft Sans Serif"/>
          <w:spacing w:val="12"/>
          <w:rtl/>
        </w:rPr>
        <w:t xml:space="preserve"> </w:t>
      </w:r>
      <w:r>
        <w:rPr>
          <w:rFonts w:ascii="Microsoft Sans Serif" w:hAnsi="Microsoft Sans Serif" w:cs="Microsoft Sans Serif"/>
          <w:w w:val="34"/>
          <w:rtl/>
        </w:rPr>
        <w:t>ل</w:t>
      </w:r>
      <w:r>
        <w:rPr>
          <w:rFonts w:ascii="Microsoft Sans Serif" w:hAnsi="Microsoft Sans Serif" w:cs="Microsoft Sans Serif"/>
          <w:spacing w:val="5"/>
          <w:position w:val="-2"/>
          <w:rtl/>
        </w:rPr>
        <w:t xml:space="preserve"> </w:t>
      </w:r>
      <w:r>
        <w:rPr>
          <w:rFonts w:ascii="Microsoft Sans Serif" w:hAnsi="Microsoft Sans Serif" w:cs="Microsoft Sans Serif"/>
          <w:w w:val="34"/>
          <w:position w:val="-2"/>
          <w:rtl/>
        </w:rPr>
        <w:t>ََ</w:t>
      </w:r>
      <w:r>
        <w:rPr>
          <w:rFonts w:ascii="Microsoft Sans Serif" w:hAnsi="Microsoft Sans Serif" w:cs="Microsoft Sans Serif"/>
          <w:spacing w:val="-15"/>
          <w:position w:val="-1"/>
          <w:rtl/>
        </w:rPr>
        <w:t xml:space="preserve"> </w:t>
      </w:r>
      <w:r>
        <w:rPr>
          <w:rFonts w:ascii="Microsoft Sans Serif" w:hAnsi="Microsoft Sans Serif" w:cs="Microsoft Sans Serif"/>
          <w:w w:val="34"/>
          <w:position w:val="-1"/>
        </w:rPr>
        <w:t>'</w:t>
      </w:r>
      <w:r>
        <w:rPr>
          <w:rFonts w:ascii="Microsoft Sans Serif" w:hAnsi="Microsoft Sans Serif" w:cs="Microsoft Sans Serif"/>
          <w:w w:val="34"/>
          <w:position w:val="-2"/>
          <w:rtl/>
        </w:rPr>
        <w:t>َ</w:t>
      </w:r>
      <w:r>
        <w:rPr>
          <w:rFonts w:ascii="Microsoft Sans Serif" w:hAnsi="Microsoft Sans Serif" w:cs="Microsoft Sans Serif"/>
          <w:spacing w:val="-12"/>
          <w:position w:val="-6"/>
          <w:rtl/>
        </w:rPr>
        <w:t xml:space="preserve"> </w:t>
      </w:r>
      <w:r>
        <w:rPr>
          <w:rFonts w:ascii="Microsoft Sans Serif" w:hAnsi="Microsoft Sans Serif" w:cs="Microsoft Sans Serif"/>
          <w:w w:val="34"/>
          <w:position w:val="-6"/>
        </w:rPr>
        <w:t>˜</w:t>
      </w:r>
      <w:r>
        <w:rPr>
          <w:rFonts w:ascii="Microsoft Sans Serif" w:hAnsi="Microsoft Sans Serif" w:cs="Microsoft Sans Serif"/>
          <w:w w:val="34"/>
          <w:position w:val="-2"/>
          <w:rtl/>
        </w:rPr>
        <w:t>و</w:t>
      </w:r>
      <w:r>
        <w:rPr>
          <w:rFonts w:ascii="Microsoft Sans Serif" w:hAnsi="Microsoft Sans Serif" w:cs="Microsoft Sans Serif"/>
          <w:spacing w:val="-34"/>
          <w:position w:val="2"/>
          <w:rtl/>
        </w:rPr>
        <w:t xml:space="preserve"> </w:t>
      </w:r>
      <w:r>
        <w:rPr>
          <w:rFonts w:ascii="Microsoft Sans Serif" w:hAnsi="Microsoft Sans Serif" w:cs="Microsoft Sans Serif"/>
          <w:w w:val="34"/>
          <w:position w:val="2"/>
        </w:rPr>
        <w:t>˚</w:t>
      </w:r>
      <w:r>
        <w:rPr>
          <w:rFonts w:ascii="Microsoft Sans Serif" w:hAnsi="Microsoft Sans Serif" w:cs="Microsoft Sans Serif"/>
          <w:w w:val="34"/>
          <w:position w:val="-2"/>
          <w:rtl/>
        </w:rPr>
        <w:t>ا</w:t>
      </w:r>
      <w:r>
        <w:rPr>
          <w:rFonts w:ascii="Microsoft Sans Serif" w:hAnsi="Microsoft Sans Serif" w:cs="Microsoft Sans Serif"/>
          <w:spacing w:val="14"/>
          <w:rtl/>
        </w:rPr>
        <w:t xml:space="preserve"> </w:t>
      </w:r>
      <w:r>
        <w:rPr>
          <w:rFonts w:ascii="Microsoft Sans Serif" w:hAnsi="Microsoft Sans Serif" w:cs="Microsoft Sans Serif"/>
          <w:w w:val="34"/>
          <w:rtl/>
        </w:rPr>
        <w:t>أَمََۡ</w:t>
      </w:r>
      <w:r>
        <w:rPr>
          <w:rFonts w:ascii="Microsoft Sans Serif" w:hAnsi="Microsoft Sans Serif" w:cs="Microsoft Sans Serif"/>
          <w:spacing w:val="-15"/>
          <w:position w:val="1"/>
          <w:rtl/>
        </w:rPr>
        <w:t xml:space="preserve"> </w:t>
      </w:r>
      <w:r>
        <w:rPr>
          <w:rFonts w:ascii="Microsoft Sans Serif" w:hAnsi="Microsoft Sans Serif" w:cs="Microsoft Sans Serif"/>
          <w:w w:val="34"/>
          <w:position w:val="1"/>
        </w:rPr>
        <w:t>'</w:t>
      </w:r>
      <w:r>
        <w:rPr>
          <w:rFonts w:ascii="Microsoft Sans Serif" w:hAnsi="Microsoft Sans Serif" w:cs="Microsoft Sans Serif"/>
          <w:w w:val="34"/>
          <w:rtl/>
        </w:rPr>
        <w:t>وََلَ</w:t>
      </w:r>
      <w:r>
        <w:rPr>
          <w:rFonts w:ascii="Microsoft Sans Serif" w:hAnsi="Microsoft Sans Serif" w:cs="Microsoft Sans Serif"/>
          <w:spacing w:val="-5"/>
          <w:position w:val="3"/>
          <w:rtl/>
        </w:rPr>
        <w:t xml:space="preserve"> </w:t>
      </w:r>
      <w:r>
        <w:rPr>
          <w:rFonts w:ascii="Microsoft Sans Serif" w:hAnsi="Microsoft Sans Serif" w:cs="Microsoft Sans Serif"/>
          <w:w w:val="34"/>
          <w:rtl/>
        </w:rPr>
        <w:t>كم</w:t>
      </w:r>
      <w:r>
        <w:rPr>
          <w:rFonts w:ascii="Microsoft Sans Serif" w:hAnsi="Microsoft Sans Serif" w:cs="Microsoft Sans Serif"/>
          <w:spacing w:val="17"/>
          <w:rtl/>
        </w:rPr>
        <w:t xml:space="preserve"> </w:t>
      </w:r>
      <w:r>
        <w:rPr>
          <w:rFonts w:ascii="Microsoft Sans Serif" w:hAnsi="Microsoft Sans Serif" w:cs="Microsoft Sans Serif"/>
          <w:w w:val="34"/>
          <w:rtl/>
        </w:rPr>
        <w:t>بَيۡنَ</w:t>
      </w:r>
      <w:r>
        <w:rPr>
          <w:rFonts w:ascii="Microsoft Sans Serif" w:hAnsi="Microsoft Sans Serif" w:cs="Microsoft Sans Serif"/>
          <w:spacing w:val="-5"/>
          <w:position w:val="3"/>
          <w:rtl/>
        </w:rPr>
        <w:t xml:space="preserve"> </w:t>
      </w:r>
      <w:r>
        <w:rPr>
          <w:rFonts w:ascii="Microsoft Sans Serif" w:hAnsi="Microsoft Sans Serif" w:cs="Microsoft Sans Serif"/>
          <w:w w:val="34"/>
          <w:rtl/>
        </w:rPr>
        <w:t>كم</w:t>
      </w:r>
      <w:r>
        <w:rPr>
          <w:rFonts w:ascii="Microsoft Sans Serif" w:hAnsi="Microsoft Sans Serif" w:cs="Microsoft Sans Serif"/>
          <w:spacing w:val="20"/>
          <w:rtl/>
        </w:rPr>
        <w:t xml:space="preserve"> </w:t>
      </w:r>
      <w:r>
        <w:rPr>
          <w:rFonts w:ascii="Microsoft Sans Serif" w:hAnsi="Microsoft Sans Serif" w:cs="Microsoft Sans Serif"/>
          <w:w w:val="34"/>
          <w:rtl/>
        </w:rPr>
        <w:t>بِٱلََۡ</w:t>
      </w:r>
      <w:r>
        <w:rPr>
          <w:rFonts w:ascii="Microsoft Sans Serif" w:hAnsi="Microsoft Sans Serif" w:cs="Microsoft Sans Serif"/>
          <w:spacing w:val="-15"/>
          <w:position w:val="1"/>
          <w:rtl/>
        </w:rPr>
        <w:t xml:space="preserve"> </w:t>
      </w:r>
      <w:r>
        <w:rPr>
          <w:rFonts w:ascii="Microsoft Sans Serif" w:hAnsi="Microsoft Sans Serif" w:cs="Microsoft Sans Serif"/>
          <w:w w:val="34"/>
          <w:position w:val="1"/>
        </w:rPr>
        <w:t>'</w:t>
      </w:r>
      <w:r>
        <w:rPr>
          <w:rFonts w:ascii="Microsoft Sans Serif" w:hAnsi="Microsoft Sans Serif" w:cs="Microsoft Sans Serif"/>
          <w:w w:val="34"/>
          <w:rtl/>
        </w:rPr>
        <w:t>بََطِلِ</w:t>
      </w:r>
      <w:r>
        <w:rPr>
          <w:rFonts w:ascii="Microsoft Sans Serif" w:hAnsi="Microsoft Sans Serif" w:cs="Microsoft Sans Serif"/>
          <w:spacing w:val="20"/>
          <w:rtl/>
        </w:rPr>
        <w:t xml:space="preserve"> </w:t>
      </w:r>
      <w:r>
        <w:rPr>
          <w:rFonts w:ascii="Microsoft Sans Serif" w:hAnsi="Microsoft Sans Serif" w:cs="Microsoft Sans Serif"/>
          <w:w w:val="34"/>
          <w:rtl/>
        </w:rPr>
        <w:t>وَت</w:t>
      </w:r>
      <w:r>
        <w:rPr>
          <w:rFonts w:ascii="Microsoft Sans Serif" w:hAnsi="Microsoft Sans Serif" w:cs="Microsoft Sans Serif"/>
          <w:spacing w:val="-22"/>
          <w:w w:val="34"/>
          <w:position w:val="1"/>
          <w:rtl/>
        </w:rPr>
        <w:t xml:space="preserve"> </w:t>
      </w:r>
      <w:r>
        <w:rPr>
          <w:rFonts w:ascii="Microsoft Sans Serif" w:hAnsi="Microsoft Sans Serif" w:cs="Microsoft Sans Serif"/>
          <w:w w:val="34"/>
          <w:rtl/>
        </w:rPr>
        <w:t>دۡل</w:t>
      </w:r>
      <w:r>
        <w:rPr>
          <w:rFonts w:ascii="Microsoft Sans Serif" w:hAnsi="Microsoft Sans Serif" w:cs="Microsoft Sans Serif"/>
          <w:spacing w:val="-22"/>
          <w:w w:val="34"/>
          <w:position w:val="5"/>
          <w:rtl/>
        </w:rPr>
        <w:t xml:space="preserve"> </w:t>
      </w:r>
      <w:r>
        <w:rPr>
          <w:rFonts w:ascii="Microsoft Sans Serif" w:hAnsi="Microsoft Sans Serif" w:cs="Microsoft Sans Serif"/>
          <w:w w:val="34"/>
          <w:rtl/>
        </w:rPr>
        <w:t>و</w:t>
      </w:r>
      <w:r>
        <w:rPr>
          <w:rFonts w:ascii="Microsoft Sans Serif" w:hAnsi="Microsoft Sans Serif" w:cs="Microsoft Sans Serif"/>
          <w:spacing w:val="-34"/>
          <w:position w:val="5"/>
          <w:rtl/>
        </w:rPr>
        <w:t xml:space="preserve"> </w:t>
      </w:r>
      <w:r>
        <w:rPr>
          <w:rFonts w:ascii="Microsoft Sans Serif" w:hAnsi="Microsoft Sans Serif" w:cs="Microsoft Sans Serif"/>
          <w:w w:val="34"/>
          <w:position w:val="5"/>
        </w:rPr>
        <w:t>˚</w:t>
      </w:r>
      <w:r>
        <w:rPr>
          <w:rFonts w:ascii="Microsoft Sans Serif" w:hAnsi="Microsoft Sans Serif" w:cs="Microsoft Sans Serif"/>
          <w:w w:val="34"/>
          <w:rtl/>
        </w:rPr>
        <w:t>ا</w:t>
      </w:r>
      <w:r>
        <w:rPr>
          <w:rFonts w:ascii="Microsoft Sans Serif" w:hAnsi="Microsoft Sans Serif" w:cs="Microsoft Sans Serif"/>
          <w:spacing w:val="18"/>
          <w:rtl/>
        </w:rPr>
        <w:t xml:space="preserve"> </w:t>
      </w:r>
      <w:r>
        <w:rPr>
          <w:rFonts w:ascii="Microsoft Sans Serif" w:hAnsi="Microsoft Sans Serif" w:cs="Microsoft Sans Serif"/>
          <w:w w:val="34"/>
          <w:rtl/>
        </w:rPr>
        <w:t>بِهَ</w:t>
      </w:r>
      <w:r>
        <w:rPr>
          <w:rFonts w:ascii="Microsoft Sans Serif" w:hAnsi="Microsoft Sans Serif" w:cs="Microsoft Sans Serif"/>
          <w:w w:val="34"/>
          <w:position w:val="7"/>
        </w:rPr>
        <w:t>'</w:t>
      </w:r>
      <w:r>
        <w:rPr>
          <w:rFonts w:ascii="Microsoft Sans Serif" w:hAnsi="Microsoft Sans Serif" w:cs="Microsoft Sans Serif"/>
          <w:w w:val="34"/>
          <w:position w:val="5"/>
          <w:rtl/>
        </w:rPr>
        <w:t>َ</w:t>
      </w:r>
      <w:r>
        <w:rPr>
          <w:rFonts w:ascii="Microsoft Sans Serif" w:hAnsi="Microsoft Sans Serif" w:cs="Microsoft Sans Serif"/>
          <w:w w:val="34"/>
          <w:position w:val="9"/>
        </w:rPr>
        <w:t>˜</w:t>
      </w:r>
      <w:r>
        <w:rPr>
          <w:rFonts w:ascii="Microsoft Sans Serif" w:hAnsi="Microsoft Sans Serif" w:cs="Microsoft Sans Serif"/>
          <w:w w:val="34"/>
          <w:rtl/>
        </w:rPr>
        <w:t>ا</w:t>
      </w:r>
      <w:r>
        <w:rPr>
          <w:rFonts w:ascii="Microsoft Sans Serif" w:hAnsi="Microsoft Sans Serif" w:cs="Microsoft Sans Serif"/>
          <w:spacing w:val="2"/>
          <w:rtl/>
        </w:rPr>
        <w:t xml:space="preserve"> </w:t>
      </w:r>
      <w:r>
        <w:rPr>
          <w:rFonts w:ascii="Microsoft Sans Serif" w:hAnsi="Microsoft Sans Serif" w:cs="Microsoft Sans Serif"/>
          <w:w w:val="34"/>
          <w:rtl/>
        </w:rPr>
        <w:t>إِلَى</w:t>
      </w:r>
      <w:r>
        <w:rPr>
          <w:rFonts w:ascii="Microsoft Sans Serif" w:hAnsi="Microsoft Sans Serif" w:cs="Microsoft Sans Serif"/>
          <w:spacing w:val="14"/>
          <w:rtl/>
        </w:rPr>
        <w:t xml:space="preserve"> </w:t>
      </w:r>
      <w:r>
        <w:rPr>
          <w:rFonts w:ascii="Microsoft Sans Serif" w:hAnsi="Microsoft Sans Serif" w:cs="Microsoft Sans Serif"/>
          <w:w w:val="34"/>
          <w:rtl/>
        </w:rPr>
        <w:t>ٱلۡ</w:t>
      </w:r>
      <w:r>
        <w:rPr>
          <w:rFonts w:ascii="Microsoft Sans Serif" w:hAnsi="Microsoft Sans Serif" w:cs="Microsoft Sans Serif"/>
          <w:spacing w:val="7"/>
          <w:rtl/>
        </w:rPr>
        <w:t xml:space="preserve"> </w:t>
      </w:r>
      <w:r>
        <w:rPr>
          <w:rFonts w:ascii="Microsoft Sans Serif" w:hAnsi="Microsoft Sans Serif" w:cs="Microsoft Sans Serif"/>
          <w:w w:val="34"/>
          <w:rtl/>
        </w:rPr>
        <w:t>حكَّامِ</w:t>
      </w:r>
      <w:r>
        <w:rPr>
          <w:rFonts w:ascii="Microsoft Sans Serif" w:hAnsi="Microsoft Sans Serif" w:cs="Microsoft Sans Serif"/>
          <w:spacing w:val="14"/>
          <w:rtl/>
        </w:rPr>
        <w:t xml:space="preserve"> </w:t>
      </w:r>
      <w:r>
        <w:rPr>
          <w:rFonts w:ascii="Microsoft Sans Serif" w:hAnsi="Microsoft Sans Serif" w:cs="Microsoft Sans Serif"/>
          <w:w w:val="34"/>
          <w:rtl/>
        </w:rPr>
        <w:t>لِتَأۡ</w:t>
      </w:r>
      <w:r>
        <w:rPr>
          <w:rFonts w:ascii="Microsoft Sans Serif" w:hAnsi="Microsoft Sans Serif" w:cs="Microsoft Sans Serif"/>
          <w:spacing w:val="-5"/>
          <w:position w:val="3"/>
          <w:rtl/>
        </w:rPr>
        <w:t xml:space="preserve"> </w:t>
      </w:r>
      <w:r>
        <w:rPr>
          <w:rFonts w:ascii="Microsoft Sans Serif" w:hAnsi="Microsoft Sans Serif" w:cs="Microsoft Sans Serif"/>
          <w:w w:val="34"/>
          <w:rtl/>
        </w:rPr>
        <w:t>كل</w:t>
      </w:r>
      <w:r>
        <w:rPr>
          <w:rFonts w:ascii="Microsoft Sans Serif" w:hAnsi="Microsoft Sans Serif" w:cs="Microsoft Sans Serif"/>
          <w:spacing w:val="-22"/>
          <w:w w:val="34"/>
          <w:position w:val="5"/>
          <w:rtl/>
        </w:rPr>
        <w:t xml:space="preserve"> </w:t>
      </w:r>
      <w:r>
        <w:rPr>
          <w:rFonts w:ascii="Microsoft Sans Serif" w:hAnsi="Microsoft Sans Serif" w:cs="Microsoft Sans Serif"/>
          <w:w w:val="34"/>
          <w:rtl/>
        </w:rPr>
        <w:t>و</w:t>
      </w:r>
      <w:r>
        <w:rPr>
          <w:rFonts w:ascii="Microsoft Sans Serif" w:hAnsi="Microsoft Sans Serif" w:cs="Microsoft Sans Serif"/>
          <w:spacing w:val="-34"/>
          <w:position w:val="5"/>
          <w:rtl/>
        </w:rPr>
        <w:t xml:space="preserve"> </w:t>
      </w:r>
      <w:r>
        <w:rPr>
          <w:rFonts w:ascii="Microsoft Sans Serif" w:hAnsi="Microsoft Sans Serif" w:cs="Microsoft Sans Serif"/>
          <w:w w:val="34"/>
          <w:position w:val="5"/>
        </w:rPr>
        <w:t>˚</w:t>
      </w:r>
      <w:r>
        <w:rPr>
          <w:rFonts w:ascii="Microsoft Sans Serif" w:hAnsi="Microsoft Sans Serif" w:cs="Microsoft Sans Serif"/>
          <w:w w:val="34"/>
          <w:rtl/>
        </w:rPr>
        <w:t>ا</w:t>
      </w:r>
      <w:r>
        <w:rPr>
          <w:rFonts w:ascii="Microsoft Sans Serif" w:hAnsi="Microsoft Sans Serif" w:cs="Microsoft Sans Serif"/>
          <w:spacing w:val="17"/>
          <w:rtl/>
        </w:rPr>
        <w:t xml:space="preserve"> </w:t>
      </w:r>
      <w:r>
        <w:rPr>
          <w:rFonts w:ascii="Microsoft Sans Serif" w:hAnsi="Microsoft Sans Serif" w:cs="Microsoft Sans Serif"/>
          <w:w w:val="34"/>
          <w:rtl/>
        </w:rPr>
        <w:t>فَرِي</w:t>
      </w:r>
      <w:r>
        <w:rPr>
          <w:rFonts w:ascii="Microsoft Sans Serif" w:hAnsi="Microsoft Sans Serif" w:cs="Microsoft Sans Serif"/>
          <w:spacing w:val="-21"/>
          <w:position w:val="3"/>
          <w:rtl/>
        </w:rPr>
        <w:t xml:space="preserve"> </w:t>
      </w:r>
      <w:r>
        <w:rPr>
          <w:rFonts w:ascii="Microsoft Sans Serif" w:hAnsi="Microsoft Sans Serif" w:cs="Microsoft Sans Serif"/>
          <w:w w:val="34"/>
          <w:position w:val="3"/>
          <w:rtl/>
        </w:rPr>
        <w:t>اقا</w:t>
      </w:r>
    </w:p>
    <w:p w:rsidR="00AC33A4" w:rsidRDefault="00AC33A4">
      <w:pPr>
        <w:pStyle w:val="BodyText"/>
        <w:jc w:val="left"/>
        <w:rPr>
          <w:rFonts w:ascii="Microsoft Sans Serif" w:hAnsi="Microsoft Sans Serif" w:cs="Microsoft Sans Serif"/>
          <w:position w:val="3"/>
        </w:rPr>
        <w:sectPr w:rsidR="00AC33A4">
          <w:type w:val="continuous"/>
          <w:pgSz w:w="11930" w:h="16860"/>
          <w:pgMar w:top="1460" w:right="1133" w:bottom="2160" w:left="1133" w:header="284" w:footer="1966" w:gutter="0"/>
          <w:cols w:num="2" w:space="720" w:equalWidth="0">
            <w:col w:w="5112" w:space="40"/>
            <w:col w:w="4512"/>
          </w:cols>
        </w:sectPr>
      </w:pPr>
    </w:p>
    <w:p w:rsidR="00AC33A4" w:rsidRDefault="008020FF">
      <w:pPr>
        <w:pStyle w:val="BodyText"/>
        <w:spacing w:before="98" w:line="254" w:lineRule="auto"/>
        <w:ind w:right="78"/>
        <w:rPr>
          <w:position w:val="5"/>
          <w:sz w:val="14"/>
        </w:rPr>
      </w:pPr>
      <w:r>
        <w:t>Translation: And do not eat wealth among yourselves by means of false means such as corruption, cheating, or robbery, nor do you bribe judges with it to legalize your evil deeds so that you can eat, use, possess, and control some of the wealth of others in</w:t>
      </w:r>
      <w:r>
        <w:t xml:space="preserve"> a sinful</w:t>
      </w:r>
      <w:r>
        <w:rPr>
          <w:spacing w:val="-1"/>
        </w:rPr>
        <w:t xml:space="preserve"> </w:t>
      </w:r>
      <w:r>
        <w:t>way</w:t>
      </w:r>
      <w:r>
        <w:rPr>
          <w:spacing w:val="-2"/>
        </w:rPr>
        <w:t xml:space="preserve"> </w:t>
      </w:r>
      <w:r>
        <w:t>by</w:t>
      </w:r>
      <w:r>
        <w:rPr>
          <w:spacing w:val="-2"/>
        </w:rPr>
        <w:t xml:space="preserve"> </w:t>
      </w:r>
      <w:r>
        <w:t>violating</w:t>
      </w:r>
      <w:r>
        <w:rPr>
          <w:spacing w:val="-1"/>
        </w:rPr>
        <w:t xml:space="preserve"> </w:t>
      </w:r>
      <w:r>
        <w:t>the</w:t>
      </w:r>
      <w:r>
        <w:rPr>
          <w:spacing w:val="-3"/>
        </w:rPr>
        <w:t xml:space="preserve"> </w:t>
      </w:r>
      <w:r>
        <w:t>provisions</w:t>
      </w:r>
      <w:r>
        <w:rPr>
          <w:spacing w:val="-2"/>
        </w:rPr>
        <w:t xml:space="preserve"> </w:t>
      </w:r>
      <w:r>
        <w:t>of</w:t>
      </w:r>
      <w:r>
        <w:rPr>
          <w:spacing w:val="-4"/>
        </w:rPr>
        <w:t xml:space="preserve"> </w:t>
      </w:r>
      <w:r>
        <w:t>Allah,</w:t>
      </w:r>
      <w:r>
        <w:rPr>
          <w:spacing w:val="-1"/>
        </w:rPr>
        <w:t xml:space="preserve"> </w:t>
      </w:r>
      <w:r>
        <w:t>knowing</w:t>
      </w:r>
      <w:r>
        <w:rPr>
          <w:spacing w:val="-1"/>
        </w:rPr>
        <w:t xml:space="preserve"> </w:t>
      </w:r>
      <w:r>
        <w:t>that</w:t>
      </w:r>
      <w:r>
        <w:rPr>
          <w:spacing w:val="-2"/>
        </w:rPr>
        <w:t xml:space="preserve"> </w:t>
      </w:r>
      <w:r>
        <w:t>such</w:t>
      </w:r>
      <w:r>
        <w:rPr>
          <w:spacing w:val="-2"/>
        </w:rPr>
        <w:t xml:space="preserve"> </w:t>
      </w:r>
      <w:r>
        <w:t>actions</w:t>
      </w:r>
      <w:r>
        <w:rPr>
          <w:spacing w:val="-3"/>
        </w:rPr>
        <w:t xml:space="preserve"> </w:t>
      </w:r>
      <w:r>
        <w:t>are</w:t>
      </w:r>
      <w:r>
        <w:rPr>
          <w:spacing w:val="-1"/>
        </w:rPr>
        <w:t xml:space="preserve"> </w:t>
      </w:r>
      <w:r>
        <w:t>forbidden by Allah</w:t>
      </w:r>
      <w:hyperlink w:anchor="_bookmark34" w:history="1">
        <w:r>
          <w:t>.</w:t>
        </w:r>
        <w:r>
          <w:rPr>
            <w:position w:val="5"/>
            <w:sz w:val="14"/>
          </w:rPr>
          <w:t>35</w:t>
        </w:r>
      </w:hyperlink>
    </w:p>
    <w:p w:rsidR="00AC33A4" w:rsidRDefault="008020FF">
      <w:pPr>
        <w:pStyle w:val="BodyText"/>
        <w:spacing w:before="158" w:line="254" w:lineRule="auto"/>
        <w:ind w:right="77"/>
      </w:pPr>
      <w:r>
        <w:t>The</w:t>
      </w:r>
      <w:r>
        <w:rPr>
          <w:spacing w:val="-9"/>
        </w:rPr>
        <w:t xml:space="preserve"> </w:t>
      </w:r>
      <w:r>
        <w:t>realization</w:t>
      </w:r>
      <w:r>
        <w:rPr>
          <w:spacing w:val="-8"/>
        </w:rPr>
        <w:t xml:space="preserve"> </w:t>
      </w:r>
      <w:r>
        <w:t>of</w:t>
      </w:r>
      <w:r>
        <w:rPr>
          <w:spacing w:val="-12"/>
        </w:rPr>
        <w:t xml:space="preserve"> </w:t>
      </w:r>
      <w:r>
        <w:t>the</w:t>
      </w:r>
      <w:r>
        <w:rPr>
          <w:spacing w:val="-9"/>
        </w:rPr>
        <w:t xml:space="preserve"> </w:t>
      </w:r>
      <w:r>
        <w:t>concept</w:t>
      </w:r>
      <w:r>
        <w:rPr>
          <w:spacing w:val="-9"/>
        </w:rPr>
        <w:t xml:space="preserve"> </w:t>
      </w:r>
      <w:r>
        <w:t>of</w:t>
      </w:r>
      <w:r>
        <w:rPr>
          <w:spacing w:val="-12"/>
        </w:rPr>
        <w:t xml:space="preserve"> </w:t>
      </w:r>
      <w:r>
        <w:t>wealth</w:t>
      </w:r>
      <w:r>
        <w:rPr>
          <w:spacing w:val="-7"/>
        </w:rPr>
        <w:t xml:space="preserve"> </w:t>
      </w:r>
      <w:r>
        <w:t>has</w:t>
      </w:r>
      <w:r>
        <w:rPr>
          <w:spacing w:val="-11"/>
        </w:rPr>
        <w:t xml:space="preserve"> </w:t>
      </w:r>
      <w:r>
        <w:t>also</w:t>
      </w:r>
      <w:r>
        <w:rPr>
          <w:spacing w:val="-11"/>
        </w:rPr>
        <w:t xml:space="preserve"> </w:t>
      </w:r>
      <w:r>
        <w:t>evolved</w:t>
      </w:r>
      <w:r>
        <w:rPr>
          <w:spacing w:val="-10"/>
        </w:rPr>
        <w:t xml:space="preserve"> </w:t>
      </w:r>
      <w:r>
        <w:t>over</w:t>
      </w:r>
      <w:r>
        <w:rPr>
          <w:spacing w:val="-10"/>
        </w:rPr>
        <w:t xml:space="preserve"> </w:t>
      </w:r>
      <w:r>
        <w:t>time.</w:t>
      </w:r>
      <w:r>
        <w:rPr>
          <w:spacing w:val="-8"/>
        </w:rPr>
        <w:t xml:space="preserve"> </w:t>
      </w:r>
      <w:r>
        <w:t>In</w:t>
      </w:r>
      <w:r>
        <w:rPr>
          <w:spacing w:val="-9"/>
        </w:rPr>
        <w:t xml:space="preserve"> </w:t>
      </w:r>
      <w:r>
        <w:t>the</w:t>
      </w:r>
      <w:r>
        <w:rPr>
          <w:spacing w:val="-9"/>
        </w:rPr>
        <w:t xml:space="preserve"> </w:t>
      </w:r>
      <w:r>
        <w:t>past,</w:t>
      </w:r>
      <w:r>
        <w:rPr>
          <w:spacing w:val="-8"/>
        </w:rPr>
        <w:t xml:space="preserve"> </w:t>
      </w:r>
      <w:r>
        <w:t>property was only limited to money or goods, but over time, intellectual property produced through thought is now seen as part of property, which has received legal legitimacy from various positive legal regulations. In Islamic law, the protection of intel</w:t>
      </w:r>
      <w:r>
        <w:t>lectual property rights can be explored through the Maqashid as-Syari'ah approach, which focuses</w:t>
      </w:r>
      <w:r>
        <w:rPr>
          <w:spacing w:val="-9"/>
        </w:rPr>
        <w:t xml:space="preserve"> </w:t>
      </w:r>
      <w:r>
        <w:t>on</w:t>
      </w:r>
      <w:r>
        <w:rPr>
          <w:spacing w:val="-6"/>
        </w:rPr>
        <w:t xml:space="preserve"> </w:t>
      </w:r>
      <w:r>
        <w:t>the</w:t>
      </w:r>
      <w:r>
        <w:rPr>
          <w:spacing w:val="-7"/>
        </w:rPr>
        <w:t xml:space="preserve"> </w:t>
      </w:r>
      <w:r>
        <w:t>objectives</w:t>
      </w:r>
      <w:r>
        <w:rPr>
          <w:spacing w:val="-8"/>
        </w:rPr>
        <w:t xml:space="preserve"> </w:t>
      </w:r>
      <w:r>
        <w:t>of</w:t>
      </w:r>
      <w:r>
        <w:rPr>
          <w:spacing w:val="-5"/>
        </w:rPr>
        <w:t xml:space="preserve"> </w:t>
      </w:r>
      <w:r>
        <w:t>Islamic</w:t>
      </w:r>
      <w:r>
        <w:rPr>
          <w:spacing w:val="-7"/>
        </w:rPr>
        <w:t xml:space="preserve"> </w:t>
      </w:r>
      <w:r>
        <w:t>law</w:t>
      </w:r>
      <w:r>
        <w:rPr>
          <w:spacing w:val="-5"/>
        </w:rPr>
        <w:t xml:space="preserve"> </w:t>
      </w:r>
      <w:r>
        <w:t>to</w:t>
      </w:r>
      <w:r>
        <w:rPr>
          <w:spacing w:val="-9"/>
        </w:rPr>
        <w:t xml:space="preserve"> </w:t>
      </w:r>
      <w:r>
        <w:t>achieve</w:t>
      </w:r>
      <w:r>
        <w:rPr>
          <w:spacing w:val="-6"/>
        </w:rPr>
        <w:t xml:space="preserve"> </w:t>
      </w:r>
      <w:r>
        <w:t>the</w:t>
      </w:r>
      <w:r>
        <w:rPr>
          <w:spacing w:val="-7"/>
        </w:rPr>
        <w:t xml:space="preserve"> </w:t>
      </w:r>
      <w:r>
        <w:t>benefit</w:t>
      </w:r>
      <w:r>
        <w:rPr>
          <w:spacing w:val="-7"/>
        </w:rPr>
        <w:t xml:space="preserve"> </w:t>
      </w:r>
      <w:r>
        <w:t>of</w:t>
      </w:r>
      <w:r>
        <w:rPr>
          <w:spacing w:val="-8"/>
        </w:rPr>
        <w:t xml:space="preserve"> </w:t>
      </w:r>
      <w:r>
        <w:t>the</w:t>
      </w:r>
      <w:r>
        <w:rPr>
          <w:spacing w:val="-7"/>
        </w:rPr>
        <w:t xml:space="preserve"> </w:t>
      </w:r>
      <w:r>
        <w:t>people</w:t>
      </w:r>
      <w:hyperlink w:anchor="_bookmark35" w:history="1">
        <w:r>
          <w:t>.</w:t>
        </w:r>
        <w:r>
          <w:rPr>
            <w:position w:val="5"/>
            <w:sz w:val="14"/>
          </w:rPr>
          <w:t>36</w:t>
        </w:r>
      </w:hyperlink>
      <w:r>
        <w:rPr>
          <w:position w:val="5"/>
          <w:sz w:val="14"/>
        </w:rPr>
        <w:t xml:space="preserve"> </w:t>
      </w:r>
      <w:r>
        <w:t>Islam</w:t>
      </w:r>
      <w:r>
        <w:rPr>
          <w:spacing w:val="-14"/>
        </w:rPr>
        <w:t xml:space="preserve"> </w:t>
      </w:r>
      <w:r>
        <w:t>pays attention to the maintenance of wealth (hifd</w:t>
      </w:r>
      <w:r>
        <w:t>z al-Maal) and reason (hifdz al-'Aql). Therefore,</w:t>
      </w:r>
      <w:r>
        <w:rPr>
          <w:spacing w:val="-4"/>
        </w:rPr>
        <w:t xml:space="preserve"> </w:t>
      </w:r>
      <w:r>
        <w:t>Islamic</w:t>
      </w:r>
      <w:r>
        <w:rPr>
          <w:spacing w:val="-5"/>
        </w:rPr>
        <w:t xml:space="preserve"> </w:t>
      </w:r>
      <w:r>
        <w:t>law</w:t>
      </w:r>
      <w:r>
        <w:rPr>
          <w:spacing w:val="-7"/>
        </w:rPr>
        <w:t xml:space="preserve"> </w:t>
      </w:r>
      <w:r>
        <w:t>provides</w:t>
      </w:r>
      <w:r>
        <w:rPr>
          <w:spacing w:val="-7"/>
        </w:rPr>
        <w:t xml:space="preserve"> </w:t>
      </w:r>
      <w:r>
        <w:t>protection</w:t>
      </w:r>
      <w:r>
        <w:rPr>
          <w:spacing w:val="-4"/>
        </w:rPr>
        <w:t xml:space="preserve"> </w:t>
      </w:r>
      <w:r>
        <w:t>for</w:t>
      </w:r>
      <w:r>
        <w:rPr>
          <w:spacing w:val="-4"/>
        </w:rPr>
        <w:t xml:space="preserve"> </w:t>
      </w:r>
      <w:r>
        <w:t>intellectual</w:t>
      </w:r>
      <w:r>
        <w:rPr>
          <w:spacing w:val="-5"/>
        </w:rPr>
        <w:t xml:space="preserve"> </w:t>
      </w:r>
      <w:r>
        <w:t>property</w:t>
      </w:r>
      <w:r>
        <w:rPr>
          <w:spacing w:val="-6"/>
        </w:rPr>
        <w:t xml:space="preserve"> </w:t>
      </w:r>
      <w:r>
        <w:t>rights</w:t>
      </w:r>
      <w:r>
        <w:rPr>
          <w:spacing w:val="-7"/>
        </w:rPr>
        <w:t xml:space="preserve"> </w:t>
      </w:r>
      <w:r>
        <w:t>as</w:t>
      </w:r>
      <w:r>
        <w:rPr>
          <w:spacing w:val="-4"/>
        </w:rPr>
        <w:t xml:space="preserve"> </w:t>
      </w:r>
      <w:r>
        <w:t>part</w:t>
      </w:r>
      <w:r>
        <w:rPr>
          <w:spacing w:val="-6"/>
        </w:rPr>
        <w:t xml:space="preserve"> </w:t>
      </w:r>
      <w:r>
        <w:t>of</w:t>
      </w:r>
      <w:r>
        <w:rPr>
          <w:spacing w:val="-6"/>
        </w:rPr>
        <w:t xml:space="preserve"> </w:t>
      </w:r>
      <w:r>
        <w:t>the dharuriyat benefit.</w:t>
      </w:r>
    </w:p>
    <w:p w:rsidR="00AC33A4" w:rsidRDefault="008020FF">
      <w:pPr>
        <w:pStyle w:val="BodyText"/>
        <w:spacing w:before="153"/>
      </w:pPr>
      <w:r>
        <w:t>The</w:t>
      </w:r>
      <w:r>
        <w:rPr>
          <w:spacing w:val="58"/>
        </w:rPr>
        <w:t xml:space="preserve"> </w:t>
      </w:r>
      <w:r>
        <w:t>paradigm</w:t>
      </w:r>
      <w:r>
        <w:rPr>
          <w:spacing w:val="62"/>
        </w:rPr>
        <w:t xml:space="preserve"> </w:t>
      </w:r>
      <w:r>
        <w:t>built</w:t>
      </w:r>
      <w:r>
        <w:rPr>
          <w:spacing w:val="61"/>
        </w:rPr>
        <w:t xml:space="preserve"> </w:t>
      </w:r>
      <w:r>
        <w:t>in</w:t>
      </w:r>
      <w:r>
        <w:rPr>
          <w:spacing w:val="66"/>
        </w:rPr>
        <w:t xml:space="preserve"> </w:t>
      </w:r>
      <w:r>
        <w:t>Islamic</w:t>
      </w:r>
      <w:r>
        <w:rPr>
          <w:spacing w:val="60"/>
        </w:rPr>
        <w:t xml:space="preserve"> </w:t>
      </w:r>
      <w:r>
        <w:t>law</w:t>
      </w:r>
      <w:r>
        <w:rPr>
          <w:spacing w:val="65"/>
        </w:rPr>
        <w:t xml:space="preserve"> </w:t>
      </w:r>
      <w:r>
        <w:t>prioritizes</w:t>
      </w:r>
      <w:r>
        <w:rPr>
          <w:spacing w:val="64"/>
        </w:rPr>
        <w:t xml:space="preserve"> </w:t>
      </w:r>
      <w:r>
        <w:t>the</w:t>
      </w:r>
      <w:r>
        <w:rPr>
          <w:spacing w:val="61"/>
        </w:rPr>
        <w:t xml:space="preserve"> </w:t>
      </w:r>
      <w:r>
        <w:t>al-Manfaat</w:t>
      </w:r>
      <w:r>
        <w:rPr>
          <w:spacing w:val="62"/>
        </w:rPr>
        <w:t xml:space="preserve"> </w:t>
      </w:r>
      <w:r>
        <w:t>aspect</w:t>
      </w:r>
      <w:r>
        <w:rPr>
          <w:spacing w:val="61"/>
        </w:rPr>
        <w:t xml:space="preserve"> </w:t>
      </w:r>
      <w:r>
        <w:t>contained</w:t>
      </w:r>
      <w:r>
        <w:rPr>
          <w:spacing w:val="64"/>
        </w:rPr>
        <w:t xml:space="preserve"> </w:t>
      </w:r>
      <w:r>
        <w:rPr>
          <w:spacing w:val="-5"/>
        </w:rPr>
        <w:t>in</w:t>
      </w:r>
    </w:p>
    <w:p w:rsidR="00AC33A4" w:rsidRDefault="008020FF">
      <w:pPr>
        <w:pStyle w:val="BodyText"/>
        <w:spacing w:before="182"/>
        <w:ind w:left="0"/>
        <w:jc w:val="left"/>
        <w:rPr>
          <w:sz w:val="20"/>
        </w:rPr>
      </w:pPr>
      <w:r>
        <w:rPr>
          <w:noProof/>
          <w:sz w:val="20"/>
        </w:rPr>
        <mc:AlternateContent>
          <mc:Choice Requires="wps">
            <w:drawing>
              <wp:anchor distT="0" distB="0" distL="0" distR="0" simplePos="0" relativeHeight="487595008" behindDoc="1" locked="0" layoutInCell="1" allowOverlap="1">
                <wp:simplePos x="0" y="0"/>
                <wp:positionH relativeFrom="page">
                  <wp:posOffset>787400</wp:posOffset>
                </wp:positionH>
                <wp:positionV relativeFrom="paragraph">
                  <wp:posOffset>279717</wp:posOffset>
                </wp:positionV>
                <wp:extent cx="1829435" cy="762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E5F2C5" id="Graphic 30" o:spid="_x0000_s1026" style="position:absolute;margin-left:62pt;margin-top:22pt;width:144.05pt;height:.6pt;z-index:-1572147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" path="m1829435,l,,,7619r1829435,l1829435,xe" fillcolor="black" stroked="f">
                <v:path arrowok="t"/>
                <w10:wrap type="topAndBottom" anchorx="page"/>
              </v:shape>
            </w:pict>
          </mc:Fallback>
        </mc:AlternateContent>
      </w:r>
    </w:p>
    <w:p w:rsidR="00AC33A4" w:rsidRDefault="008020FF">
      <w:pPr>
        <w:spacing w:before="90"/>
        <w:ind w:left="674"/>
        <w:rPr>
          <w:rFonts w:ascii="Times New Roman" w:hAnsi="Times New Roman"/>
          <w:sz w:val="20"/>
        </w:rPr>
      </w:pPr>
      <w:bookmarkStart w:id="34" w:name="_bookmark33"/>
      <w:bookmarkEnd w:id="34"/>
      <w:r>
        <w:rPr>
          <w:rFonts w:ascii="Times New Roman" w:hAnsi="Times New Roman"/>
          <w:sz w:val="20"/>
          <w:vertAlign w:val="superscript"/>
        </w:rPr>
        <w:t>34</w:t>
      </w:r>
      <w:r>
        <w:rPr>
          <w:rFonts w:ascii="Times New Roman" w:hAnsi="Times New Roman"/>
          <w:spacing w:val="-3"/>
          <w:sz w:val="20"/>
        </w:rPr>
        <w:t xml:space="preserve"> </w:t>
      </w:r>
      <w:r>
        <w:rPr>
          <w:rFonts w:ascii="Times New Roman" w:hAnsi="Times New Roman"/>
          <w:sz w:val="20"/>
        </w:rPr>
        <w:t>Ahmad</w:t>
      </w:r>
      <w:r>
        <w:rPr>
          <w:rFonts w:ascii="Times New Roman" w:hAnsi="Times New Roman"/>
          <w:spacing w:val="-4"/>
          <w:sz w:val="20"/>
        </w:rPr>
        <w:t xml:space="preserve"> </w:t>
      </w:r>
      <w:r>
        <w:rPr>
          <w:rFonts w:ascii="Times New Roman" w:hAnsi="Times New Roman"/>
          <w:sz w:val="20"/>
        </w:rPr>
        <w:t>Idris,</w:t>
      </w:r>
      <w:r>
        <w:rPr>
          <w:rFonts w:ascii="Times New Roman" w:hAnsi="Times New Roman"/>
          <w:spacing w:val="-2"/>
          <w:sz w:val="20"/>
        </w:rPr>
        <w:t xml:space="preserve"> </w:t>
      </w:r>
      <w:r>
        <w:rPr>
          <w:rFonts w:ascii="Times New Roman" w:hAnsi="Times New Roman"/>
          <w:i/>
          <w:sz w:val="20"/>
        </w:rPr>
        <w:t>Fikih</w:t>
      </w:r>
      <w:r>
        <w:rPr>
          <w:rFonts w:ascii="Times New Roman" w:hAnsi="Times New Roman"/>
          <w:i/>
          <w:spacing w:val="-5"/>
          <w:sz w:val="20"/>
        </w:rPr>
        <w:t xml:space="preserve"> </w:t>
      </w:r>
      <w:r>
        <w:rPr>
          <w:rFonts w:ascii="Times New Roman" w:hAnsi="Times New Roman"/>
          <w:i/>
          <w:sz w:val="20"/>
        </w:rPr>
        <w:t>As</w:t>
      </w:r>
      <w:r>
        <w:rPr>
          <w:rFonts w:ascii="Times New Roman" w:hAnsi="Times New Roman"/>
          <w:i/>
          <w:spacing w:val="-7"/>
          <w:sz w:val="20"/>
        </w:rPr>
        <w:t xml:space="preserve"> </w:t>
      </w:r>
      <w:r>
        <w:rPr>
          <w:rFonts w:ascii="Times New Roman" w:hAnsi="Times New Roman"/>
          <w:i/>
          <w:sz w:val="20"/>
        </w:rPr>
        <w:t>Syafi’iyah</w:t>
      </w:r>
      <w:r>
        <w:rPr>
          <w:rFonts w:ascii="Times New Roman" w:hAnsi="Times New Roman"/>
          <w:i/>
          <w:spacing w:val="-5"/>
          <w:sz w:val="20"/>
        </w:rPr>
        <w:t xml:space="preserve"> </w:t>
      </w:r>
      <w:r>
        <w:rPr>
          <w:rFonts w:ascii="Times New Roman" w:hAnsi="Times New Roman"/>
          <w:sz w:val="20"/>
        </w:rPr>
        <w:t>(Jakarta:</w:t>
      </w:r>
      <w:r>
        <w:rPr>
          <w:rFonts w:ascii="Times New Roman" w:hAnsi="Times New Roman"/>
          <w:spacing w:val="-4"/>
          <w:sz w:val="20"/>
        </w:rPr>
        <w:t xml:space="preserve"> </w:t>
      </w:r>
      <w:r>
        <w:rPr>
          <w:rFonts w:ascii="Times New Roman" w:hAnsi="Times New Roman"/>
          <w:sz w:val="20"/>
        </w:rPr>
        <w:t>Karya</w:t>
      </w:r>
      <w:r>
        <w:rPr>
          <w:rFonts w:ascii="Times New Roman" w:hAnsi="Times New Roman"/>
          <w:spacing w:val="-6"/>
          <w:sz w:val="20"/>
        </w:rPr>
        <w:t xml:space="preserve"> </w:t>
      </w:r>
      <w:r>
        <w:rPr>
          <w:rFonts w:ascii="Times New Roman" w:hAnsi="Times New Roman"/>
          <w:sz w:val="20"/>
        </w:rPr>
        <w:t>Indah,</w:t>
      </w:r>
      <w:r>
        <w:rPr>
          <w:rFonts w:ascii="Times New Roman" w:hAnsi="Times New Roman"/>
          <w:spacing w:val="-1"/>
          <w:sz w:val="20"/>
        </w:rPr>
        <w:t xml:space="preserve"> </w:t>
      </w:r>
      <w:r>
        <w:rPr>
          <w:rFonts w:ascii="Times New Roman" w:hAnsi="Times New Roman"/>
          <w:sz w:val="20"/>
        </w:rPr>
        <w:t>2012),</w:t>
      </w:r>
      <w:r>
        <w:rPr>
          <w:rFonts w:ascii="Times New Roman" w:hAnsi="Times New Roman"/>
          <w:spacing w:val="-1"/>
          <w:sz w:val="20"/>
        </w:rPr>
        <w:t xml:space="preserve"> </w:t>
      </w:r>
      <w:r>
        <w:rPr>
          <w:rFonts w:ascii="Times New Roman" w:hAnsi="Times New Roman"/>
          <w:spacing w:val="-4"/>
          <w:sz w:val="20"/>
        </w:rPr>
        <w:t>h.37</w:t>
      </w:r>
    </w:p>
    <w:p w:rsidR="00AC33A4" w:rsidRDefault="008020FF">
      <w:pPr>
        <w:ind w:left="674"/>
        <w:rPr>
          <w:rFonts w:ascii="Times New Roman" w:hAnsi="Times New Roman"/>
          <w:sz w:val="20"/>
        </w:rPr>
      </w:pPr>
      <w:bookmarkStart w:id="35" w:name="_bookmark34"/>
      <w:bookmarkEnd w:id="35"/>
      <w:r>
        <w:rPr>
          <w:rFonts w:ascii="Times New Roman" w:hAnsi="Times New Roman"/>
          <w:sz w:val="20"/>
          <w:vertAlign w:val="superscript"/>
        </w:rPr>
        <w:t>35</w:t>
      </w:r>
      <w:r>
        <w:rPr>
          <w:rFonts w:ascii="Times New Roman" w:hAnsi="Times New Roman"/>
          <w:spacing w:val="-5"/>
          <w:sz w:val="20"/>
        </w:rPr>
        <w:t xml:space="preserve"> </w:t>
      </w:r>
      <w:r>
        <w:rPr>
          <w:rFonts w:ascii="Times New Roman" w:hAnsi="Times New Roman"/>
          <w:sz w:val="20"/>
        </w:rPr>
        <w:t>Tim</w:t>
      </w:r>
      <w:r>
        <w:rPr>
          <w:rFonts w:ascii="Times New Roman" w:hAnsi="Times New Roman"/>
          <w:spacing w:val="-11"/>
          <w:sz w:val="20"/>
        </w:rPr>
        <w:t xml:space="preserve"> </w:t>
      </w:r>
      <w:r>
        <w:rPr>
          <w:rFonts w:ascii="Times New Roman" w:hAnsi="Times New Roman"/>
          <w:sz w:val="20"/>
        </w:rPr>
        <w:t>Penerjemah</w:t>
      </w:r>
      <w:r>
        <w:rPr>
          <w:rFonts w:ascii="Times New Roman" w:hAnsi="Times New Roman"/>
          <w:spacing w:val="-5"/>
          <w:sz w:val="20"/>
        </w:rPr>
        <w:t xml:space="preserve"> </w:t>
      </w:r>
      <w:r>
        <w:rPr>
          <w:rFonts w:ascii="Times New Roman" w:hAnsi="Times New Roman"/>
          <w:sz w:val="20"/>
        </w:rPr>
        <w:t>Al-Qur’an,</w:t>
      </w:r>
      <w:r>
        <w:rPr>
          <w:rFonts w:ascii="Times New Roman" w:hAnsi="Times New Roman"/>
          <w:spacing w:val="-6"/>
          <w:sz w:val="20"/>
        </w:rPr>
        <w:t xml:space="preserve"> </w:t>
      </w:r>
      <w:r>
        <w:rPr>
          <w:rFonts w:ascii="Times New Roman" w:hAnsi="Times New Roman"/>
          <w:i/>
          <w:sz w:val="20"/>
        </w:rPr>
        <w:t>Al-Qur’an</w:t>
      </w:r>
      <w:r>
        <w:rPr>
          <w:rFonts w:ascii="Times New Roman" w:hAnsi="Times New Roman"/>
          <w:i/>
          <w:spacing w:val="-5"/>
          <w:sz w:val="20"/>
        </w:rPr>
        <w:t xml:space="preserve"> </w:t>
      </w:r>
      <w:r>
        <w:rPr>
          <w:rFonts w:ascii="Times New Roman" w:hAnsi="Times New Roman"/>
          <w:i/>
          <w:sz w:val="20"/>
        </w:rPr>
        <w:t>Dan</w:t>
      </w:r>
      <w:r>
        <w:rPr>
          <w:rFonts w:ascii="Times New Roman" w:hAnsi="Times New Roman"/>
          <w:i/>
          <w:spacing w:val="-9"/>
          <w:sz w:val="20"/>
        </w:rPr>
        <w:t xml:space="preserve"> </w:t>
      </w:r>
      <w:r>
        <w:rPr>
          <w:rFonts w:ascii="Times New Roman" w:hAnsi="Times New Roman"/>
          <w:i/>
          <w:sz w:val="20"/>
        </w:rPr>
        <w:t>Tafsir</w:t>
      </w:r>
      <w:r>
        <w:rPr>
          <w:rFonts w:ascii="Times New Roman" w:hAnsi="Times New Roman"/>
          <w:i/>
          <w:spacing w:val="-6"/>
          <w:sz w:val="20"/>
        </w:rPr>
        <w:t xml:space="preserve"> </w:t>
      </w:r>
      <w:r>
        <w:rPr>
          <w:rFonts w:ascii="Times New Roman" w:hAnsi="Times New Roman"/>
          <w:sz w:val="20"/>
        </w:rPr>
        <w:t>(Pekanbaru:</w:t>
      </w:r>
      <w:r>
        <w:rPr>
          <w:rFonts w:ascii="Times New Roman" w:hAnsi="Times New Roman"/>
          <w:spacing w:val="-5"/>
          <w:sz w:val="20"/>
        </w:rPr>
        <w:t xml:space="preserve"> </w:t>
      </w:r>
      <w:r>
        <w:rPr>
          <w:rFonts w:ascii="Times New Roman" w:hAnsi="Times New Roman"/>
          <w:sz w:val="20"/>
        </w:rPr>
        <w:t>Uin</w:t>
      </w:r>
      <w:r>
        <w:rPr>
          <w:rFonts w:ascii="Times New Roman" w:hAnsi="Times New Roman"/>
          <w:spacing w:val="-9"/>
          <w:sz w:val="20"/>
        </w:rPr>
        <w:t xml:space="preserve"> </w:t>
      </w:r>
      <w:r>
        <w:rPr>
          <w:rFonts w:ascii="Times New Roman" w:hAnsi="Times New Roman"/>
          <w:sz w:val="20"/>
        </w:rPr>
        <w:t>Press,</w:t>
      </w:r>
      <w:r>
        <w:rPr>
          <w:rFonts w:ascii="Times New Roman" w:hAnsi="Times New Roman"/>
          <w:spacing w:val="-4"/>
          <w:sz w:val="20"/>
        </w:rPr>
        <w:t xml:space="preserve"> </w:t>
      </w:r>
      <w:r>
        <w:rPr>
          <w:rFonts w:ascii="Times New Roman" w:hAnsi="Times New Roman"/>
          <w:spacing w:val="-2"/>
          <w:sz w:val="20"/>
        </w:rPr>
        <w:t>1991)</w:t>
      </w:r>
    </w:p>
    <w:p w:rsidR="00AC33A4" w:rsidRDefault="008020FF">
      <w:pPr>
        <w:spacing w:before="1"/>
        <w:ind w:left="108" w:firstLine="566"/>
        <w:rPr>
          <w:rFonts w:ascii="Times New Roman" w:hAnsi="Times New Roman"/>
          <w:sz w:val="20"/>
        </w:rPr>
      </w:pPr>
      <w:bookmarkStart w:id="36" w:name="_bookmark35"/>
      <w:bookmarkEnd w:id="36"/>
      <w:r>
        <w:rPr>
          <w:rFonts w:ascii="Times New Roman" w:hAnsi="Times New Roman"/>
          <w:sz w:val="20"/>
          <w:vertAlign w:val="superscript"/>
        </w:rPr>
        <w:t>36</w:t>
      </w:r>
      <w:r>
        <w:rPr>
          <w:rFonts w:ascii="Times New Roman" w:hAnsi="Times New Roman"/>
          <w:spacing w:val="-3"/>
          <w:sz w:val="20"/>
        </w:rPr>
        <w:t xml:space="preserve"> </w:t>
      </w:r>
      <w:r>
        <w:rPr>
          <w:rFonts w:ascii="Times New Roman" w:hAnsi="Times New Roman"/>
          <w:sz w:val="20"/>
        </w:rPr>
        <w:t>A</w:t>
      </w:r>
      <w:r>
        <w:rPr>
          <w:rFonts w:ascii="Times New Roman" w:hAnsi="Times New Roman"/>
          <w:spacing w:val="-5"/>
          <w:sz w:val="20"/>
        </w:rPr>
        <w:t xml:space="preserve"> </w:t>
      </w:r>
      <w:r>
        <w:rPr>
          <w:rFonts w:ascii="Times New Roman" w:hAnsi="Times New Roman"/>
          <w:sz w:val="20"/>
        </w:rPr>
        <w:t>Maulidi,</w:t>
      </w:r>
      <w:r>
        <w:rPr>
          <w:rFonts w:ascii="Times New Roman" w:hAnsi="Times New Roman"/>
          <w:spacing w:val="-2"/>
          <w:sz w:val="20"/>
        </w:rPr>
        <w:t xml:space="preserve"> </w:t>
      </w:r>
      <w:r>
        <w:rPr>
          <w:rFonts w:ascii="Times New Roman" w:hAnsi="Times New Roman"/>
          <w:i/>
          <w:sz w:val="20"/>
        </w:rPr>
        <w:t>Maqashid</w:t>
      </w:r>
      <w:r>
        <w:rPr>
          <w:rFonts w:ascii="Times New Roman" w:hAnsi="Times New Roman"/>
          <w:i/>
          <w:spacing w:val="-2"/>
          <w:sz w:val="20"/>
        </w:rPr>
        <w:t xml:space="preserve"> </w:t>
      </w:r>
      <w:r>
        <w:rPr>
          <w:rFonts w:ascii="Times New Roman" w:hAnsi="Times New Roman"/>
          <w:i/>
          <w:sz w:val="20"/>
        </w:rPr>
        <w:t>As-Syari’ah:</w:t>
      </w:r>
      <w:r>
        <w:rPr>
          <w:rFonts w:ascii="Times New Roman" w:hAnsi="Times New Roman"/>
          <w:i/>
          <w:spacing w:val="-3"/>
          <w:sz w:val="20"/>
        </w:rPr>
        <w:t xml:space="preserve"> </w:t>
      </w:r>
      <w:r>
        <w:rPr>
          <w:rFonts w:ascii="Times New Roman" w:hAnsi="Times New Roman"/>
          <w:i/>
          <w:sz w:val="20"/>
        </w:rPr>
        <w:t>Tujuan</w:t>
      </w:r>
      <w:r>
        <w:rPr>
          <w:rFonts w:ascii="Times New Roman" w:hAnsi="Times New Roman"/>
          <w:i/>
          <w:spacing w:val="-2"/>
          <w:sz w:val="20"/>
        </w:rPr>
        <w:t xml:space="preserve"> </w:t>
      </w:r>
      <w:r>
        <w:rPr>
          <w:rFonts w:ascii="Times New Roman" w:hAnsi="Times New Roman"/>
          <w:i/>
          <w:sz w:val="20"/>
        </w:rPr>
        <w:t>Dan</w:t>
      </w:r>
      <w:r>
        <w:rPr>
          <w:rFonts w:ascii="Times New Roman" w:hAnsi="Times New Roman"/>
          <w:i/>
          <w:spacing w:val="-2"/>
          <w:sz w:val="20"/>
        </w:rPr>
        <w:t xml:space="preserve"> </w:t>
      </w:r>
      <w:r>
        <w:rPr>
          <w:rFonts w:ascii="Times New Roman" w:hAnsi="Times New Roman"/>
          <w:i/>
          <w:sz w:val="20"/>
        </w:rPr>
        <w:t>Prinsip</w:t>
      </w:r>
      <w:r>
        <w:rPr>
          <w:rFonts w:ascii="Times New Roman" w:hAnsi="Times New Roman"/>
          <w:i/>
          <w:spacing w:val="-2"/>
          <w:sz w:val="20"/>
        </w:rPr>
        <w:t xml:space="preserve"> </w:t>
      </w:r>
      <w:r>
        <w:rPr>
          <w:rFonts w:ascii="Times New Roman" w:hAnsi="Times New Roman"/>
          <w:i/>
          <w:sz w:val="20"/>
        </w:rPr>
        <w:t>Dalam</w:t>
      </w:r>
      <w:r>
        <w:rPr>
          <w:rFonts w:ascii="Times New Roman" w:hAnsi="Times New Roman"/>
          <w:i/>
          <w:spacing w:val="-3"/>
          <w:sz w:val="20"/>
        </w:rPr>
        <w:t xml:space="preserve"> </w:t>
      </w:r>
      <w:r>
        <w:rPr>
          <w:rFonts w:ascii="Times New Roman" w:hAnsi="Times New Roman"/>
          <w:i/>
          <w:sz w:val="20"/>
        </w:rPr>
        <w:t>Hukum</w:t>
      </w:r>
      <w:r>
        <w:rPr>
          <w:rFonts w:ascii="Times New Roman" w:hAnsi="Times New Roman"/>
          <w:i/>
          <w:spacing w:val="-3"/>
          <w:sz w:val="20"/>
        </w:rPr>
        <w:t xml:space="preserve"> </w:t>
      </w:r>
      <w:r>
        <w:rPr>
          <w:rFonts w:ascii="Times New Roman" w:hAnsi="Times New Roman"/>
          <w:i/>
          <w:sz w:val="20"/>
        </w:rPr>
        <w:t xml:space="preserve">Islam </w:t>
      </w:r>
      <w:r>
        <w:rPr>
          <w:rFonts w:ascii="Times New Roman" w:hAnsi="Times New Roman"/>
          <w:sz w:val="20"/>
        </w:rPr>
        <w:t>(Jakarta:</w:t>
      </w:r>
      <w:r>
        <w:rPr>
          <w:rFonts w:ascii="Times New Roman" w:hAnsi="Times New Roman"/>
          <w:spacing w:val="-3"/>
          <w:sz w:val="20"/>
        </w:rPr>
        <w:t xml:space="preserve"> </w:t>
      </w:r>
      <w:r>
        <w:rPr>
          <w:rFonts w:ascii="Times New Roman" w:hAnsi="Times New Roman"/>
          <w:sz w:val="20"/>
        </w:rPr>
        <w:t>Pustaka</w:t>
      </w:r>
      <w:r>
        <w:rPr>
          <w:rFonts w:ascii="Times New Roman" w:hAnsi="Times New Roman"/>
          <w:spacing w:val="-1"/>
          <w:sz w:val="20"/>
        </w:rPr>
        <w:t xml:space="preserve"> </w:t>
      </w:r>
      <w:r>
        <w:rPr>
          <w:rFonts w:ascii="Times New Roman" w:hAnsi="Times New Roman"/>
          <w:sz w:val="20"/>
        </w:rPr>
        <w:t>Al</w:t>
      </w:r>
      <w:r>
        <w:rPr>
          <w:rFonts w:ascii="Times New Roman" w:hAnsi="Times New Roman"/>
          <w:spacing w:val="-4"/>
          <w:sz w:val="20"/>
        </w:rPr>
        <w:t xml:space="preserve"> </w:t>
      </w:r>
      <w:r>
        <w:rPr>
          <w:rFonts w:ascii="Times New Roman" w:hAnsi="Times New Roman"/>
          <w:sz w:val="20"/>
        </w:rPr>
        <w:t>Kautsar, 2015), h.8</w:t>
      </w:r>
    </w:p>
    <w:p w:rsidR="00AC33A4" w:rsidRDefault="00AC33A4">
      <w:pPr>
        <w:rPr>
          <w:rFonts w:ascii="Times New Roman" w:hAnsi="Times New Roman"/>
          <w:sz w:val="20"/>
        </w:rPr>
        <w:sectPr w:rsidR="00AC33A4">
          <w:type w:val="continuous"/>
          <w:pgSz w:w="11930" w:h="16860"/>
          <w:pgMar w:top="1460" w:right="1133" w:bottom="2160" w:left="1133" w:header="284" w:footer="1966" w:gutter="0"/>
          <w:cols w:space="720"/>
        </w:sectPr>
      </w:pPr>
    </w:p>
    <w:p w:rsidR="00AC33A4" w:rsidRDefault="008020FF">
      <w:pPr>
        <w:pStyle w:val="BodyText"/>
        <w:spacing w:before="136" w:line="254" w:lineRule="auto"/>
        <w:ind w:right="79"/>
      </w:pPr>
      <w:r>
        <w:lastRenderedPageBreak/>
        <w:t>intellectual property rights. Through this aspect, intellectual property rights can be an object</w:t>
      </w:r>
      <w:r>
        <w:rPr>
          <w:spacing w:val="-14"/>
        </w:rPr>
        <w:t xml:space="preserve"> </w:t>
      </w:r>
      <w:r>
        <w:t>of</w:t>
      </w:r>
      <w:r>
        <w:rPr>
          <w:spacing w:val="-13"/>
        </w:rPr>
        <w:t xml:space="preserve"> </w:t>
      </w:r>
      <w:r>
        <w:t>economic</w:t>
      </w:r>
      <w:r>
        <w:rPr>
          <w:spacing w:val="-11"/>
        </w:rPr>
        <w:t xml:space="preserve"> </w:t>
      </w:r>
      <w:r>
        <w:t>activity</w:t>
      </w:r>
      <w:r>
        <w:rPr>
          <w:spacing w:val="-12"/>
        </w:rPr>
        <w:t xml:space="preserve"> </w:t>
      </w:r>
      <w:r>
        <w:t>and</w:t>
      </w:r>
      <w:r>
        <w:rPr>
          <w:spacing w:val="-14"/>
        </w:rPr>
        <w:t xml:space="preserve"> </w:t>
      </w:r>
      <w:r>
        <w:t>have</w:t>
      </w:r>
      <w:r>
        <w:rPr>
          <w:spacing w:val="-11"/>
        </w:rPr>
        <w:t xml:space="preserve"> </w:t>
      </w:r>
      <w:r>
        <w:t>a</w:t>
      </w:r>
      <w:r>
        <w:rPr>
          <w:spacing w:val="-11"/>
        </w:rPr>
        <w:t xml:space="preserve"> </w:t>
      </w:r>
      <w:r>
        <w:t>value</w:t>
      </w:r>
      <w:r>
        <w:rPr>
          <w:spacing w:val="-12"/>
        </w:rPr>
        <w:t xml:space="preserve"> </w:t>
      </w:r>
      <w:r>
        <w:t>of</w:t>
      </w:r>
      <w:r>
        <w:rPr>
          <w:spacing w:val="-13"/>
        </w:rPr>
        <w:t xml:space="preserve"> </w:t>
      </w:r>
      <w:r>
        <w:t>use.</w:t>
      </w:r>
      <w:r>
        <w:rPr>
          <w:spacing w:val="-10"/>
        </w:rPr>
        <w:t xml:space="preserve"> </w:t>
      </w:r>
      <w:r>
        <w:t>In</w:t>
      </w:r>
      <w:r>
        <w:rPr>
          <w:spacing w:val="-12"/>
        </w:rPr>
        <w:t xml:space="preserve"> </w:t>
      </w:r>
      <w:r>
        <w:t>addition,</w:t>
      </w:r>
      <w:r>
        <w:rPr>
          <w:spacing w:val="-12"/>
        </w:rPr>
        <w:t xml:space="preserve"> </w:t>
      </w:r>
      <w:r>
        <w:t>Islamic</w:t>
      </w:r>
      <w:r>
        <w:rPr>
          <w:spacing w:val="-12"/>
        </w:rPr>
        <w:t xml:space="preserve"> </w:t>
      </w:r>
      <w:r>
        <w:t>law</w:t>
      </w:r>
      <w:r>
        <w:rPr>
          <w:spacing w:val="-13"/>
        </w:rPr>
        <w:t xml:space="preserve"> </w:t>
      </w:r>
      <w:r>
        <w:t>also</w:t>
      </w:r>
      <w:r>
        <w:rPr>
          <w:spacing w:val="-10"/>
        </w:rPr>
        <w:t xml:space="preserve"> </w:t>
      </w:r>
      <w:r>
        <w:t>provides justification for the prohibition of consuming other people's property in an unauthorized manner. Therefore, legitimate intellectual property rights should not be used</w:t>
      </w:r>
      <w:r>
        <w:rPr>
          <w:spacing w:val="-4"/>
        </w:rPr>
        <w:t xml:space="preserve"> </w:t>
      </w:r>
      <w:r>
        <w:t>without</w:t>
      </w:r>
      <w:r>
        <w:rPr>
          <w:spacing w:val="-2"/>
        </w:rPr>
        <w:t xml:space="preserve"> </w:t>
      </w:r>
      <w:r>
        <w:t>the permission of</w:t>
      </w:r>
      <w:r>
        <w:rPr>
          <w:spacing w:val="-1"/>
        </w:rPr>
        <w:t xml:space="preserve"> </w:t>
      </w:r>
      <w:r>
        <w:t>the</w:t>
      </w:r>
      <w:r>
        <w:rPr>
          <w:spacing w:val="-2"/>
        </w:rPr>
        <w:t xml:space="preserve"> </w:t>
      </w:r>
      <w:r>
        <w:t>owner</w:t>
      </w:r>
      <w:r>
        <w:rPr>
          <w:spacing w:val="-3"/>
        </w:rPr>
        <w:t xml:space="preserve"> </w:t>
      </w:r>
      <w:r>
        <w:t>and</w:t>
      </w:r>
      <w:r>
        <w:rPr>
          <w:spacing w:val="-4"/>
        </w:rPr>
        <w:t xml:space="preserve"> </w:t>
      </w:r>
      <w:r>
        <w:t>should</w:t>
      </w:r>
      <w:r>
        <w:rPr>
          <w:spacing w:val="-5"/>
        </w:rPr>
        <w:t xml:space="preserve"> </w:t>
      </w:r>
      <w:r>
        <w:t>follow the</w:t>
      </w:r>
      <w:r>
        <w:rPr>
          <w:spacing w:val="-2"/>
        </w:rPr>
        <w:t xml:space="preserve"> </w:t>
      </w:r>
      <w:r>
        <w:t>principles of</w:t>
      </w:r>
      <w:r>
        <w:rPr>
          <w:spacing w:val="-1"/>
        </w:rPr>
        <w:t xml:space="preserve"> </w:t>
      </w:r>
      <w:r>
        <w:t>halalne</w:t>
      </w:r>
      <w:r>
        <w:t>ss in acquiring wealth.</w:t>
      </w:r>
    </w:p>
    <w:p w:rsidR="00AC33A4" w:rsidRDefault="008020FF">
      <w:pPr>
        <w:pStyle w:val="BodyText"/>
        <w:spacing w:before="154" w:line="254" w:lineRule="auto"/>
        <w:ind w:right="78"/>
        <w:rPr>
          <w:position w:val="5"/>
          <w:sz w:val="14"/>
        </w:rPr>
      </w:pPr>
      <w:r>
        <w:t>Maqqoshid as-Shari'ah is a very important formulation in the legal protection of intellectual property rights. Etymologically, Maqoshid as-Syari'ah consists of two words, namely maqoshid which means purpose or goal, and shari'ah whi</w:t>
      </w:r>
      <w:r>
        <w:t>ch means the way of life given by Allah for the good of mankind. Maqoshid as-Syari'ah aims to bring humanity to prosperity and benefit, both in this world and in the hereafter. The principles in Maqoshid as-Syari'ah, such as justice, compassion, wisdom, an</w:t>
      </w:r>
      <w:r>
        <w:t>d benevolence, provide guidance for humans in living their lives in order to achieve life welfare and benefit, in accordance with the purpose of Islamic law itself</w:t>
      </w:r>
      <w:hyperlink w:anchor="_bookmark36" w:history="1">
        <w:r>
          <w:rPr>
            <w:i/>
          </w:rPr>
          <w:t>.</w:t>
        </w:r>
        <w:r>
          <w:rPr>
            <w:position w:val="5"/>
            <w:sz w:val="14"/>
          </w:rPr>
          <w:t>37</w:t>
        </w:r>
      </w:hyperlink>
    </w:p>
    <w:p w:rsidR="00AC33A4" w:rsidRDefault="008020FF">
      <w:pPr>
        <w:pStyle w:val="BodyText"/>
        <w:spacing w:before="154" w:line="254" w:lineRule="auto"/>
        <w:ind w:right="77"/>
        <w:rPr>
          <w:position w:val="5"/>
          <w:sz w:val="14"/>
        </w:rPr>
      </w:pPr>
      <w:r>
        <w:t>In the context of law in Indonesia, the perspective of Isl</w:t>
      </w:r>
      <w:r>
        <w:t>amic law that can be used to assess the position and</w:t>
      </w:r>
      <w:r>
        <w:rPr>
          <w:spacing w:val="-2"/>
        </w:rPr>
        <w:t xml:space="preserve"> </w:t>
      </w:r>
      <w:r>
        <w:t>legal status of intellectual property rights (IPR) can be found</w:t>
      </w:r>
      <w:r>
        <w:rPr>
          <w:spacing w:val="-1"/>
        </w:rPr>
        <w:t xml:space="preserve"> </w:t>
      </w:r>
      <w:r>
        <w:t>in the fatwa issued by the Indonesian Ulema Council (MUI) Number: 1/MUNAS VII/MUI/5/2005</w:t>
      </w:r>
      <w:r>
        <w:rPr>
          <w:spacing w:val="-8"/>
        </w:rPr>
        <w:t xml:space="preserve"> </w:t>
      </w:r>
      <w:r>
        <w:t>on</w:t>
      </w:r>
      <w:r>
        <w:rPr>
          <w:spacing w:val="-5"/>
        </w:rPr>
        <w:t xml:space="preserve"> </w:t>
      </w:r>
      <w:r>
        <w:t>the</w:t>
      </w:r>
      <w:r>
        <w:rPr>
          <w:spacing w:val="-8"/>
        </w:rPr>
        <w:t xml:space="preserve"> </w:t>
      </w:r>
      <w:r>
        <w:t>Protection</w:t>
      </w:r>
      <w:r>
        <w:rPr>
          <w:spacing w:val="-7"/>
        </w:rPr>
        <w:t xml:space="preserve"> </w:t>
      </w:r>
      <w:r>
        <w:t>of</w:t>
      </w:r>
      <w:r>
        <w:rPr>
          <w:spacing w:val="-9"/>
        </w:rPr>
        <w:t xml:space="preserve"> </w:t>
      </w:r>
      <w:r>
        <w:t>Intellectual</w:t>
      </w:r>
      <w:r>
        <w:rPr>
          <w:spacing w:val="-7"/>
        </w:rPr>
        <w:t xml:space="preserve"> </w:t>
      </w:r>
      <w:r>
        <w:t>Property</w:t>
      </w:r>
      <w:r>
        <w:rPr>
          <w:spacing w:val="-9"/>
        </w:rPr>
        <w:t xml:space="preserve"> </w:t>
      </w:r>
      <w:r>
        <w:t>Rights</w:t>
      </w:r>
      <w:r>
        <w:rPr>
          <w:spacing w:val="-5"/>
        </w:rPr>
        <w:t xml:space="preserve"> </w:t>
      </w:r>
      <w:r>
        <w:t>(IPR).</w:t>
      </w:r>
      <w:r>
        <w:rPr>
          <w:spacing w:val="-7"/>
        </w:rPr>
        <w:t xml:space="preserve"> </w:t>
      </w:r>
      <w:r>
        <w:t>This</w:t>
      </w:r>
      <w:r>
        <w:rPr>
          <w:spacing w:val="-5"/>
        </w:rPr>
        <w:t xml:space="preserve"> </w:t>
      </w:r>
      <w:r>
        <w:t>fatwa</w:t>
      </w:r>
      <w:r>
        <w:rPr>
          <w:spacing w:val="-8"/>
        </w:rPr>
        <w:t xml:space="preserve"> </w:t>
      </w:r>
      <w:r>
        <w:t>was issued</w:t>
      </w:r>
      <w:r>
        <w:rPr>
          <w:spacing w:val="-4"/>
        </w:rPr>
        <w:t xml:space="preserve"> </w:t>
      </w:r>
      <w:r>
        <w:t>in 2015</w:t>
      </w:r>
      <w:r>
        <w:rPr>
          <w:spacing w:val="-3"/>
        </w:rPr>
        <w:t xml:space="preserve"> </w:t>
      </w:r>
      <w:r>
        <w:t>as</w:t>
      </w:r>
      <w:r>
        <w:rPr>
          <w:spacing w:val="-2"/>
        </w:rPr>
        <w:t xml:space="preserve"> </w:t>
      </w:r>
      <w:r>
        <w:t>a</w:t>
      </w:r>
      <w:r>
        <w:rPr>
          <w:spacing w:val="-2"/>
        </w:rPr>
        <w:t xml:space="preserve"> </w:t>
      </w:r>
      <w:r>
        <w:t>response</w:t>
      </w:r>
      <w:r>
        <w:rPr>
          <w:spacing w:val="-1"/>
        </w:rPr>
        <w:t xml:space="preserve"> </w:t>
      </w:r>
      <w:r>
        <w:t>to</w:t>
      </w:r>
      <w:r>
        <w:rPr>
          <w:spacing w:val="-3"/>
        </w:rPr>
        <w:t xml:space="preserve"> </w:t>
      </w:r>
      <w:r>
        <w:t>the</w:t>
      </w:r>
      <w:r>
        <w:rPr>
          <w:spacing w:val="-2"/>
        </w:rPr>
        <w:t xml:space="preserve"> </w:t>
      </w:r>
      <w:r>
        <w:t>rampant</w:t>
      </w:r>
      <w:r>
        <w:rPr>
          <w:spacing w:val="-1"/>
        </w:rPr>
        <w:t xml:space="preserve"> </w:t>
      </w:r>
      <w:r>
        <w:t>violations</w:t>
      </w:r>
      <w:r>
        <w:rPr>
          <w:spacing w:val="-2"/>
        </w:rPr>
        <w:t xml:space="preserve"> </w:t>
      </w:r>
      <w:r>
        <w:t>of</w:t>
      </w:r>
      <w:r>
        <w:rPr>
          <w:spacing w:val="-3"/>
        </w:rPr>
        <w:t xml:space="preserve"> </w:t>
      </w:r>
      <w:r>
        <w:t>intellectual</w:t>
      </w:r>
      <w:r>
        <w:rPr>
          <w:spacing w:val="-1"/>
        </w:rPr>
        <w:t xml:space="preserve"> </w:t>
      </w:r>
      <w:r>
        <w:t>property rights</w:t>
      </w:r>
      <w:r>
        <w:rPr>
          <w:spacing w:val="-2"/>
        </w:rPr>
        <w:t xml:space="preserve"> </w:t>
      </w:r>
      <w:r>
        <w:t>in Indonesia. MUI considers that violations of intellectual property rights have grown rapidly</w:t>
      </w:r>
      <w:r>
        <w:rPr>
          <w:spacing w:val="-14"/>
        </w:rPr>
        <w:t xml:space="preserve"> </w:t>
      </w:r>
      <w:r>
        <w:t>and</w:t>
      </w:r>
      <w:r>
        <w:rPr>
          <w:spacing w:val="-13"/>
        </w:rPr>
        <w:t xml:space="preserve"> </w:t>
      </w:r>
      <w:r>
        <w:t>have</w:t>
      </w:r>
      <w:r>
        <w:rPr>
          <w:spacing w:val="-13"/>
        </w:rPr>
        <w:t xml:space="preserve"> </w:t>
      </w:r>
      <w:r>
        <w:t>reached</w:t>
      </w:r>
      <w:r>
        <w:rPr>
          <w:spacing w:val="-13"/>
        </w:rPr>
        <w:t xml:space="preserve"> </w:t>
      </w:r>
      <w:r>
        <w:t>the</w:t>
      </w:r>
      <w:r>
        <w:rPr>
          <w:spacing w:val="-14"/>
        </w:rPr>
        <w:t xml:space="preserve"> </w:t>
      </w:r>
      <w:r>
        <w:t>level</w:t>
      </w:r>
      <w:r>
        <w:rPr>
          <w:spacing w:val="-11"/>
        </w:rPr>
        <w:t xml:space="preserve"> </w:t>
      </w:r>
      <w:r>
        <w:t>of</w:t>
      </w:r>
      <w:r>
        <w:rPr>
          <w:spacing w:val="-13"/>
        </w:rPr>
        <w:t xml:space="preserve"> </w:t>
      </w:r>
      <w:r>
        <w:t>harm,</w:t>
      </w:r>
      <w:r>
        <w:rPr>
          <w:spacing w:val="-11"/>
        </w:rPr>
        <w:t xml:space="preserve"> </w:t>
      </w:r>
      <w:r>
        <w:t>harming</w:t>
      </w:r>
      <w:r>
        <w:rPr>
          <w:spacing w:val="-13"/>
        </w:rPr>
        <w:t xml:space="preserve"> </w:t>
      </w:r>
      <w:r>
        <w:t>various</w:t>
      </w:r>
      <w:r>
        <w:rPr>
          <w:spacing w:val="-14"/>
        </w:rPr>
        <w:t xml:space="preserve"> </w:t>
      </w:r>
      <w:r>
        <w:t>parties,</w:t>
      </w:r>
      <w:r>
        <w:rPr>
          <w:spacing w:val="-10"/>
        </w:rPr>
        <w:t xml:space="preserve"> </w:t>
      </w:r>
      <w:r>
        <w:t>both</w:t>
      </w:r>
      <w:r>
        <w:rPr>
          <w:spacing w:val="-12"/>
        </w:rPr>
        <w:t xml:space="preserve"> </w:t>
      </w:r>
      <w:r>
        <w:t>rights</w:t>
      </w:r>
      <w:r>
        <w:rPr>
          <w:spacing w:val="-12"/>
        </w:rPr>
        <w:t xml:space="preserve"> </w:t>
      </w:r>
      <w:r>
        <w:t xml:space="preserve">holders, the state, and society in general. Based on this, MUI feels the need to establish a fatwa that provides legal guidance related to intellectual property rights in an Islamic </w:t>
      </w:r>
      <w:r>
        <w:rPr>
          <w:spacing w:val="-2"/>
        </w:rPr>
        <w:t>perspective</w:t>
      </w:r>
      <w:hyperlink w:anchor="_bookmark37" w:history="1">
        <w:r>
          <w:rPr>
            <w:spacing w:val="-2"/>
          </w:rPr>
          <w:t>.</w:t>
        </w:r>
        <w:r>
          <w:rPr>
            <w:spacing w:val="-2"/>
            <w:position w:val="5"/>
            <w:sz w:val="14"/>
          </w:rPr>
          <w:t>38</w:t>
        </w:r>
      </w:hyperlink>
    </w:p>
    <w:p w:rsidR="00AC33A4" w:rsidRDefault="008020FF">
      <w:pPr>
        <w:pStyle w:val="BodyText"/>
        <w:spacing w:before="152" w:line="254" w:lineRule="auto"/>
        <w:ind w:right="76"/>
      </w:pPr>
      <w:r>
        <w:t>The fat</w:t>
      </w:r>
      <w:r>
        <w:t>wa provides a clear explanation of the legal position of intellectual property rights in Islam. In Islamic law, acts that violate intellectual property rights, such as copyright piracy or trademark counterfeiting, are seen as acts that harm others. The ush</w:t>
      </w:r>
      <w:r>
        <w:t>uliah rule that says “harm must be eliminated” (Al-Fadani, t.th.: 257) corroborates this</w:t>
      </w:r>
      <w:r>
        <w:rPr>
          <w:spacing w:val="-1"/>
        </w:rPr>
        <w:t xml:space="preserve"> </w:t>
      </w:r>
      <w:r>
        <w:t>view.</w:t>
      </w:r>
      <w:r>
        <w:rPr>
          <w:spacing w:val="-3"/>
        </w:rPr>
        <w:t xml:space="preserve"> </w:t>
      </w:r>
      <w:r>
        <w:t>This</w:t>
      </w:r>
      <w:r>
        <w:rPr>
          <w:spacing w:val="-1"/>
        </w:rPr>
        <w:t xml:space="preserve"> </w:t>
      </w:r>
      <w:r>
        <w:t>rule</w:t>
      </w:r>
      <w:r>
        <w:rPr>
          <w:spacing w:val="-3"/>
        </w:rPr>
        <w:t xml:space="preserve"> </w:t>
      </w:r>
      <w:r>
        <w:t>teaches</w:t>
      </w:r>
      <w:r>
        <w:rPr>
          <w:spacing w:val="-1"/>
        </w:rPr>
        <w:t xml:space="preserve"> </w:t>
      </w:r>
      <w:r>
        <w:t>that</w:t>
      </w:r>
      <w:r>
        <w:rPr>
          <w:spacing w:val="-1"/>
        </w:rPr>
        <w:t xml:space="preserve"> </w:t>
      </w:r>
      <w:r>
        <w:t>every form</w:t>
      </w:r>
      <w:r>
        <w:rPr>
          <w:spacing w:val="-2"/>
        </w:rPr>
        <w:t xml:space="preserve"> </w:t>
      </w:r>
      <w:r>
        <w:t>of</w:t>
      </w:r>
      <w:r>
        <w:rPr>
          <w:spacing w:val="-2"/>
        </w:rPr>
        <w:t xml:space="preserve"> </w:t>
      </w:r>
      <w:r>
        <w:t>harm</w:t>
      </w:r>
      <w:r>
        <w:rPr>
          <w:spacing w:val="-2"/>
        </w:rPr>
        <w:t xml:space="preserve"> </w:t>
      </w:r>
      <w:r>
        <w:t>that</w:t>
      </w:r>
      <w:r>
        <w:rPr>
          <w:spacing w:val="-1"/>
        </w:rPr>
        <w:t xml:space="preserve"> </w:t>
      </w:r>
      <w:r>
        <w:t>occurs,</w:t>
      </w:r>
      <w:r>
        <w:rPr>
          <w:spacing w:val="-2"/>
        </w:rPr>
        <w:t xml:space="preserve"> </w:t>
      </w:r>
      <w:r>
        <w:t>whether</w:t>
      </w:r>
      <w:r>
        <w:rPr>
          <w:spacing w:val="-2"/>
        </w:rPr>
        <w:t xml:space="preserve"> </w:t>
      </w:r>
      <w:r>
        <w:t>it</w:t>
      </w:r>
      <w:r>
        <w:rPr>
          <w:spacing w:val="-1"/>
        </w:rPr>
        <w:t xml:space="preserve"> </w:t>
      </w:r>
      <w:r>
        <w:t>is</w:t>
      </w:r>
      <w:r>
        <w:rPr>
          <w:spacing w:val="-2"/>
        </w:rPr>
        <w:t xml:space="preserve"> </w:t>
      </w:r>
      <w:r>
        <w:t>to</w:t>
      </w:r>
      <w:r>
        <w:rPr>
          <w:spacing w:val="-2"/>
        </w:rPr>
        <w:t xml:space="preserve"> </w:t>
      </w:r>
      <w:r>
        <w:t>oneself or others, must be avoided. This principle is in line with the teachings of the Q</w:t>
      </w:r>
      <w:r>
        <w:t>ur'an in Surah al-A'raf verse 56, which reminds mankind not to create damage on earth after Allah has repaired it, and encourages people to pray with fear and hope.</w:t>
      </w:r>
    </w:p>
    <w:p w:rsidR="00AC33A4" w:rsidRDefault="00AC33A4">
      <w:pPr>
        <w:pStyle w:val="BodyText"/>
        <w:spacing w:line="254" w:lineRule="auto"/>
        <w:sectPr w:rsidR="00AC33A4">
          <w:pgSz w:w="11930" w:h="16860"/>
          <w:pgMar w:top="1460" w:right="1133" w:bottom="2160" w:left="1133" w:header="284" w:footer="1966" w:gutter="0"/>
          <w:cols w:space="720"/>
        </w:sectPr>
      </w:pPr>
    </w:p>
    <w:p w:rsidR="00AC33A4" w:rsidRDefault="008020FF">
      <w:pPr>
        <w:pStyle w:val="BodyText"/>
        <w:bidi/>
        <w:spacing w:before="143"/>
        <w:ind w:left="0" w:right="2823"/>
        <w:jc w:val="left"/>
        <w:rPr>
          <w:rFonts w:ascii="Microsoft Sans Serif" w:cs="Microsoft Sans Serif"/>
          <w:position w:val="1"/>
        </w:rPr>
      </w:pPr>
      <w:r>
        <w:rPr>
          <w:rFonts w:ascii="Microsoft Sans Serif" w:cs="Microsoft Sans Serif"/>
          <w:w w:val="57"/>
          <w:position w:val="1"/>
          <w:rtl/>
        </w:rPr>
        <w:t>َِ</w:t>
      </w:r>
      <w:r>
        <w:rPr>
          <w:rFonts w:ascii="Microsoft Sans Serif" w:cs="Microsoft Sans Serif"/>
          <w:w w:val="57"/>
        </w:rPr>
        <w:t>'</w:t>
      </w:r>
      <w:r>
        <w:rPr>
          <w:rFonts w:ascii="Microsoft Sans Serif" w:cs="Microsoft Sans Serif"/>
          <w:w w:val="57"/>
          <w:position w:val="1"/>
          <w:rtl/>
        </w:rPr>
        <w:t>منَ</w:t>
      </w:r>
      <w:r>
        <w:rPr>
          <w:rFonts w:ascii="Microsoft Sans Serif" w:cs="Microsoft Sans Serif"/>
          <w:spacing w:val="15"/>
          <w:w w:val="57"/>
          <w:position w:val="1"/>
          <w:rtl/>
        </w:rPr>
        <w:t xml:space="preserve"> </w:t>
      </w:r>
      <w:r>
        <w:rPr>
          <w:rFonts w:ascii="Microsoft Sans Serif" w:cs="Microsoft Sans Serif"/>
          <w:w w:val="57"/>
          <w:position w:val="1"/>
          <w:rtl/>
        </w:rPr>
        <w:t>ٱلۡ</w:t>
      </w:r>
      <w:r>
        <w:rPr>
          <w:rFonts w:ascii="Microsoft Sans Serif" w:cs="Microsoft Sans Serif"/>
          <w:spacing w:val="-16"/>
          <w:position w:val="1"/>
          <w:rtl/>
        </w:rPr>
        <w:t xml:space="preserve"> </w:t>
      </w:r>
      <w:r>
        <w:rPr>
          <w:rFonts w:ascii="Microsoft Sans Serif" w:cs="Microsoft Sans Serif"/>
          <w:w w:val="57"/>
          <w:position w:val="1"/>
          <w:rtl/>
        </w:rPr>
        <w:t>محۡسِنِينَ</w:t>
      </w:r>
    </w:p>
    <w:p w:rsidR="00AC33A4" w:rsidRDefault="008020FF">
      <w:pPr>
        <w:pStyle w:val="BodyText"/>
        <w:bidi/>
        <w:spacing w:before="93"/>
        <w:ind w:left="120" w:right="107"/>
        <w:jc w:val="left"/>
        <w:rPr>
          <w:rFonts w:ascii="Microsoft Sans Serif" w:hAnsi="Microsoft Sans Serif" w:cs="Microsoft Sans Serif"/>
          <w:position w:val="1"/>
        </w:rPr>
      </w:pPr>
      <w:r>
        <w:rPr>
          <w:rtl/>
        </w:rPr>
        <w:br w:type="column"/>
      </w:r>
      <w:r>
        <w:rPr>
          <w:rFonts w:ascii="Microsoft Sans Serif" w:hAnsi="Microsoft Sans Serif" w:cs="Microsoft Sans Serif"/>
          <w:w w:val="57"/>
          <w:position w:val="1"/>
          <w:rtl/>
        </w:rPr>
        <w:t>وَلَ</w:t>
      </w:r>
      <w:r>
        <w:rPr>
          <w:rFonts w:ascii="Microsoft Sans Serif" w:hAnsi="Microsoft Sans Serif" w:cs="Microsoft Sans Serif"/>
          <w:spacing w:val="-12"/>
          <w:position w:val="2"/>
          <w:rtl/>
        </w:rPr>
        <w:t xml:space="preserve"> </w:t>
      </w:r>
      <w:r>
        <w:rPr>
          <w:rFonts w:ascii="Microsoft Sans Serif" w:hAnsi="Microsoft Sans Serif" w:cs="Microsoft Sans Serif"/>
          <w:w w:val="57"/>
          <w:position w:val="1"/>
          <w:rtl/>
        </w:rPr>
        <w:t>َ</w:t>
      </w:r>
      <w:r>
        <w:rPr>
          <w:rFonts w:ascii="Microsoft Sans Serif" w:hAnsi="Microsoft Sans Serif" w:cs="Microsoft Sans Serif"/>
          <w:spacing w:val="-15"/>
          <w:position w:val="1"/>
          <w:rtl/>
        </w:rPr>
        <w:t xml:space="preserve"> </w:t>
      </w:r>
      <w:r>
        <w:rPr>
          <w:rFonts w:ascii="Microsoft Sans Serif" w:hAnsi="Microsoft Sans Serif" w:cs="Microsoft Sans Serif"/>
          <w:w w:val="57"/>
          <w:position w:val="1"/>
          <w:rtl/>
        </w:rPr>
        <w:t>ت</w:t>
      </w:r>
      <w:r>
        <w:rPr>
          <w:rFonts w:ascii="Microsoft Sans Serif" w:hAnsi="Microsoft Sans Serif" w:cs="Microsoft Sans Serif"/>
          <w:spacing w:val="-36"/>
          <w:w w:val="57"/>
          <w:position w:val="2"/>
          <w:rtl/>
        </w:rPr>
        <w:t xml:space="preserve"> </w:t>
      </w:r>
      <w:r>
        <w:rPr>
          <w:rFonts w:ascii="Microsoft Sans Serif" w:hAnsi="Microsoft Sans Serif" w:cs="Microsoft Sans Serif"/>
          <w:w w:val="57"/>
          <w:position w:val="1"/>
          <w:rtl/>
        </w:rPr>
        <w:t>فۡسِد</w:t>
      </w:r>
      <w:r>
        <w:rPr>
          <w:rFonts w:ascii="Microsoft Sans Serif" w:hAnsi="Microsoft Sans Serif" w:cs="Microsoft Sans Serif"/>
          <w:spacing w:val="-36"/>
          <w:w w:val="57"/>
          <w:position w:val="1"/>
          <w:rtl/>
        </w:rPr>
        <w:t xml:space="preserve"> </w:t>
      </w:r>
      <w:r>
        <w:rPr>
          <w:rFonts w:ascii="Microsoft Sans Serif" w:hAnsi="Microsoft Sans Serif" w:cs="Microsoft Sans Serif"/>
          <w:w w:val="57"/>
          <w:position w:val="1"/>
          <w:rtl/>
        </w:rPr>
        <w:t>و</w:t>
      </w:r>
      <w:r>
        <w:rPr>
          <w:rFonts w:ascii="Microsoft Sans Serif" w:hAnsi="Microsoft Sans Serif" w:cs="Microsoft Sans Serif"/>
          <w:spacing w:val="-4"/>
          <w:w w:val="57"/>
          <w:position w:val="6"/>
          <w:rtl/>
        </w:rPr>
        <w:t xml:space="preserve"> </w:t>
      </w:r>
      <w:r>
        <w:rPr>
          <w:rFonts w:ascii="Microsoft Sans Serif" w:hAnsi="Microsoft Sans Serif" w:cs="Microsoft Sans Serif"/>
          <w:w w:val="57"/>
          <w:position w:val="6"/>
        </w:rPr>
        <w:t>˚</w:t>
      </w:r>
      <w:r>
        <w:rPr>
          <w:rFonts w:ascii="Microsoft Sans Serif" w:hAnsi="Microsoft Sans Serif" w:cs="Microsoft Sans Serif"/>
          <w:w w:val="57"/>
          <w:position w:val="1"/>
          <w:rtl/>
        </w:rPr>
        <w:t>ا</w:t>
      </w:r>
      <w:r>
        <w:rPr>
          <w:rFonts w:ascii="Microsoft Sans Serif" w:hAnsi="Microsoft Sans Serif" w:cs="Microsoft Sans Serif"/>
          <w:spacing w:val="24"/>
          <w:position w:val="1"/>
          <w:rtl/>
        </w:rPr>
        <w:t xml:space="preserve"> </w:t>
      </w:r>
      <w:r>
        <w:rPr>
          <w:rFonts w:ascii="Microsoft Sans Serif" w:hAnsi="Microsoft Sans Serif" w:cs="Microsoft Sans Serif"/>
          <w:w w:val="57"/>
          <w:position w:val="1"/>
          <w:rtl/>
        </w:rPr>
        <w:t>فِي</w:t>
      </w:r>
      <w:r>
        <w:rPr>
          <w:rFonts w:ascii="Microsoft Sans Serif" w:hAnsi="Microsoft Sans Serif" w:cs="Microsoft Sans Serif"/>
          <w:spacing w:val="20"/>
          <w:position w:val="1"/>
          <w:rtl/>
        </w:rPr>
        <w:t xml:space="preserve"> </w:t>
      </w:r>
      <w:r>
        <w:rPr>
          <w:rFonts w:ascii="Microsoft Sans Serif" w:hAnsi="Microsoft Sans Serif" w:cs="Microsoft Sans Serif"/>
          <w:w w:val="57"/>
          <w:position w:val="1"/>
          <w:rtl/>
        </w:rPr>
        <w:t>ٱلۡرۡضَََِۡ</w:t>
      </w:r>
      <w:r>
        <w:rPr>
          <w:rFonts w:ascii="Microsoft Sans Serif" w:hAnsi="Microsoft Sans Serif" w:cs="Microsoft Sans Serif"/>
          <w:spacing w:val="22"/>
          <w:position w:val="1"/>
          <w:rtl/>
        </w:rPr>
        <w:t xml:space="preserve"> </w:t>
      </w:r>
      <w:r>
        <w:rPr>
          <w:rFonts w:ascii="Microsoft Sans Serif" w:hAnsi="Microsoft Sans Serif" w:cs="Microsoft Sans Serif"/>
          <w:w w:val="57"/>
          <w:position w:val="1"/>
          <w:rtl/>
        </w:rPr>
        <w:t>بَعۡدَ</w:t>
      </w:r>
      <w:r>
        <w:rPr>
          <w:rFonts w:ascii="Microsoft Sans Serif" w:hAnsi="Microsoft Sans Serif" w:cs="Microsoft Sans Serif"/>
          <w:spacing w:val="20"/>
          <w:position w:val="1"/>
          <w:rtl/>
        </w:rPr>
        <w:t xml:space="preserve"> </w:t>
      </w:r>
      <w:r>
        <w:rPr>
          <w:rFonts w:ascii="Microsoft Sans Serif" w:hAnsi="Microsoft Sans Serif" w:cs="Microsoft Sans Serif"/>
          <w:w w:val="57"/>
          <w:position w:val="1"/>
          <w:rtl/>
        </w:rPr>
        <w:t>إِصََۡ</w:t>
      </w:r>
      <w:r>
        <w:rPr>
          <w:rFonts w:ascii="Microsoft Sans Serif" w:hAnsi="Microsoft Sans Serif" w:cs="Microsoft Sans Serif"/>
          <w:spacing w:val="-9"/>
          <w:position w:val="2"/>
          <w:rtl/>
        </w:rPr>
        <w:t xml:space="preserve"> </w:t>
      </w:r>
      <w:r>
        <w:rPr>
          <w:rFonts w:ascii="Microsoft Sans Serif" w:hAnsi="Microsoft Sans Serif" w:cs="Microsoft Sans Serif"/>
          <w:w w:val="57"/>
          <w:position w:val="2"/>
        </w:rPr>
        <w:t>'</w:t>
      </w:r>
      <w:r>
        <w:rPr>
          <w:rFonts w:ascii="Microsoft Sans Serif" w:hAnsi="Microsoft Sans Serif" w:cs="Microsoft Sans Serif"/>
          <w:w w:val="57"/>
          <w:position w:val="1"/>
          <w:rtl/>
        </w:rPr>
        <w:t>لََحِهَا</w:t>
      </w:r>
      <w:r>
        <w:rPr>
          <w:rFonts w:ascii="Microsoft Sans Serif" w:hAnsi="Microsoft Sans Serif" w:cs="Microsoft Sans Serif"/>
          <w:spacing w:val="17"/>
          <w:position w:val="1"/>
          <w:rtl/>
        </w:rPr>
        <w:t xml:space="preserve"> </w:t>
      </w:r>
      <w:r>
        <w:rPr>
          <w:rFonts w:ascii="Microsoft Sans Serif" w:hAnsi="Microsoft Sans Serif" w:cs="Microsoft Sans Serif"/>
          <w:w w:val="57"/>
          <w:position w:val="1"/>
          <w:rtl/>
        </w:rPr>
        <w:t>وَٱدۡ</w:t>
      </w:r>
      <w:r>
        <w:rPr>
          <w:rFonts w:ascii="Microsoft Sans Serif" w:hAnsi="Microsoft Sans Serif" w:cs="Microsoft Sans Serif"/>
          <w:spacing w:val="15"/>
          <w:position w:val="1"/>
          <w:rtl/>
        </w:rPr>
        <w:t xml:space="preserve"> </w:t>
      </w:r>
      <w:r>
        <w:rPr>
          <w:rFonts w:ascii="Microsoft Sans Serif" w:hAnsi="Microsoft Sans Serif" w:cs="Microsoft Sans Serif"/>
          <w:w w:val="57"/>
          <w:position w:val="1"/>
          <w:rtl/>
        </w:rPr>
        <w:t>عوه</w:t>
      </w:r>
      <w:r>
        <w:rPr>
          <w:rFonts w:ascii="Microsoft Sans Serif" w:hAnsi="Microsoft Sans Serif" w:cs="Microsoft Sans Serif"/>
          <w:spacing w:val="24"/>
          <w:position w:val="2"/>
          <w:rtl/>
        </w:rPr>
        <w:t xml:space="preserve"> </w:t>
      </w:r>
      <w:r>
        <w:rPr>
          <w:rFonts w:ascii="Microsoft Sans Serif" w:hAnsi="Microsoft Sans Serif" w:cs="Microsoft Sans Serif"/>
          <w:w w:val="57"/>
          <w:position w:val="1"/>
          <w:rtl/>
        </w:rPr>
        <w:t>خَوۡ</w:t>
      </w:r>
      <w:r>
        <w:rPr>
          <w:rFonts w:ascii="Microsoft Sans Serif" w:hAnsi="Microsoft Sans Serif" w:cs="Microsoft Sans Serif"/>
          <w:spacing w:val="-17"/>
          <w:position w:val="4"/>
          <w:rtl/>
        </w:rPr>
        <w:t xml:space="preserve"> </w:t>
      </w:r>
      <w:r>
        <w:rPr>
          <w:rFonts w:ascii="Microsoft Sans Serif" w:hAnsi="Microsoft Sans Serif" w:cs="Microsoft Sans Serif"/>
          <w:w w:val="57"/>
          <w:position w:val="4"/>
          <w:rtl/>
        </w:rPr>
        <w:t>افا</w:t>
      </w:r>
      <w:r>
        <w:rPr>
          <w:rFonts w:ascii="Microsoft Sans Serif" w:hAnsi="Microsoft Sans Serif" w:cs="Microsoft Sans Serif"/>
          <w:spacing w:val="17"/>
          <w:position w:val="1"/>
          <w:rtl/>
        </w:rPr>
        <w:t xml:space="preserve"> </w:t>
      </w:r>
      <w:r>
        <w:rPr>
          <w:rFonts w:ascii="Microsoft Sans Serif" w:hAnsi="Microsoft Sans Serif" w:cs="Microsoft Sans Serif"/>
          <w:w w:val="57"/>
          <w:position w:val="1"/>
          <w:rtl/>
        </w:rPr>
        <w:t>وَطَمَع</w:t>
      </w:r>
      <w:r>
        <w:rPr>
          <w:rFonts w:ascii="Microsoft Sans Serif" w:hAnsi="Microsoft Sans Serif" w:cs="Microsoft Sans Serif"/>
          <w:w w:val="57"/>
        </w:rPr>
        <w:t>˝</w:t>
      </w:r>
      <w:r>
        <w:rPr>
          <w:rFonts w:ascii="Microsoft Sans Serif" w:hAnsi="Microsoft Sans Serif" w:cs="Microsoft Sans Serif"/>
          <w:spacing w:val="-15"/>
          <w:w w:val="57"/>
          <w:position w:val="6"/>
          <w:rtl/>
        </w:rPr>
        <w:t xml:space="preserve"> </w:t>
      </w:r>
      <w:r>
        <w:rPr>
          <w:rFonts w:ascii="Microsoft Sans Serif" w:hAnsi="Microsoft Sans Serif" w:cs="Microsoft Sans Serif"/>
          <w:w w:val="57"/>
          <w:position w:val="1"/>
          <w:rtl/>
        </w:rPr>
        <w:t>ا</w:t>
      </w:r>
      <w:r>
        <w:rPr>
          <w:rFonts w:ascii="Microsoft Sans Serif" w:hAnsi="Microsoft Sans Serif" w:cs="Microsoft Sans Serif"/>
          <w:spacing w:val="20"/>
          <w:position w:val="1"/>
          <w:rtl/>
        </w:rPr>
        <w:t xml:space="preserve"> </w:t>
      </w:r>
      <w:r>
        <w:rPr>
          <w:rFonts w:ascii="Microsoft Sans Serif" w:hAnsi="Microsoft Sans Serif" w:cs="Microsoft Sans Serif"/>
          <w:w w:val="57"/>
          <w:position w:val="1"/>
          <w:rtl/>
        </w:rPr>
        <w:t>إِنَّ</w:t>
      </w:r>
      <w:r>
        <w:rPr>
          <w:rFonts w:ascii="Microsoft Sans Serif" w:hAnsi="Microsoft Sans Serif" w:cs="Microsoft Sans Serif"/>
          <w:spacing w:val="17"/>
          <w:position w:val="1"/>
          <w:rtl/>
        </w:rPr>
        <w:t xml:space="preserve"> </w:t>
      </w:r>
      <w:r>
        <w:rPr>
          <w:rFonts w:ascii="Microsoft Sans Serif" w:hAnsi="Microsoft Sans Serif" w:cs="Microsoft Sans Serif"/>
          <w:w w:val="57"/>
          <w:position w:val="1"/>
          <w:rtl/>
        </w:rPr>
        <w:t>رَحۡمَتَ</w:t>
      </w:r>
      <w:r>
        <w:rPr>
          <w:rFonts w:ascii="Microsoft Sans Serif" w:hAnsi="Microsoft Sans Serif" w:cs="Microsoft Sans Serif"/>
          <w:spacing w:val="20"/>
          <w:position w:val="1"/>
          <w:rtl/>
        </w:rPr>
        <w:t xml:space="preserve"> </w:t>
      </w:r>
      <w:r>
        <w:rPr>
          <w:rFonts w:ascii="Microsoft Sans Serif" w:hAnsi="Microsoft Sans Serif" w:cs="Microsoft Sans Serif"/>
          <w:w w:val="57"/>
          <w:position w:val="1"/>
          <w:rtl/>
        </w:rPr>
        <w:t>ٱلَّلََِّ</w:t>
      </w:r>
      <w:r>
        <w:rPr>
          <w:rFonts w:ascii="Microsoft Sans Serif" w:hAnsi="Microsoft Sans Serif" w:cs="Microsoft Sans Serif"/>
          <w:spacing w:val="24"/>
          <w:position w:val="1"/>
          <w:rtl/>
        </w:rPr>
        <w:t xml:space="preserve"> </w:t>
      </w:r>
      <w:r>
        <w:rPr>
          <w:rFonts w:ascii="Microsoft Sans Serif" w:hAnsi="Microsoft Sans Serif" w:cs="Microsoft Sans Serif"/>
          <w:w w:val="57"/>
          <w:position w:val="1"/>
          <w:rtl/>
        </w:rPr>
        <w:t>قَرِي</w:t>
      </w:r>
      <w:r>
        <w:rPr>
          <w:rFonts w:ascii="Microsoft Sans Serif" w:hAnsi="Microsoft Sans Serif" w:cs="Microsoft Sans Serif"/>
          <w:spacing w:val="33"/>
          <w:position w:val="1"/>
          <w:rtl/>
        </w:rPr>
        <w:t xml:space="preserve"> </w:t>
      </w:r>
      <w:r>
        <w:rPr>
          <w:rFonts w:ascii="Microsoft Sans Serif" w:hAnsi="Microsoft Sans Serif" w:cs="Microsoft Sans Serif"/>
          <w:w w:val="57"/>
          <w:position w:val="1"/>
          <w:rtl/>
        </w:rPr>
        <w:t>ب</w:t>
      </w:r>
    </w:p>
    <w:p w:rsidR="00AC33A4" w:rsidRDefault="00AC33A4">
      <w:pPr>
        <w:pStyle w:val="BodyText"/>
        <w:jc w:val="left"/>
        <w:rPr>
          <w:rFonts w:ascii="Microsoft Sans Serif" w:hAnsi="Microsoft Sans Serif" w:cs="Microsoft Sans Serif"/>
          <w:position w:val="1"/>
        </w:rPr>
        <w:sectPr w:rsidR="00AC33A4">
          <w:type w:val="continuous"/>
          <w:pgSz w:w="11930" w:h="16860"/>
          <w:pgMar w:top="1460" w:right="1133" w:bottom="2160" w:left="1133" w:header="284" w:footer="1966" w:gutter="0"/>
          <w:cols w:num="2" w:space="720" w:equalWidth="0">
            <w:col w:w="3761" w:space="40"/>
            <w:col w:w="5863"/>
          </w:cols>
        </w:sectPr>
      </w:pPr>
    </w:p>
    <w:p w:rsidR="00AC33A4" w:rsidRDefault="008020FF">
      <w:pPr>
        <w:pStyle w:val="BodyText"/>
        <w:spacing w:before="159" w:line="254" w:lineRule="auto"/>
        <w:ind w:right="77"/>
      </w:pPr>
      <w:r>
        <w:t>Translation: And do not corrupt the earth after it has been created good. Pray to Him with fear</w:t>
      </w:r>
      <w:r>
        <w:rPr>
          <w:spacing w:val="-1"/>
        </w:rPr>
        <w:t xml:space="preserve"> </w:t>
      </w:r>
      <w:r>
        <w:t>so that</w:t>
      </w:r>
      <w:r>
        <w:rPr>
          <w:spacing w:val="-1"/>
        </w:rPr>
        <w:t xml:space="preserve"> </w:t>
      </w:r>
      <w:r>
        <w:t>you</w:t>
      </w:r>
      <w:r>
        <w:rPr>
          <w:spacing w:val="-3"/>
        </w:rPr>
        <w:t xml:space="preserve"> </w:t>
      </w:r>
      <w:r>
        <w:t>will be</w:t>
      </w:r>
      <w:r>
        <w:rPr>
          <w:spacing w:val="-2"/>
        </w:rPr>
        <w:t xml:space="preserve"> </w:t>
      </w:r>
      <w:r>
        <w:t>more solemn and</w:t>
      </w:r>
      <w:r>
        <w:rPr>
          <w:spacing w:val="-3"/>
        </w:rPr>
        <w:t xml:space="preserve"> </w:t>
      </w:r>
      <w:r>
        <w:t>compelled</w:t>
      </w:r>
      <w:r>
        <w:rPr>
          <w:spacing w:val="-1"/>
        </w:rPr>
        <w:t xml:space="preserve"> </w:t>
      </w:r>
      <w:r>
        <w:t>to obey Him,</w:t>
      </w:r>
      <w:r>
        <w:rPr>
          <w:spacing w:val="-2"/>
        </w:rPr>
        <w:t xml:space="preserve"> </w:t>
      </w:r>
      <w:r>
        <w:t>and</w:t>
      </w:r>
      <w:r>
        <w:rPr>
          <w:spacing w:val="-1"/>
        </w:rPr>
        <w:t xml:space="preserve"> </w:t>
      </w:r>
      <w:r>
        <w:t>hope</w:t>
      </w:r>
      <w:r>
        <w:rPr>
          <w:spacing w:val="-2"/>
        </w:rPr>
        <w:t xml:space="preserve"> </w:t>
      </w:r>
      <w:r>
        <w:t>for</w:t>
      </w:r>
      <w:r>
        <w:rPr>
          <w:spacing w:val="-1"/>
        </w:rPr>
        <w:t xml:space="preserve"> </w:t>
      </w:r>
      <w:r>
        <w:t>His grace</w:t>
      </w:r>
      <w:r>
        <w:rPr>
          <w:spacing w:val="-5"/>
        </w:rPr>
        <w:t xml:space="preserve"> </w:t>
      </w:r>
      <w:r>
        <w:t>and</w:t>
      </w:r>
      <w:r>
        <w:rPr>
          <w:spacing w:val="-8"/>
        </w:rPr>
        <w:t xml:space="preserve"> </w:t>
      </w:r>
      <w:r>
        <w:t>the</w:t>
      </w:r>
      <w:r>
        <w:rPr>
          <w:spacing w:val="-9"/>
        </w:rPr>
        <w:t xml:space="preserve"> </w:t>
      </w:r>
      <w:r>
        <w:t>fulfillment</w:t>
      </w:r>
      <w:r>
        <w:rPr>
          <w:spacing w:val="-5"/>
        </w:rPr>
        <w:t xml:space="preserve"> </w:t>
      </w:r>
      <w:r>
        <w:t>of</w:t>
      </w:r>
      <w:r>
        <w:rPr>
          <w:spacing w:val="-6"/>
        </w:rPr>
        <w:t xml:space="preserve"> </w:t>
      </w:r>
      <w:r>
        <w:t>your</w:t>
      </w:r>
      <w:r>
        <w:rPr>
          <w:spacing w:val="-6"/>
        </w:rPr>
        <w:t xml:space="preserve"> </w:t>
      </w:r>
      <w:r>
        <w:t>prayers.</w:t>
      </w:r>
      <w:r>
        <w:rPr>
          <w:spacing w:val="-8"/>
        </w:rPr>
        <w:t xml:space="preserve"> </w:t>
      </w:r>
      <w:r>
        <w:t>Verily,</w:t>
      </w:r>
      <w:r>
        <w:rPr>
          <w:spacing w:val="-4"/>
        </w:rPr>
        <w:t xml:space="preserve"> </w:t>
      </w:r>
      <w:r>
        <w:t>Allah's</w:t>
      </w:r>
      <w:r>
        <w:rPr>
          <w:spacing w:val="-6"/>
        </w:rPr>
        <w:t xml:space="preserve"> </w:t>
      </w:r>
      <w:r>
        <w:t>mercy</w:t>
      </w:r>
      <w:r>
        <w:rPr>
          <w:spacing w:val="-6"/>
        </w:rPr>
        <w:t xml:space="preserve"> </w:t>
      </w:r>
      <w:r>
        <w:t>is</w:t>
      </w:r>
      <w:r>
        <w:rPr>
          <w:spacing w:val="-6"/>
        </w:rPr>
        <w:t xml:space="preserve"> </w:t>
      </w:r>
      <w:r>
        <w:t>very</w:t>
      </w:r>
      <w:r>
        <w:rPr>
          <w:spacing w:val="-6"/>
        </w:rPr>
        <w:t xml:space="preserve"> </w:t>
      </w:r>
      <w:r>
        <w:t>near</w:t>
      </w:r>
      <w:r>
        <w:rPr>
          <w:spacing w:val="-8"/>
        </w:rPr>
        <w:t xml:space="preserve"> </w:t>
      </w:r>
      <w:r>
        <w:t>to</w:t>
      </w:r>
      <w:r>
        <w:rPr>
          <w:spacing w:val="-6"/>
        </w:rPr>
        <w:t xml:space="preserve"> </w:t>
      </w:r>
      <w:r>
        <w:t>those</w:t>
      </w:r>
      <w:r>
        <w:rPr>
          <w:spacing w:val="-6"/>
        </w:rPr>
        <w:t xml:space="preserve"> </w:t>
      </w:r>
      <w:r>
        <w:t>who</w:t>
      </w:r>
    </w:p>
    <w:p w:rsidR="00AC33A4" w:rsidRDefault="008020FF">
      <w:pPr>
        <w:pStyle w:val="BodyText"/>
        <w:spacing w:before="28"/>
        <w:ind w:left="0"/>
        <w:jc w:val="left"/>
        <w:rPr>
          <w:sz w:val="20"/>
        </w:rPr>
      </w:pPr>
      <w:r>
        <w:rPr>
          <w:noProof/>
          <w:sz w:val="20"/>
        </w:rPr>
        <mc:AlternateContent>
          <mc:Choice Requires="wps">
            <w:drawing>
              <wp:anchor distT="0" distB="0" distL="0" distR="0" simplePos="0" relativeHeight="487595520" behindDoc="1" locked="0" layoutInCell="1" allowOverlap="1">
                <wp:simplePos x="0" y="0"/>
                <wp:positionH relativeFrom="page">
                  <wp:posOffset>787400</wp:posOffset>
                </wp:positionH>
                <wp:positionV relativeFrom="paragraph">
                  <wp:posOffset>181919</wp:posOffset>
                </wp:positionV>
                <wp:extent cx="1829435" cy="762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A64AB6" id="Graphic 31" o:spid="_x0000_s1026" style="position:absolute;margin-left:62pt;margin-top:14.3pt;width:144.05pt;height:.6pt;z-index:-1572096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" path="m1829435,l,,,7619r1829435,l1829435,xe" fillcolor="black" stroked="f">
                <v:path arrowok="t"/>
                <w10:wrap type="topAndBottom" anchorx="page"/>
              </v:shape>
            </w:pict>
          </mc:Fallback>
        </mc:AlternateContent>
      </w:r>
    </w:p>
    <w:p w:rsidR="00AC33A4" w:rsidRDefault="008020FF">
      <w:pPr>
        <w:spacing w:before="89"/>
        <w:ind w:left="108" w:firstLine="566"/>
        <w:rPr>
          <w:rFonts w:ascii="Times New Roman" w:hAnsi="Times New Roman"/>
          <w:sz w:val="20"/>
        </w:rPr>
      </w:pPr>
      <w:bookmarkStart w:id="37" w:name="_bookmark36"/>
      <w:bookmarkEnd w:id="37"/>
      <w:r>
        <w:rPr>
          <w:rFonts w:ascii="Times New Roman" w:hAnsi="Times New Roman"/>
          <w:sz w:val="20"/>
          <w:vertAlign w:val="superscript"/>
        </w:rPr>
        <w:t>37</w:t>
      </w:r>
      <w:r>
        <w:rPr>
          <w:rFonts w:ascii="Times New Roman" w:hAnsi="Times New Roman"/>
          <w:spacing w:val="71"/>
          <w:sz w:val="20"/>
        </w:rPr>
        <w:t xml:space="preserve"> </w:t>
      </w:r>
      <w:r>
        <w:rPr>
          <w:rFonts w:ascii="Times New Roman" w:hAnsi="Times New Roman"/>
          <w:sz w:val="20"/>
        </w:rPr>
        <w:t>A</w:t>
      </w:r>
      <w:r>
        <w:rPr>
          <w:rFonts w:ascii="Times New Roman" w:hAnsi="Times New Roman"/>
          <w:spacing w:val="69"/>
          <w:sz w:val="20"/>
        </w:rPr>
        <w:t xml:space="preserve"> </w:t>
      </w:r>
      <w:r>
        <w:rPr>
          <w:rFonts w:ascii="Times New Roman" w:hAnsi="Times New Roman"/>
          <w:sz w:val="20"/>
        </w:rPr>
        <w:t>Mawardi,</w:t>
      </w:r>
      <w:r>
        <w:rPr>
          <w:rFonts w:ascii="Times New Roman" w:hAnsi="Times New Roman"/>
          <w:spacing w:val="70"/>
          <w:sz w:val="20"/>
        </w:rPr>
        <w:t xml:space="preserve"> </w:t>
      </w:r>
      <w:r>
        <w:rPr>
          <w:rFonts w:ascii="Times New Roman" w:hAnsi="Times New Roman"/>
          <w:i/>
          <w:sz w:val="20"/>
        </w:rPr>
        <w:t>Maqashid</w:t>
      </w:r>
      <w:r>
        <w:rPr>
          <w:rFonts w:ascii="Times New Roman" w:hAnsi="Times New Roman"/>
          <w:i/>
          <w:spacing w:val="69"/>
          <w:sz w:val="20"/>
        </w:rPr>
        <w:t xml:space="preserve"> </w:t>
      </w:r>
      <w:r>
        <w:rPr>
          <w:rFonts w:ascii="Times New Roman" w:hAnsi="Times New Roman"/>
          <w:i/>
          <w:sz w:val="20"/>
        </w:rPr>
        <w:t>As-Syari’ah:</w:t>
      </w:r>
      <w:r>
        <w:rPr>
          <w:rFonts w:ascii="Times New Roman" w:hAnsi="Times New Roman"/>
          <w:i/>
          <w:spacing w:val="68"/>
          <w:sz w:val="20"/>
        </w:rPr>
        <w:t xml:space="preserve"> </w:t>
      </w:r>
      <w:r>
        <w:rPr>
          <w:rFonts w:ascii="Times New Roman" w:hAnsi="Times New Roman"/>
          <w:i/>
          <w:sz w:val="20"/>
        </w:rPr>
        <w:t>Konsep</w:t>
      </w:r>
      <w:r>
        <w:rPr>
          <w:rFonts w:ascii="Times New Roman" w:hAnsi="Times New Roman"/>
          <w:i/>
          <w:spacing w:val="71"/>
          <w:sz w:val="20"/>
        </w:rPr>
        <w:t xml:space="preserve"> </w:t>
      </w:r>
      <w:r>
        <w:rPr>
          <w:rFonts w:ascii="Times New Roman" w:hAnsi="Times New Roman"/>
          <w:i/>
          <w:sz w:val="20"/>
        </w:rPr>
        <w:t>Dan</w:t>
      </w:r>
      <w:r>
        <w:rPr>
          <w:rFonts w:ascii="Times New Roman" w:hAnsi="Times New Roman"/>
          <w:i/>
          <w:spacing w:val="70"/>
          <w:sz w:val="20"/>
        </w:rPr>
        <w:t xml:space="preserve"> </w:t>
      </w:r>
      <w:r>
        <w:rPr>
          <w:rFonts w:ascii="Times New Roman" w:hAnsi="Times New Roman"/>
          <w:i/>
          <w:sz w:val="20"/>
        </w:rPr>
        <w:t>Implementasi</w:t>
      </w:r>
      <w:r>
        <w:rPr>
          <w:rFonts w:ascii="Times New Roman" w:hAnsi="Times New Roman"/>
          <w:i/>
          <w:spacing w:val="72"/>
          <w:sz w:val="20"/>
        </w:rPr>
        <w:t xml:space="preserve"> </w:t>
      </w:r>
      <w:r>
        <w:rPr>
          <w:rFonts w:ascii="Times New Roman" w:hAnsi="Times New Roman"/>
          <w:i/>
          <w:sz w:val="20"/>
        </w:rPr>
        <w:t>Dalam</w:t>
      </w:r>
      <w:r>
        <w:rPr>
          <w:rFonts w:ascii="Times New Roman" w:hAnsi="Times New Roman"/>
          <w:i/>
          <w:spacing w:val="70"/>
          <w:sz w:val="20"/>
        </w:rPr>
        <w:t xml:space="preserve"> </w:t>
      </w:r>
      <w:r>
        <w:rPr>
          <w:rFonts w:ascii="Times New Roman" w:hAnsi="Times New Roman"/>
          <w:i/>
          <w:sz w:val="20"/>
        </w:rPr>
        <w:t>Hukum</w:t>
      </w:r>
      <w:r>
        <w:rPr>
          <w:rFonts w:ascii="Times New Roman" w:hAnsi="Times New Roman"/>
          <w:i/>
          <w:spacing w:val="67"/>
          <w:sz w:val="20"/>
        </w:rPr>
        <w:t xml:space="preserve"> </w:t>
      </w:r>
      <w:r>
        <w:rPr>
          <w:rFonts w:ascii="Times New Roman" w:hAnsi="Times New Roman"/>
          <w:i/>
          <w:sz w:val="20"/>
        </w:rPr>
        <w:t>Islam</w:t>
      </w:r>
      <w:r>
        <w:rPr>
          <w:rFonts w:ascii="Times New Roman" w:hAnsi="Times New Roman"/>
          <w:i/>
          <w:spacing w:val="69"/>
          <w:sz w:val="20"/>
        </w:rPr>
        <w:t xml:space="preserve"> </w:t>
      </w:r>
      <w:r>
        <w:rPr>
          <w:rFonts w:ascii="Times New Roman" w:hAnsi="Times New Roman"/>
          <w:sz w:val="20"/>
        </w:rPr>
        <w:t>(Jakarta:</w:t>
      </w:r>
      <w:r>
        <w:rPr>
          <w:rFonts w:ascii="Times New Roman" w:hAnsi="Times New Roman"/>
          <w:spacing w:val="70"/>
          <w:sz w:val="20"/>
        </w:rPr>
        <w:t xml:space="preserve"> </w:t>
      </w:r>
      <w:r>
        <w:rPr>
          <w:rFonts w:ascii="Times New Roman" w:hAnsi="Times New Roman"/>
          <w:sz w:val="20"/>
        </w:rPr>
        <w:t>PT Rajagrafindo, 2010), h.178-179</w:t>
      </w:r>
    </w:p>
    <w:p w:rsidR="00AC33A4" w:rsidRDefault="008020FF">
      <w:pPr>
        <w:spacing w:before="1"/>
        <w:ind w:left="108" w:firstLine="566"/>
        <w:rPr>
          <w:rFonts w:ascii="Times New Roman" w:hAnsi="Times New Roman"/>
          <w:sz w:val="20"/>
        </w:rPr>
      </w:pPr>
      <w:bookmarkStart w:id="38" w:name="_bookmark37"/>
      <w:bookmarkEnd w:id="38"/>
      <w:r>
        <w:rPr>
          <w:rFonts w:ascii="Times New Roman" w:hAnsi="Times New Roman"/>
          <w:sz w:val="20"/>
          <w:vertAlign w:val="superscript"/>
        </w:rPr>
        <w:t>38</w:t>
      </w:r>
      <w:r>
        <w:rPr>
          <w:rFonts w:ascii="Times New Roman" w:hAnsi="Times New Roman"/>
          <w:sz w:val="20"/>
        </w:rPr>
        <w:t xml:space="preserve"> Endah Robiatul Adaiyah Ahmad Ropei, “Formulasi Hukum</w:t>
      </w:r>
      <w:r>
        <w:rPr>
          <w:rFonts w:ascii="Times New Roman" w:hAnsi="Times New Roman"/>
          <w:spacing w:val="-2"/>
          <w:sz w:val="20"/>
        </w:rPr>
        <w:t xml:space="preserve"> </w:t>
      </w:r>
      <w:r>
        <w:rPr>
          <w:rFonts w:ascii="Times New Roman" w:hAnsi="Times New Roman"/>
          <w:sz w:val="20"/>
        </w:rPr>
        <w:t xml:space="preserve">Perlindungan Hak Kekayaan Intelektual Dalam Kerangka Maqoshid As-Syari’ah,” </w:t>
      </w:r>
      <w:r>
        <w:rPr>
          <w:rFonts w:ascii="Times New Roman" w:hAnsi="Times New Roman"/>
          <w:i/>
          <w:sz w:val="20"/>
        </w:rPr>
        <w:t xml:space="preserve">Jurnal Hukum Ekonomi Syariah </w:t>
      </w:r>
      <w:r>
        <w:rPr>
          <w:rFonts w:ascii="Times New Roman" w:hAnsi="Times New Roman"/>
          <w:sz w:val="20"/>
        </w:rPr>
        <w:t xml:space="preserve">04, no. 02 (2020): 165–79., </w:t>
      </w:r>
      <w:r>
        <w:rPr>
          <w:rFonts w:ascii="Times New Roman" w:hAnsi="Times New Roman"/>
          <w:i/>
          <w:sz w:val="20"/>
        </w:rPr>
        <w:t>Op.Cit</w:t>
      </w:r>
      <w:r>
        <w:rPr>
          <w:rFonts w:ascii="Times New Roman" w:hAnsi="Times New Roman"/>
          <w:sz w:val="20"/>
        </w:rPr>
        <w:t>. h.176</w:t>
      </w:r>
    </w:p>
    <w:p w:rsidR="00AC33A4" w:rsidRDefault="00AC33A4">
      <w:pPr>
        <w:rPr>
          <w:rFonts w:ascii="Times New Roman" w:hAnsi="Times New Roman"/>
          <w:sz w:val="20"/>
        </w:rPr>
        <w:sectPr w:rsidR="00AC33A4">
          <w:type w:val="continuous"/>
          <w:pgSz w:w="11930" w:h="16860"/>
          <w:pgMar w:top="1460" w:right="1133" w:bottom="2160" w:left="1133" w:header="284" w:footer="1966" w:gutter="0"/>
          <w:cols w:space="720"/>
        </w:sectPr>
      </w:pPr>
    </w:p>
    <w:p w:rsidR="00AC33A4" w:rsidRDefault="008020FF">
      <w:pPr>
        <w:pStyle w:val="BodyText"/>
        <w:spacing w:before="136" w:line="254" w:lineRule="auto"/>
        <w:ind w:right="80"/>
        <w:rPr>
          <w:position w:val="5"/>
          <w:sz w:val="14"/>
        </w:rPr>
      </w:pPr>
      <w:r>
        <w:lastRenderedPageBreak/>
        <w:t xml:space="preserve">do good. It is Allah who blows and </w:t>
      </w:r>
      <w:r>
        <w:t>moves the winds as glad tidings, i.e. a sign that precedes</w:t>
      </w:r>
      <w:r>
        <w:rPr>
          <w:spacing w:val="-12"/>
        </w:rPr>
        <w:t xml:space="preserve"> </w:t>
      </w:r>
      <w:r>
        <w:t>the</w:t>
      </w:r>
      <w:r>
        <w:rPr>
          <w:spacing w:val="-9"/>
        </w:rPr>
        <w:t xml:space="preserve"> </w:t>
      </w:r>
      <w:r>
        <w:t>arrival</w:t>
      </w:r>
      <w:r>
        <w:rPr>
          <w:spacing w:val="-12"/>
        </w:rPr>
        <w:t xml:space="preserve"> </w:t>
      </w:r>
      <w:r>
        <w:t>of</w:t>
      </w:r>
      <w:r>
        <w:rPr>
          <w:spacing w:val="-10"/>
        </w:rPr>
        <w:t xml:space="preserve"> </w:t>
      </w:r>
      <w:r>
        <w:t>His</w:t>
      </w:r>
      <w:r>
        <w:rPr>
          <w:spacing w:val="-11"/>
        </w:rPr>
        <w:t xml:space="preserve"> </w:t>
      </w:r>
      <w:r>
        <w:t>mercy,</w:t>
      </w:r>
      <w:r>
        <w:rPr>
          <w:spacing w:val="-9"/>
        </w:rPr>
        <w:t xml:space="preserve"> </w:t>
      </w:r>
      <w:r>
        <w:t>which</w:t>
      </w:r>
      <w:r>
        <w:rPr>
          <w:spacing w:val="-8"/>
        </w:rPr>
        <w:t xml:space="preserve"> </w:t>
      </w:r>
      <w:r>
        <w:t>is</w:t>
      </w:r>
      <w:r>
        <w:rPr>
          <w:spacing w:val="-12"/>
        </w:rPr>
        <w:t xml:space="preserve"> </w:t>
      </w:r>
      <w:r>
        <w:t>the</w:t>
      </w:r>
      <w:r>
        <w:rPr>
          <w:spacing w:val="-12"/>
        </w:rPr>
        <w:t xml:space="preserve"> </w:t>
      </w:r>
      <w:r>
        <w:t>rain,</w:t>
      </w:r>
      <w:r>
        <w:rPr>
          <w:spacing w:val="-10"/>
        </w:rPr>
        <w:t xml:space="preserve"> </w:t>
      </w:r>
      <w:r>
        <w:t>so</w:t>
      </w:r>
      <w:r>
        <w:rPr>
          <w:spacing w:val="-12"/>
        </w:rPr>
        <w:t xml:space="preserve"> </w:t>
      </w:r>
      <w:r>
        <w:t>that</w:t>
      </w:r>
      <w:r>
        <w:rPr>
          <w:spacing w:val="-11"/>
        </w:rPr>
        <w:t xml:space="preserve"> </w:t>
      </w:r>
      <w:r>
        <w:t>when</w:t>
      </w:r>
      <w:r>
        <w:rPr>
          <w:spacing w:val="-9"/>
        </w:rPr>
        <w:t xml:space="preserve"> </w:t>
      </w:r>
      <w:r>
        <w:t>the</w:t>
      </w:r>
      <w:r>
        <w:rPr>
          <w:spacing w:val="-12"/>
        </w:rPr>
        <w:t xml:space="preserve"> </w:t>
      </w:r>
      <w:r>
        <w:t>winds</w:t>
      </w:r>
      <w:r>
        <w:rPr>
          <w:spacing w:val="-12"/>
        </w:rPr>
        <w:t xml:space="preserve"> </w:t>
      </w:r>
      <w:r>
        <w:t>bring</w:t>
      </w:r>
      <w:r>
        <w:rPr>
          <w:spacing w:val="-10"/>
        </w:rPr>
        <w:t xml:space="preserve"> </w:t>
      </w:r>
      <w:r>
        <w:t xml:space="preserve">clouds, We drive them to a barren area where the crops have been damaged because of the absence of water, then We send down heavy rain on the barren area until it becomes fertile. Then We grow with the rain a variety of fruits and plants of various colors </w:t>
      </w:r>
      <w:r>
        <w:t>and tastes.</w:t>
      </w:r>
      <w:r>
        <w:rPr>
          <w:spacing w:val="-1"/>
        </w:rPr>
        <w:t xml:space="preserve"> </w:t>
      </w:r>
      <w:r>
        <w:t>Just as the dead</w:t>
      </w:r>
      <w:r>
        <w:rPr>
          <w:spacing w:val="-1"/>
        </w:rPr>
        <w:t xml:space="preserve"> </w:t>
      </w:r>
      <w:r>
        <w:t>land</w:t>
      </w:r>
      <w:r>
        <w:rPr>
          <w:spacing w:val="-3"/>
        </w:rPr>
        <w:t xml:space="preserve"> </w:t>
      </w:r>
      <w:r>
        <w:t>becomes fertile, We</w:t>
      </w:r>
      <w:r>
        <w:rPr>
          <w:spacing w:val="-4"/>
        </w:rPr>
        <w:t xml:space="preserve"> </w:t>
      </w:r>
      <w:r>
        <w:t>resurrect the dead;</w:t>
      </w:r>
      <w:r>
        <w:rPr>
          <w:spacing w:val="-1"/>
        </w:rPr>
        <w:t xml:space="preserve"> </w:t>
      </w:r>
      <w:r>
        <w:t>may</w:t>
      </w:r>
      <w:r>
        <w:rPr>
          <w:spacing w:val="-1"/>
        </w:rPr>
        <w:t xml:space="preserve"> </w:t>
      </w:r>
      <w:r>
        <w:t>you, O</w:t>
      </w:r>
      <w:r>
        <w:rPr>
          <w:spacing w:val="-1"/>
        </w:rPr>
        <w:t xml:space="preserve"> </w:t>
      </w:r>
      <w:r>
        <w:t>people, learn that the Day of Resurrection is true</w:t>
      </w:r>
      <w:hyperlink w:anchor="_bookmark38" w:history="1">
        <w:r>
          <w:t>.</w:t>
        </w:r>
        <w:r>
          <w:rPr>
            <w:position w:val="5"/>
            <w:sz w:val="14"/>
          </w:rPr>
          <w:t>39</w:t>
        </w:r>
      </w:hyperlink>
    </w:p>
    <w:p w:rsidR="00AC33A4" w:rsidRDefault="008020FF">
      <w:pPr>
        <w:pStyle w:val="BodyText"/>
        <w:spacing w:before="151" w:line="254" w:lineRule="auto"/>
        <w:ind w:right="94"/>
      </w:pPr>
      <w:r>
        <w:t>In this case, infringement of intellectual property rights can be seen as a form of lo</w:t>
      </w:r>
      <w:r>
        <w:t>ss experienced by the party who owns the rights. Therefore, to prevent the harm caused by this violation, Islamic law provides a legal protection framework for intellectual property rights. This protection aims to control and minimize the possibility of in</w:t>
      </w:r>
      <w:r>
        <w:t>fringement,</w:t>
      </w:r>
      <w:r>
        <w:rPr>
          <w:spacing w:val="-14"/>
        </w:rPr>
        <w:t xml:space="preserve"> </w:t>
      </w:r>
      <w:r>
        <w:t>so</w:t>
      </w:r>
      <w:r>
        <w:rPr>
          <w:spacing w:val="-13"/>
        </w:rPr>
        <w:t xml:space="preserve"> </w:t>
      </w:r>
      <w:r>
        <w:t>that</w:t>
      </w:r>
      <w:r>
        <w:rPr>
          <w:spacing w:val="-13"/>
        </w:rPr>
        <w:t xml:space="preserve"> </w:t>
      </w:r>
      <w:r>
        <w:t>losses</w:t>
      </w:r>
      <w:r>
        <w:rPr>
          <w:spacing w:val="-13"/>
        </w:rPr>
        <w:t xml:space="preserve"> </w:t>
      </w:r>
      <w:r>
        <w:t>arising</w:t>
      </w:r>
      <w:r>
        <w:rPr>
          <w:spacing w:val="-13"/>
        </w:rPr>
        <w:t xml:space="preserve"> </w:t>
      </w:r>
      <w:r>
        <w:t>from</w:t>
      </w:r>
      <w:r>
        <w:rPr>
          <w:spacing w:val="-13"/>
        </w:rPr>
        <w:t xml:space="preserve"> </w:t>
      </w:r>
      <w:r>
        <w:t>infringement</w:t>
      </w:r>
      <w:r>
        <w:rPr>
          <w:spacing w:val="-12"/>
        </w:rPr>
        <w:t xml:space="preserve"> </w:t>
      </w:r>
      <w:r>
        <w:t>of</w:t>
      </w:r>
      <w:r>
        <w:rPr>
          <w:spacing w:val="-13"/>
        </w:rPr>
        <w:t xml:space="preserve"> </w:t>
      </w:r>
      <w:r>
        <w:t>intellectual</w:t>
      </w:r>
      <w:r>
        <w:rPr>
          <w:spacing w:val="-13"/>
        </w:rPr>
        <w:t xml:space="preserve"> </w:t>
      </w:r>
      <w:r>
        <w:t>property</w:t>
      </w:r>
      <w:r>
        <w:rPr>
          <w:spacing w:val="-14"/>
        </w:rPr>
        <w:t xml:space="preserve"> </w:t>
      </w:r>
      <w:r>
        <w:t>rights</w:t>
      </w:r>
      <w:r>
        <w:rPr>
          <w:spacing w:val="-11"/>
        </w:rPr>
        <w:t xml:space="preserve"> </w:t>
      </w:r>
      <w:r>
        <w:t>can be reduced. Thus, the provision of legal protection is also in line with the purpose of Islamic law to create benefits for humanity.</w:t>
      </w:r>
    </w:p>
    <w:p w:rsidR="00AC33A4" w:rsidRDefault="008020FF">
      <w:pPr>
        <w:pStyle w:val="BodyText"/>
        <w:spacing w:before="155" w:line="254" w:lineRule="auto"/>
        <w:ind w:right="81"/>
      </w:pPr>
      <w:r>
        <w:t>In general, it can be concluded th</w:t>
      </w:r>
      <w:r>
        <w:t>at in Islamic law, intellectual property rights are protected through the framework of Maqoshid al-Syari'ah, which aims to preserve wealth (hifdz al-Maal) and intellect (hifdz al-'Aql). Both are included in the category of basic needs (daruriyat), which mu</w:t>
      </w:r>
      <w:r>
        <w:t>st be protected in order to achieve benefit. In this case, Islam strictly prohibits all forms of fraud, counterfeiting goods, or piracy of other people's work. The protection of the results of human thought, which is reflected in intellectual property righ</w:t>
      </w:r>
      <w:r>
        <w:t>ts, is very important in maintaining social and economic development. Thus, the principles of Maqoshid al-Syari'ah that focus on the protection of</w:t>
      </w:r>
      <w:r>
        <w:rPr>
          <w:spacing w:val="-3"/>
        </w:rPr>
        <w:t xml:space="preserve"> </w:t>
      </w:r>
      <w:r>
        <w:t>property</w:t>
      </w:r>
      <w:r>
        <w:rPr>
          <w:spacing w:val="-3"/>
        </w:rPr>
        <w:t xml:space="preserve"> </w:t>
      </w:r>
      <w:r>
        <w:t>and</w:t>
      </w:r>
      <w:r>
        <w:rPr>
          <w:spacing w:val="-3"/>
        </w:rPr>
        <w:t xml:space="preserve"> </w:t>
      </w:r>
      <w:r>
        <w:t>intellectual creativity</w:t>
      </w:r>
      <w:r>
        <w:rPr>
          <w:spacing w:val="-2"/>
        </w:rPr>
        <w:t xml:space="preserve"> </w:t>
      </w:r>
      <w:r>
        <w:t>are</w:t>
      </w:r>
      <w:r>
        <w:rPr>
          <w:spacing w:val="-3"/>
        </w:rPr>
        <w:t xml:space="preserve"> </w:t>
      </w:r>
      <w:r>
        <w:t>in line</w:t>
      </w:r>
      <w:r>
        <w:rPr>
          <w:spacing w:val="-2"/>
        </w:rPr>
        <w:t xml:space="preserve"> </w:t>
      </w:r>
      <w:r>
        <w:t>with</w:t>
      </w:r>
      <w:r>
        <w:rPr>
          <w:spacing w:val="-3"/>
        </w:rPr>
        <w:t xml:space="preserve"> </w:t>
      </w:r>
      <w:r>
        <w:t>the</w:t>
      </w:r>
      <w:r>
        <w:rPr>
          <w:spacing w:val="-2"/>
        </w:rPr>
        <w:t xml:space="preserve"> </w:t>
      </w:r>
      <w:r>
        <w:t>basic</w:t>
      </w:r>
      <w:r>
        <w:rPr>
          <w:spacing w:val="-2"/>
        </w:rPr>
        <w:t xml:space="preserve"> </w:t>
      </w:r>
      <w:r>
        <w:t>principles of</w:t>
      </w:r>
      <w:r>
        <w:rPr>
          <w:spacing w:val="-2"/>
        </w:rPr>
        <w:t xml:space="preserve"> </w:t>
      </w:r>
      <w:r>
        <w:t>the</w:t>
      </w:r>
      <w:r>
        <w:rPr>
          <w:spacing w:val="-2"/>
        </w:rPr>
        <w:t xml:space="preserve"> </w:t>
      </w:r>
      <w:r>
        <w:t>Islamic economy, which emphasize the importance of protecting property and respecting the creativity of the human mind.</w:t>
      </w:r>
    </w:p>
    <w:p w:rsidR="00AC33A4" w:rsidRDefault="00AC33A4">
      <w:pPr>
        <w:pStyle w:val="BodyText"/>
        <w:spacing w:before="170"/>
        <w:ind w:left="0"/>
        <w:jc w:val="left"/>
      </w:pPr>
    </w:p>
    <w:p w:rsidR="00AC33A4" w:rsidRDefault="008020FF">
      <w:pPr>
        <w:pStyle w:val="Heading1"/>
      </w:pPr>
      <w:r>
        <w:t>Intellectual</w:t>
      </w:r>
      <w:r>
        <w:rPr>
          <w:spacing w:val="-10"/>
        </w:rPr>
        <w:t xml:space="preserve"> </w:t>
      </w:r>
      <w:r>
        <w:t>Property</w:t>
      </w:r>
      <w:r>
        <w:rPr>
          <w:spacing w:val="-10"/>
        </w:rPr>
        <w:t xml:space="preserve"> </w:t>
      </w:r>
      <w:r>
        <w:t>Rights</w:t>
      </w:r>
      <w:r>
        <w:rPr>
          <w:spacing w:val="-7"/>
        </w:rPr>
        <w:t xml:space="preserve"> </w:t>
      </w:r>
      <w:r>
        <w:t>Status</w:t>
      </w:r>
      <w:r>
        <w:rPr>
          <w:spacing w:val="-8"/>
        </w:rPr>
        <w:t xml:space="preserve"> </w:t>
      </w:r>
      <w:r>
        <w:t>Becomes</w:t>
      </w:r>
      <w:r>
        <w:rPr>
          <w:spacing w:val="-6"/>
        </w:rPr>
        <w:t xml:space="preserve"> </w:t>
      </w:r>
      <w:r>
        <w:t>Joint</w:t>
      </w:r>
      <w:r>
        <w:rPr>
          <w:spacing w:val="-8"/>
        </w:rPr>
        <w:t xml:space="preserve"> </w:t>
      </w:r>
      <w:r>
        <w:t>Property</w:t>
      </w:r>
      <w:r>
        <w:rPr>
          <w:spacing w:val="-7"/>
        </w:rPr>
        <w:t xml:space="preserve"> </w:t>
      </w:r>
      <w:r>
        <w:t>Rights</w:t>
      </w:r>
      <w:r>
        <w:rPr>
          <w:spacing w:val="-7"/>
        </w:rPr>
        <w:t xml:space="preserve"> </w:t>
      </w:r>
      <w:r>
        <w:t>in</w:t>
      </w:r>
      <w:r>
        <w:rPr>
          <w:spacing w:val="-9"/>
        </w:rPr>
        <w:t xml:space="preserve"> </w:t>
      </w:r>
      <w:r>
        <w:rPr>
          <w:spacing w:val="-2"/>
        </w:rPr>
        <w:t>Marriage</w:t>
      </w:r>
    </w:p>
    <w:p w:rsidR="00AC33A4" w:rsidRDefault="008020FF">
      <w:pPr>
        <w:pStyle w:val="BodyText"/>
        <w:spacing w:before="175" w:line="252" w:lineRule="auto"/>
        <w:ind w:right="94"/>
        <w:rPr>
          <w:rFonts w:ascii="Times New Roman"/>
        </w:rPr>
      </w:pPr>
      <w:r>
        <w:t>Intellectual Property Rights (IPR) play an important role</w:t>
      </w:r>
      <w:r>
        <w:t xml:space="preserve"> in protecting the results of creativity and innovation of a person or a company. With IPR in place, the creator or innovator can derive economic benefits from his or her work and prevent others from using or copying it without permission</w:t>
      </w:r>
      <w:hyperlink w:anchor="_bookmark39" w:history="1">
        <w:r>
          <w:t>.</w:t>
        </w:r>
        <w:r>
          <w:rPr>
            <w:rFonts w:ascii="Times New Roman"/>
            <w:vertAlign w:val="superscript"/>
          </w:rPr>
          <w:t>40</w:t>
        </w:r>
      </w:hyperlink>
    </w:p>
    <w:p w:rsidR="00AC33A4" w:rsidRDefault="00AC33A4">
      <w:pPr>
        <w:pStyle w:val="BodyText"/>
        <w:spacing w:before="13"/>
        <w:ind w:left="0"/>
        <w:jc w:val="left"/>
        <w:rPr>
          <w:rFonts w:ascii="Times New Roman"/>
        </w:rPr>
      </w:pPr>
    </w:p>
    <w:p w:rsidR="00AC33A4" w:rsidRDefault="008020FF">
      <w:pPr>
        <w:pStyle w:val="BodyText"/>
      </w:pPr>
      <w:r>
        <w:t>Of</w:t>
      </w:r>
      <w:r>
        <w:rPr>
          <w:spacing w:val="-11"/>
        </w:rPr>
        <w:t xml:space="preserve"> </w:t>
      </w:r>
      <w:r>
        <w:t>the</w:t>
      </w:r>
      <w:r>
        <w:rPr>
          <w:spacing w:val="-1"/>
        </w:rPr>
        <w:t xml:space="preserve"> </w:t>
      </w:r>
      <w:r>
        <w:t>two</w:t>
      </w:r>
      <w:r>
        <w:rPr>
          <w:spacing w:val="-6"/>
        </w:rPr>
        <w:t xml:space="preserve"> </w:t>
      </w:r>
      <w:r>
        <w:t>main categories</w:t>
      </w:r>
      <w:r>
        <w:rPr>
          <w:spacing w:val="-4"/>
        </w:rPr>
        <w:t xml:space="preserve"> </w:t>
      </w:r>
      <w:r>
        <w:t>of</w:t>
      </w:r>
      <w:r>
        <w:rPr>
          <w:spacing w:val="-5"/>
        </w:rPr>
        <w:t xml:space="preserve"> </w:t>
      </w:r>
      <w:r>
        <w:t>IPR</w:t>
      </w:r>
      <w:r>
        <w:rPr>
          <w:spacing w:val="-1"/>
        </w:rPr>
        <w:t xml:space="preserve"> </w:t>
      </w:r>
      <w:r>
        <w:rPr>
          <w:spacing w:val="-2"/>
        </w:rPr>
        <w:t>mentioned:</w:t>
      </w:r>
    </w:p>
    <w:p w:rsidR="00AC33A4" w:rsidRDefault="00AC33A4">
      <w:pPr>
        <w:pStyle w:val="BodyText"/>
        <w:spacing w:before="14"/>
        <w:ind w:left="0"/>
        <w:jc w:val="left"/>
      </w:pPr>
    </w:p>
    <w:p w:rsidR="00AC33A4" w:rsidRDefault="008020FF">
      <w:pPr>
        <w:pStyle w:val="ListParagraph"/>
        <w:numPr>
          <w:ilvl w:val="0"/>
          <w:numId w:val="1"/>
        </w:numPr>
        <w:tabs>
          <w:tab w:val="left" w:pos="1030"/>
          <w:tab w:val="left" w:pos="1034"/>
        </w:tabs>
        <w:spacing w:line="256" w:lineRule="auto"/>
        <w:ind w:right="143" w:hanging="360"/>
        <w:rPr>
          <w:sz w:val="24"/>
        </w:rPr>
      </w:pPr>
      <w:r>
        <w:rPr>
          <w:sz w:val="24"/>
        </w:rPr>
        <w:t>Copyright</w:t>
      </w:r>
      <w:r>
        <w:rPr>
          <w:spacing w:val="-14"/>
          <w:sz w:val="24"/>
        </w:rPr>
        <w:t xml:space="preserve"> </w:t>
      </w:r>
      <w:r>
        <w:rPr>
          <w:sz w:val="24"/>
        </w:rPr>
        <w:t>protects</w:t>
      </w:r>
      <w:r>
        <w:rPr>
          <w:spacing w:val="-13"/>
          <w:sz w:val="24"/>
        </w:rPr>
        <w:t xml:space="preserve"> </w:t>
      </w:r>
      <w:r>
        <w:rPr>
          <w:sz w:val="24"/>
        </w:rPr>
        <w:t>artistic,</w:t>
      </w:r>
      <w:r>
        <w:rPr>
          <w:spacing w:val="-13"/>
          <w:sz w:val="24"/>
        </w:rPr>
        <w:t xml:space="preserve"> </w:t>
      </w:r>
      <w:r>
        <w:rPr>
          <w:sz w:val="24"/>
        </w:rPr>
        <w:t>literary,</w:t>
      </w:r>
      <w:r>
        <w:rPr>
          <w:spacing w:val="-13"/>
          <w:sz w:val="24"/>
        </w:rPr>
        <w:t xml:space="preserve"> </w:t>
      </w:r>
      <w:r>
        <w:rPr>
          <w:sz w:val="24"/>
        </w:rPr>
        <w:t>and</w:t>
      </w:r>
      <w:r>
        <w:rPr>
          <w:spacing w:val="-14"/>
          <w:sz w:val="24"/>
        </w:rPr>
        <w:t xml:space="preserve"> </w:t>
      </w:r>
      <w:r>
        <w:rPr>
          <w:sz w:val="24"/>
        </w:rPr>
        <w:t>scientific</w:t>
      </w:r>
      <w:r>
        <w:rPr>
          <w:spacing w:val="-13"/>
          <w:sz w:val="24"/>
        </w:rPr>
        <w:t xml:space="preserve"> </w:t>
      </w:r>
      <w:r>
        <w:rPr>
          <w:sz w:val="24"/>
        </w:rPr>
        <w:t>works,</w:t>
      </w:r>
      <w:r>
        <w:rPr>
          <w:spacing w:val="-13"/>
          <w:sz w:val="24"/>
        </w:rPr>
        <w:t xml:space="preserve"> </w:t>
      </w:r>
      <w:r>
        <w:rPr>
          <w:sz w:val="24"/>
        </w:rPr>
        <w:t>such</w:t>
      </w:r>
      <w:r>
        <w:rPr>
          <w:spacing w:val="-13"/>
          <w:sz w:val="24"/>
        </w:rPr>
        <w:t xml:space="preserve"> </w:t>
      </w:r>
      <w:r>
        <w:rPr>
          <w:sz w:val="24"/>
        </w:rPr>
        <w:t>as</w:t>
      </w:r>
      <w:r>
        <w:rPr>
          <w:spacing w:val="-13"/>
          <w:sz w:val="24"/>
        </w:rPr>
        <w:t xml:space="preserve"> </w:t>
      </w:r>
      <w:r>
        <w:rPr>
          <w:sz w:val="24"/>
        </w:rPr>
        <w:t>books,</w:t>
      </w:r>
      <w:r>
        <w:rPr>
          <w:spacing w:val="-14"/>
          <w:sz w:val="24"/>
        </w:rPr>
        <w:t xml:space="preserve"> </w:t>
      </w:r>
      <w:r>
        <w:rPr>
          <w:sz w:val="24"/>
        </w:rPr>
        <w:t>music,</w:t>
      </w:r>
      <w:r>
        <w:rPr>
          <w:spacing w:val="-13"/>
          <w:sz w:val="24"/>
        </w:rPr>
        <w:t xml:space="preserve"> </w:t>
      </w:r>
      <w:r>
        <w:rPr>
          <w:sz w:val="24"/>
        </w:rPr>
        <w:t>films, computer programs, and other works.</w:t>
      </w:r>
    </w:p>
    <w:p w:rsidR="00AC33A4" w:rsidRDefault="00AC33A4">
      <w:pPr>
        <w:pStyle w:val="BodyText"/>
        <w:ind w:left="0"/>
        <w:jc w:val="left"/>
        <w:rPr>
          <w:sz w:val="20"/>
        </w:rPr>
      </w:pPr>
    </w:p>
    <w:p w:rsidR="00AC33A4" w:rsidRDefault="00AC33A4">
      <w:pPr>
        <w:pStyle w:val="BodyText"/>
        <w:ind w:left="0"/>
        <w:jc w:val="left"/>
        <w:rPr>
          <w:sz w:val="20"/>
        </w:rPr>
      </w:pPr>
    </w:p>
    <w:p w:rsidR="00AC33A4" w:rsidRDefault="008020FF">
      <w:pPr>
        <w:pStyle w:val="BodyText"/>
        <w:spacing w:before="201"/>
        <w:ind w:left="0"/>
        <w:jc w:val="left"/>
        <w:rPr>
          <w:sz w:val="20"/>
        </w:rPr>
      </w:pPr>
      <w:r>
        <w:rPr>
          <w:noProof/>
          <w:sz w:val="20"/>
        </w:rPr>
        <mc:AlternateContent>
          <mc:Choice Requires="wps">
            <w:drawing>
              <wp:anchor distT="0" distB="0" distL="0" distR="0" simplePos="0" relativeHeight="487596032" behindDoc="1" locked="0" layoutInCell="1" allowOverlap="1">
                <wp:simplePos x="0" y="0"/>
                <wp:positionH relativeFrom="page">
                  <wp:posOffset>787400</wp:posOffset>
                </wp:positionH>
                <wp:positionV relativeFrom="paragraph">
                  <wp:posOffset>292329</wp:posOffset>
                </wp:positionV>
                <wp:extent cx="1829435" cy="762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52F652" id="Graphic 32" o:spid="_x0000_s1026" style="position:absolute;margin-left:62pt;margin-top:23pt;width:144.05pt;height:.6pt;z-index:-1572044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" path="m1829435,l,,,7619r1829435,l1829435,xe" fillcolor="black" stroked="f">
                <v:path arrowok="t"/>
                <w10:wrap type="topAndBottom" anchorx="page"/>
              </v:shape>
            </w:pict>
          </mc:Fallback>
        </mc:AlternateContent>
      </w:r>
    </w:p>
    <w:p w:rsidR="00AC33A4" w:rsidRDefault="008020FF">
      <w:pPr>
        <w:spacing w:before="91" w:line="229" w:lineRule="exact"/>
        <w:ind w:left="674"/>
        <w:jc w:val="both"/>
        <w:rPr>
          <w:rFonts w:ascii="Times New Roman" w:hAnsi="Times New Roman"/>
          <w:sz w:val="20"/>
        </w:rPr>
      </w:pPr>
      <w:bookmarkStart w:id="39" w:name="_bookmark38"/>
      <w:bookmarkEnd w:id="39"/>
      <w:r>
        <w:rPr>
          <w:rFonts w:ascii="Times New Roman" w:hAnsi="Times New Roman"/>
          <w:sz w:val="20"/>
          <w:vertAlign w:val="superscript"/>
        </w:rPr>
        <w:t>39</w:t>
      </w:r>
      <w:r>
        <w:rPr>
          <w:rFonts w:ascii="Times New Roman" w:hAnsi="Times New Roman"/>
          <w:spacing w:val="-5"/>
          <w:sz w:val="20"/>
        </w:rPr>
        <w:t xml:space="preserve"> </w:t>
      </w:r>
      <w:r>
        <w:rPr>
          <w:rFonts w:ascii="Times New Roman" w:hAnsi="Times New Roman"/>
          <w:sz w:val="20"/>
        </w:rPr>
        <w:t>Tim</w:t>
      </w:r>
      <w:r>
        <w:rPr>
          <w:rFonts w:ascii="Times New Roman" w:hAnsi="Times New Roman"/>
          <w:spacing w:val="-11"/>
          <w:sz w:val="20"/>
        </w:rPr>
        <w:t xml:space="preserve"> </w:t>
      </w:r>
      <w:r>
        <w:rPr>
          <w:rFonts w:ascii="Times New Roman" w:hAnsi="Times New Roman"/>
          <w:sz w:val="20"/>
        </w:rPr>
        <w:t>Penerjemah</w:t>
      </w:r>
      <w:r>
        <w:rPr>
          <w:rFonts w:ascii="Times New Roman" w:hAnsi="Times New Roman"/>
          <w:spacing w:val="-5"/>
          <w:sz w:val="20"/>
        </w:rPr>
        <w:t xml:space="preserve"> </w:t>
      </w:r>
      <w:r>
        <w:rPr>
          <w:rFonts w:ascii="Times New Roman" w:hAnsi="Times New Roman"/>
          <w:sz w:val="20"/>
        </w:rPr>
        <w:t>Al-Qur’an,</w:t>
      </w:r>
      <w:r>
        <w:rPr>
          <w:rFonts w:ascii="Times New Roman" w:hAnsi="Times New Roman"/>
          <w:spacing w:val="-6"/>
          <w:sz w:val="20"/>
        </w:rPr>
        <w:t xml:space="preserve"> </w:t>
      </w:r>
      <w:r>
        <w:rPr>
          <w:rFonts w:ascii="Times New Roman" w:hAnsi="Times New Roman"/>
          <w:i/>
          <w:sz w:val="20"/>
        </w:rPr>
        <w:t>Al-Qur’an</w:t>
      </w:r>
      <w:r>
        <w:rPr>
          <w:rFonts w:ascii="Times New Roman" w:hAnsi="Times New Roman"/>
          <w:i/>
          <w:spacing w:val="-5"/>
          <w:sz w:val="20"/>
        </w:rPr>
        <w:t xml:space="preserve"> </w:t>
      </w:r>
      <w:r>
        <w:rPr>
          <w:rFonts w:ascii="Times New Roman" w:hAnsi="Times New Roman"/>
          <w:i/>
          <w:sz w:val="20"/>
        </w:rPr>
        <w:t>Dan</w:t>
      </w:r>
      <w:r>
        <w:rPr>
          <w:rFonts w:ascii="Times New Roman" w:hAnsi="Times New Roman"/>
          <w:i/>
          <w:spacing w:val="-9"/>
          <w:sz w:val="20"/>
        </w:rPr>
        <w:t xml:space="preserve"> </w:t>
      </w:r>
      <w:r>
        <w:rPr>
          <w:rFonts w:ascii="Times New Roman" w:hAnsi="Times New Roman"/>
          <w:i/>
          <w:sz w:val="20"/>
        </w:rPr>
        <w:t>Tafsir</w:t>
      </w:r>
      <w:r>
        <w:rPr>
          <w:rFonts w:ascii="Times New Roman" w:hAnsi="Times New Roman"/>
          <w:i/>
          <w:spacing w:val="-6"/>
          <w:sz w:val="20"/>
        </w:rPr>
        <w:t xml:space="preserve"> </w:t>
      </w:r>
      <w:r>
        <w:rPr>
          <w:rFonts w:ascii="Times New Roman" w:hAnsi="Times New Roman"/>
          <w:sz w:val="20"/>
        </w:rPr>
        <w:t>(Pekanbaru:</w:t>
      </w:r>
      <w:r>
        <w:rPr>
          <w:rFonts w:ascii="Times New Roman" w:hAnsi="Times New Roman"/>
          <w:spacing w:val="-5"/>
          <w:sz w:val="20"/>
        </w:rPr>
        <w:t xml:space="preserve"> </w:t>
      </w:r>
      <w:r>
        <w:rPr>
          <w:rFonts w:ascii="Times New Roman" w:hAnsi="Times New Roman"/>
          <w:sz w:val="20"/>
        </w:rPr>
        <w:t>Uin</w:t>
      </w:r>
      <w:r>
        <w:rPr>
          <w:rFonts w:ascii="Times New Roman" w:hAnsi="Times New Roman"/>
          <w:spacing w:val="-9"/>
          <w:sz w:val="20"/>
        </w:rPr>
        <w:t xml:space="preserve"> </w:t>
      </w:r>
      <w:r>
        <w:rPr>
          <w:rFonts w:ascii="Times New Roman" w:hAnsi="Times New Roman"/>
          <w:sz w:val="20"/>
        </w:rPr>
        <w:t>Press,</w:t>
      </w:r>
      <w:r>
        <w:rPr>
          <w:rFonts w:ascii="Times New Roman" w:hAnsi="Times New Roman"/>
          <w:spacing w:val="-4"/>
          <w:sz w:val="20"/>
        </w:rPr>
        <w:t xml:space="preserve"> </w:t>
      </w:r>
      <w:r>
        <w:rPr>
          <w:rFonts w:ascii="Times New Roman" w:hAnsi="Times New Roman"/>
          <w:spacing w:val="-2"/>
          <w:sz w:val="20"/>
        </w:rPr>
        <w:t>1991)</w:t>
      </w:r>
    </w:p>
    <w:p w:rsidR="00AC33A4" w:rsidRDefault="008020FF">
      <w:pPr>
        <w:spacing w:line="229" w:lineRule="exact"/>
        <w:ind w:left="674"/>
        <w:jc w:val="both"/>
        <w:rPr>
          <w:rFonts w:ascii="Times New Roman" w:hAnsi="Times New Roman"/>
          <w:sz w:val="20"/>
        </w:rPr>
      </w:pPr>
      <w:bookmarkStart w:id="40" w:name="_bookmark39"/>
      <w:bookmarkEnd w:id="40"/>
      <w:r>
        <w:rPr>
          <w:rFonts w:ascii="Times New Roman" w:hAnsi="Times New Roman"/>
          <w:sz w:val="20"/>
          <w:vertAlign w:val="superscript"/>
        </w:rPr>
        <w:t>40</w:t>
      </w:r>
      <w:r>
        <w:rPr>
          <w:rFonts w:ascii="Times New Roman" w:hAnsi="Times New Roman"/>
          <w:spacing w:val="-7"/>
          <w:sz w:val="20"/>
        </w:rPr>
        <w:t xml:space="preserve"> </w:t>
      </w:r>
      <w:r>
        <w:rPr>
          <w:rFonts w:ascii="Times New Roman" w:hAnsi="Times New Roman"/>
          <w:sz w:val="20"/>
        </w:rPr>
        <w:t>Direktorat</w:t>
      </w:r>
      <w:r>
        <w:rPr>
          <w:rFonts w:ascii="Times New Roman" w:hAnsi="Times New Roman"/>
          <w:spacing w:val="-10"/>
          <w:sz w:val="20"/>
        </w:rPr>
        <w:t xml:space="preserve"> </w:t>
      </w:r>
      <w:r>
        <w:rPr>
          <w:rFonts w:ascii="Times New Roman" w:hAnsi="Times New Roman"/>
          <w:sz w:val="20"/>
        </w:rPr>
        <w:t>Jenderal</w:t>
      </w:r>
      <w:r>
        <w:rPr>
          <w:rFonts w:ascii="Times New Roman" w:hAnsi="Times New Roman"/>
          <w:spacing w:val="-6"/>
          <w:sz w:val="20"/>
        </w:rPr>
        <w:t xml:space="preserve"> </w:t>
      </w:r>
      <w:r>
        <w:rPr>
          <w:rFonts w:ascii="Times New Roman" w:hAnsi="Times New Roman"/>
          <w:sz w:val="20"/>
        </w:rPr>
        <w:t>Kekayaan</w:t>
      </w:r>
      <w:r>
        <w:rPr>
          <w:rFonts w:ascii="Times New Roman" w:hAnsi="Times New Roman"/>
          <w:spacing w:val="-9"/>
          <w:sz w:val="20"/>
        </w:rPr>
        <w:t xml:space="preserve"> </w:t>
      </w:r>
      <w:r>
        <w:rPr>
          <w:rFonts w:ascii="Times New Roman" w:hAnsi="Times New Roman"/>
          <w:sz w:val="20"/>
        </w:rPr>
        <w:t>Intelektual,</w:t>
      </w:r>
      <w:r>
        <w:rPr>
          <w:rFonts w:ascii="Times New Roman" w:hAnsi="Times New Roman"/>
          <w:spacing w:val="-3"/>
          <w:sz w:val="20"/>
        </w:rPr>
        <w:t xml:space="preserve"> </w:t>
      </w:r>
      <w:r>
        <w:rPr>
          <w:rFonts w:ascii="Times New Roman" w:hAnsi="Times New Roman"/>
          <w:sz w:val="20"/>
        </w:rPr>
        <w:t>“Modul</w:t>
      </w:r>
      <w:r>
        <w:rPr>
          <w:rFonts w:ascii="Times New Roman" w:hAnsi="Times New Roman"/>
          <w:spacing w:val="-8"/>
          <w:sz w:val="20"/>
        </w:rPr>
        <w:t xml:space="preserve"> </w:t>
      </w:r>
      <w:r>
        <w:rPr>
          <w:rFonts w:ascii="Times New Roman" w:hAnsi="Times New Roman"/>
          <w:sz w:val="20"/>
        </w:rPr>
        <w:t>Kekayaan</w:t>
      </w:r>
      <w:r>
        <w:rPr>
          <w:rFonts w:ascii="Times New Roman" w:hAnsi="Times New Roman"/>
          <w:spacing w:val="-9"/>
          <w:sz w:val="20"/>
        </w:rPr>
        <w:t xml:space="preserve"> </w:t>
      </w:r>
      <w:r>
        <w:rPr>
          <w:rFonts w:ascii="Times New Roman" w:hAnsi="Times New Roman"/>
          <w:sz w:val="20"/>
        </w:rPr>
        <w:t>Intelektual:</w:t>
      </w:r>
      <w:r>
        <w:rPr>
          <w:rFonts w:ascii="Times New Roman" w:hAnsi="Times New Roman"/>
          <w:spacing w:val="-6"/>
          <w:sz w:val="20"/>
        </w:rPr>
        <w:t xml:space="preserve"> </w:t>
      </w:r>
      <w:r>
        <w:rPr>
          <w:rFonts w:ascii="Times New Roman" w:hAnsi="Times New Roman"/>
          <w:sz w:val="20"/>
        </w:rPr>
        <w:t>Bidang</w:t>
      </w:r>
      <w:r>
        <w:rPr>
          <w:rFonts w:ascii="Times New Roman" w:hAnsi="Times New Roman"/>
          <w:spacing w:val="-6"/>
          <w:sz w:val="20"/>
        </w:rPr>
        <w:t xml:space="preserve"> </w:t>
      </w:r>
      <w:r>
        <w:rPr>
          <w:rFonts w:ascii="Times New Roman" w:hAnsi="Times New Roman"/>
          <w:sz w:val="20"/>
        </w:rPr>
        <w:t>Desain</w:t>
      </w:r>
      <w:r>
        <w:rPr>
          <w:rFonts w:ascii="Times New Roman" w:hAnsi="Times New Roman"/>
          <w:spacing w:val="-7"/>
          <w:sz w:val="20"/>
        </w:rPr>
        <w:t xml:space="preserve"> </w:t>
      </w:r>
      <w:r>
        <w:rPr>
          <w:rFonts w:ascii="Times New Roman" w:hAnsi="Times New Roman"/>
          <w:sz w:val="20"/>
        </w:rPr>
        <w:t>Industri,”</w:t>
      </w:r>
      <w:r>
        <w:rPr>
          <w:rFonts w:ascii="Times New Roman" w:hAnsi="Times New Roman"/>
          <w:spacing w:val="-6"/>
          <w:sz w:val="20"/>
        </w:rPr>
        <w:t xml:space="preserve"> </w:t>
      </w:r>
      <w:r>
        <w:rPr>
          <w:rFonts w:ascii="Times New Roman" w:hAnsi="Times New Roman"/>
          <w:sz w:val="20"/>
        </w:rPr>
        <w:t>2019,</w:t>
      </w:r>
      <w:r>
        <w:rPr>
          <w:rFonts w:ascii="Times New Roman" w:hAnsi="Times New Roman"/>
          <w:spacing w:val="1"/>
          <w:sz w:val="20"/>
        </w:rPr>
        <w:t xml:space="preserve"> </w:t>
      </w:r>
      <w:r>
        <w:rPr>
          <w:rFonts w:ascii="Times New Roman" w:hAnsi="Times New Roman"/>
          <w:spacing w:val="-5"/>
          <w:sz w:val="20"/>
        </w:rPr>
        <w:t>h.1</w:t>
      </w:r>
    </w:p>
    <w:p w:rsidR="00AC33A4" w:rsidRDefault="00AC33A4">
      <w:pPr>
        <w:spacing w:line="229" w:lineRule="exact"/>
        <w:jc w:val="both"/>
        <w:rPr>
          <w:rFonts w:ascii="Times New Roman" w:hAnsi="Times New Roman"/>
          <w:sz w:val="20"/>
        </w:rPr>
        <w:sectPr w:rsidR="00AC33A4">
          <w:pgSz w:w="11930" w:h="16860"/>
          <w:pgMar w:top="1460" w:right="1133" w:bottom="2160" w:left="1133" w:header="284" w:footer="1966" w:gutter="0"/>
          <w:cols w:space="720"/>
        </w:sectPr>
      </w:pPr>
    </w:p>
    <w:p w:rsidR="00AC33A4" w:rsidRDefault="008020FF">
      <w:pPr>
        <w:pStyle w:val="ListParagraph"/>
        <w:numPr>
          <w:ilvl w:val="0"/>
          <w:numId w:val="1"/>
        </w:numPr>
        <w:tabs>
          <w:tab w:val="left" w:pos="1030"/>
          <w:tab w:val="left" w:pos="1034"/>
        </w:tabs>
        <w:spacing w:before="136" w:line="249" w:lineRule="auto"/>
        <w:ind w:right="172" w:hanging="360"/>
        <w:rPr>
          <w:sz w:val="24"/>
        </w:rPr>
      </w:pPr>
      <w:r>
        <w:rPr>
          <w:sz w:val="24"/>
        </w:rPr>
        <w:lastRenderedPageBreak/>
        <w:t>Industrial</w:t>
      </w:r>
      <w:r>
        <w:rPr>
          <w:spacing w:val="76"/>
          <w:sz w:val="24"/>
        </w:rPr>
        <w:t xml:space="preserve"> </w:t>
      </w:r>
      <w:r>
        <w:rPr>
          <w:sz w:val="24"/>
        </w:rPr>
        <w:t>Property</w:t>
      </w:r>
      <w:r>
        <w:rPr>
          <w:spacing w:val="79"/>
          <w:sz w:val="24"/>
        </w:rPr>
        <w:t xml:space="preserve"> </w:t>
      </w:r>
      <w:r>
        <w:rPr>
          <w:sz w:val="24"/>
        </w:rPr>
        <w:t>Rights</w:t>
      </w:r>
      <w:r>
        <w:rPr>
          <w:spacing w:val="77"/>
          <w:sz w:val="24"/>
        </w:rPr>
        <w:t xml:space="preserve"> </w:t>
      </w:r>
      <w:r>
        <w:rPr>
          <w:sz w:val="24"/>
        </w:rPr>
        <w:t>cover</w:t>
      </w:r>
      <w:r>
        <w:rPr>
          <w:spacing w:val="79"/>
          <w:sz w:val="24"/>
        </w:rPr>
        <w:t xml:space="preserve"> </w:t>
      </w:r>
      <w:r>
        <w:rPr>
          <w:sz w:val="24"/>
        </w:rPr>
        <w:t>various</w:t>
      </w:r>
      <w:r>
        <w:rPr>
          <w:spacing w:val="76"/>
          <w:sz w:val="24"/>
        </w:rPr>
        <w:t xml:space="preserve"> </w:t>
      </w:r>
      <w:r>
        <w:rPr>
          <w:sz w:val="24"/>
        </w:rPr>
        <w:t>aspects</w:t>
      </w:r>
      <w:r>
        <w:rPr>
          <w:spacing w:val="78"/>
          <w:sz w:val="24"/>
        </w:rPr>
        <w:t xml:space="preserve"> </w:t>
      </w:r>
      <w:r>
        <w:rPr>
          <w:sz w:val="24"/>
        </w:rPr>
        <w:t>of</w:t>
      </w:r>
      <w:r>
        <w:rPr>
          <w:spacing w:val="77"/>
          <w:sz w:val="24"/>
        </w:rPr>
        <w:t xml:space="preserve"> </w:t>
      </w:r>
      <w:r>
        <w:rPr>
          <w:sz w:val="24"/>
        </w:rPr>
        <w:t>protecting</w:t>
      </w:r>
      <w:r>
        <w:rPr>
          <w:spacing w:val="76"/>
          <w:sz w:val="24"/>
        </w:rPr>
        <w:t xml:space="preserve"> </w:t>
      </w:r>
      <w:r>
        <w:rPr>
          <w:sz w:val="24"/>
        </w:rPr>
        <w:t>technical</w:t>
      </w:r>
      <w:r>
        <w:rPr>
          <w:spacing w:val="77"/>
          <w:sz w:val="24"/>
        </w:rPr>
        <w:t xml:space="preserve"> </w:t>
      </w:r>
      <w:r>
        <w:rPr>
          <w:sz w:val="24"/>
        </w:rPr>
        <w:t>and commercial innovations, such as:</w:t>
      </w:r>
    </w:p>
    <w:p w:rsidR="00AC33A4" w:rsidRDefault="00AC33A4">
      <w:pPr>
        <w:pStyle w:val="BodyText"/>
        <w:spacing w:before="9"/>
        <w:ind w:left="0"/>
        <w:jc w:val="left"/>
      </w:pPr>
    </w:p>
    <w:p w:rsidR="00AC33A4" w:rsidRDefault="008020FF">
      <w:pPr>
        <w:pStyle w:val="ListParagraph"/>
        <w:numPr>
          <w:ilvl w:val="1"/>
          <w:numId w:val="1"/>
        </w:numPr>
        <w:tabs>
          <w:tab w:val="left" w:pos="1393"/>
        </w:tabs>
        <w:ind w:left="1393" w:hanging="359"/>
        <w:rPr>
          <w:sz w:val="24"/>
        </w:rPr>
      </w:pPr>
      <w:r>
        <w:rPr>
          <w:sz w:val="24"/>
        </w:rPr>
        <w:t>Patents</w:t>
      </w:r>
      <w:r>
        <w:rPr>
          <w:spacing w:val="-9"/>
          <w:sz w:val="24"/>
        </w:rPr>
        <w:t xml:space="preserve"> </w:t>
      </w:r>
      <w:r>
        <w:rPr>
          <w:sz w:val="24"/>
        </w:rPr>
        <w:t>for</w:t>
      </w:r>
      <w:r>
        <w:rPr>
          <w:spacing w:val="-6"/>
          <w:sz w:val="24"/>
        </w:rPr>
        <w:t xml:space="preserve"> </w:t>
      </w:r>
      <w:r>
        <w:rPr>
          <w:sz w:val="24"/>
        </w:rPr>
        <w:t>new</w:t>
      </w:r>
      <w:r>
        <w:rPr>
          <w:spacing w:val="-6"/>
          <w:sz w:val="24"/>
        </w:rPr>
        <w:t xml:space="preserve"> </w:t>
      </w:r>
      <w:r>
        <w:rPr>
          <w:sz w:val="24"/>
        </w:rPr>
        <w:t>inventions</w:t>
      </w:r>
      <w:r>
        <w:rPr>
          <w:spacing w:val="-8"/>
          <w:sz w:val="24"/>
        </w:rPr>
        <w:t xml:space="preserve"> </w:t>
      </w:r>
      <w:r>
        <w:rPr>
          <w:sz w:val="24"/>
        </w:rPr>
        <w:t>that</w:t>
      </w:r>
      <w:r>
        <w:rPr>
          <w:spacing w:val="-8"/>
          <w:sz w:val="24"/>
        </w:rPr>
        <w:t xml:space="preserve"> </w:t>
      </w:r>
      <w:r>
        <w:rPr>
          <w:sz w:val="24"/>
        </w:rPr>
        <w:t>have</w:t>
      </w:r>
      <w:r>
        <w:rPr>
          <w:spacing w:val="-8"/>
          <w:sz w:val="24"/>
        </w:rPr>
        <w:t xml:space="preserve"> </w:t>
      </w:r>
      <w:r>
        <w:rPr>
          <w:sz w:val="24"/>
        </w:rPr>
        <w:t>industrial</w:t>
      </w:r>
      <w:r>
        <w:rPr>
          <w:spacing w:val="-5"/>
          <w:sz w:val="24"/>
        </w:rPr>
        <w:t xml:space="preserve"> </w:t>
      </w:r>
      <w:r>
        <w:rPr>
          <w:spacing w:val="-2"/>
          <w:sz w:val="24"/>
        </w:rPr>
        <w:t>value.</w:t>
      </w:r>
    </w:p>
    <w:p w:rsidR="00AC33A4" w:rsidRDefault="008020FF">
      <w:pPr>
        <w:pStyle w:val="ListParagraph"/>
        <w:numPr>
          <w:ilvl w:val="1"/>
          <w:numId w:val="1"/>
        </w:numPr>
        <w:tabs>
          <w:tab w:val="left" w:pos="1393"/>
        </w:tabs>
        <w:spacing w:before="14"/>
        <w:ind w:left="1393" w:hanging="359"/>
        <w:rPr>
          <w:sz w:val="24"/>
        </w:rPr>
      </w:pPr>
      <w:r>
        <w:rPr>
          <w:sz w:val="24"/>
        </w:rPr>
        <w:t>Industrial</w:t>
      </w:r>
      <w:r>
        <w:rPr>
          <w:spacing w:val="-13"/>
          <w:sz w:val="24"/>
        </w:rPr>
        <w:t xml:space="preserve"> </w:t>
      </w:r>
      <w:r>
        <w:rPr>
          <w:sz w:val="24"/>
        </w:rPr>
        <w:t>Design</w:t>
      </w:r>
      <w:r>
        <w:rPr>
          <w:spacing w:val="-6"/>
          <w:sz w:val="24"/>
        </w:rPr>
        <w:t xml:space="preserve"> </w:t>
      </w:r>
      <w:r>
        <w:rPr>
          <w:sz w:val="24"/>
        </w:rPr>
        <w:t>to</w:t>
      </w:r>
      <w:r>
        <w:rPr>
          <w:spacing w:val="-6"/>
          <w:sz w:val="24"/>
        </w:rPr>
        <w:t xml:space="preserve"> </w:t>
      </w:r>
      <w:r>
        <w:rPr>
          <w:sz w:val="24"/>
        </w:rPr>
        <w:t>protect</w:t>
      </w:r>
      <w:r>
        <w:rPr>
          <w:spacing w:val="-5"/>
          <w:sz w:val="24"/>
        </w:rPr>
        <w:t xml:space="preserve"> </w:t>
      </w:r>
      <w:r>
        <w:rPr>
          <w:sz w:val="24"/>
        </w:rPr>
        <w:t>the</w:t>
      </w:r>
      <w:r>
        <w:rPr>
          <w:spacing w:val="-6"/>
          <w:sz w:val="24"/>
        </w:rPr>
        <w:t xml:space="preserve"> </w:t>
      </w:r>
      <w:r>
        <w:rPr>
          <w:sz w:val="24"/>
        </w:rPr>
        <w:t>external</w:t>
      </w:r>
      <w:r>
        <w:rPr>
          <w:spacing w:val="-7"/>
          <w:sz w:val="24"/>
        </w:rPr>
        <w:t xml:space="preserve"> </w:t>
      </w:r>
      <w:r>
        <w:rPr>
          <w:sz w:val="24"/>
        </w:rPr>
        <w:t>appearance</w:t>
      </w:r>
      <w:r>
        <w:rPr>
          <w:spacing w:val="-6"/>
          <w:sz w:val="24"/>
        </w:rPr>
        <w:t xml:space="preserve"> </w:t>
      </w:r>
      <w:r>
        <w:rPr>
          <w:sz w:val="24"/>
        </w:rPr>
        <w:t>of</w:t>
      </w:r>
      <w:r>
        <w:rPr>
          <w:spacing w:val="-7"/>
          <w:sz w:val="24"/>
        </w:rPr>
        <w:t xml:space="preserve"> </w:t>
      </w:r>
      <w:r>
        <w:rPr>
          <w:sz w:val="24"/>
        </w:rPr>
        <w:t>a</w:t>
      </w:r>
      <w:r>
        <w:rPr>
          <w:spacing w:val="-6"/>
          <w:sz w:val="24"/>
        </w:rPr>
        <w:t xml:space="preserve"> </w:t>
      </w:r>
      <w:r>
        <w:rPr>
          <w:spacing w:val="-2"/>
          <w:sz w:val="24"/>
        </w:rPr>
        <w:t>product.</w:t>
      </w:r>
    </w:p>
    <w:p w:rsidR="00AC33A4" w:rsidRDefault="008020FF">
      <w:pPr>
        <w:pStyle w:val="ListParagraph"/>
        <w:numPr>
          <w:ilvl w:val="1"/>
          <w:numId w:val="1"/>
        </w:numPr>
        <w:tabs>
          <w:tab w:val="left" w:pos="1393"/>
        </w:tabs>
        <w:spacing w:before="19"/>
        <w:ind w:left="1393" w:hanging="359"/>
        <w:rPr>
          <w:sz w:val="24"/>
        </w:rPr>
      </w:pPr>
      <w:r>
        <w:rPr>
          <w:sz w:val="24"/>
        </w:rPr>
        <w:t>Brand</w:t>
      </w:r>
      <w:r>
        <w:rPr>
          <w:spacing w:val="-8"/>
          <w:sz w:val="24"/>
        </w:rPr>
        <w:t xml:space="preserve"> </w:t>
      </w:r>
      <w:r>
        <w:rPr>
          <w:sz w:val="24"/>
        </w:rPr>
        <w:t>as</w:t>
      </w:r>
      <w:r>
        <w:rPr>
          <w:spacing w:val="-4"/>
          <w:sz w:val="24"/>
        </w:rPr>
        <w:t xml:space="preserve"> </w:t>
      </w:r>
      <w:r>
        <w:rPr>
          <w:sz w:val="24"/>
        </w:rPr>
        <w:t>the</w:t>
      </w:r>
      <w:r>
        <w:rPr>
          <w:spacing w:val="-6"/>
          <w:sz w:val="24"/>
        </w:rPr>
        <w:t xml:space="preserve"> </w:t>
      </w:r>
      <w:r>
        <w:rPr>
          <w:sz w:val="24"/>
        </w:rPr>
        <w:t>identity</w:t>
      </w:r>
      <w:r>
        <w:rPr>
          <w:spacing w:val="-5"/>
          <w:sz w:val="24"/>
        </w:rPr>
        <w:t xml:space="preserve"> </w:t>
      </w:r>
      <w:r>
        <w:rPr>
          <w:sz w:val="24"/>
        </w:rPr>
        <w:t>of</w:t>
      </w:r>
      <w:r>
        <w:rPr>
          <w:spacing w:val="-1"/>
          <w:sz w:val="24"/>
        </w:rPr>
        <w:t xml:space="preserve"> </w:t>
      </w:r>
      <w:r>
        <w:rPr>
          <w:sz w:val="24"/>
        </w:rPr>
        <w:t>a</w:t>
      </w:r>
      <w:r>
        <w:rPr>
          <w:spacing w:val="-6"/>
          <w:sz w:val="24"/>
        </w:rPr>
        <w:t xml:space="preserve"> </w:t>
      </w:r>
      <w:r>
        <w:rPr>
          <w:sz w:val="24"/>
        </w:rPr>
        <w:t>product</w:t>
      </w:r>
      <w:r>
        <w:rPr>
          <w:spacing w:val="-3"/>
          <w:sz w:val="24"/>
        </w:rPr>
        <w:t xml:space="preserve"> </w:t>
      </w:r>
      <w:r>
        <w:rPr>
          <w:sz w:val="24"/>
        </w:rPr>
        <w:t>or</w:t>
      </w:r>
      <w:r>
        <w:rPr>
          <w:spacing w:val="-2"/>
          <w:sz w:val="24"/>
        </w:rPr>
        <w:t xml:space="preserve"> service.</w:t>
      </w:r>
    </w:p>
    <w:p w:rsidR="00AC33A4" w:rsidRDefault="008020FF">
      <w:pPr>
        <w:pStyle w:val="ListParagraph"/>
        <w:numPr>
          <w:ilvl w:val="1"/>
          <w:numId w:val="1"/>
        </w:numPr>
        <w:tabs>
          <w:tab w:val="left" w:pos="1393"/>
          <w:tab w:val="left" w:pos="1397"/>
        </w:tabs>
        <w:spacing w:before="13" w:line="256" w:lineRule="auto"/>
        <w:ind w:left="1397" w:right="139" w:hanging="363"/>
        <w:rPr>
          <w:sz w:val="24"/>
        </w:rPr>
      </w:pPr>
      <w:r>
        <w:rPr>
          <w:sz w:val="24"/>
        </w:rPr>
        <w:t>Geographical</w:t>
      </w:r>
      <w:r>
        <w:rPr>
          <w:spacing w:val="26"/>
          <w:sz w:val="24"/>
        </w:rPr>
        <w:t xml:space="preserve"> </w:t>
      </w:r>
      <w:r>
        <w:rPr>
          <w:sz w:val="24"/>
        </w:rPr>
        <w:t>Indications to protect products originating from certain regions with distinctive characteristics.</w:t>
      </w:r>
    </w:p>
    <w:p w:rsidR="00AC33A4" w:rsidRDefault="008020FF">
      <w:pPr>
        <w:pStyle w:val="ListParagraph"/>
        <w:numPr>
          <w:ilvl w:val="1"/>
          <w:numId w:val="1"/>
        </w:numPr>
        <w:tabs>
          <w:tab w:val="left" w:pos="1393"/>
        </w:tabs>
        <w:spacing w:line="272" w:lineRule="exact"/>
        <w:ind w:left="1393" w:hanging="359"/>
        <w:rPr>
          <w:sz w:val="24"/>
        </w:rPr>
      </w:pPr>
      <w:r>
        <w:rPr>
          <w:sz w:val="24"/>
        </w:rPr>
        <w:t>Integrated</w:t>
      </w:r>
      <w:r>
        <w:rPr>
          <w:spacing w:val="-12"/>
          <w:sz w:val="24"/>
        </w:rPr>
        <w:t xml:space="preserve"> </w:t>
      </w:r>
      <w:r>
        <w:rPr>
          <w:sz w:val="24"/>
        </w:rPr>
        <w:t>Circuit</w:t>
      </w:r>
      <w:r>
        <w:rPr>
          <w:spacing w:val="-4"/>
          <w:sz w:val="24"/>
        </w:rPr>
        <w:t xml:space="preserve"> </w:t>
      </w:r>
      <w:r>
        <w:rPr>
          <w:sz w:val="24"/>
        </w:rPr>
        <w:t>Layout</w:t>
      </w:r>
      <w:r>
        <w:rPr>
          <w:spacing w:val="-5"/>
          <w:sz w:val="24"/>
        </w:rPr>
        <w:t xml:space="preserve"> </w:t>
      </w:r>
      <w:r>
        <w:rPr>
          <w:sz w:val="24"/>
        </w:rPr>
        <w:t>Design</w:t>
      </w:r>
      <w:r>
        <w:rPr>
          <w:spacing w:val="-4"/>
          <w:sz w:val="24"/>
        </w:rPr>
        <w:t xml:space="preserve"> </w:t>
      </w:r>
      <w:r>
        <w:rPr>
          <w:sz w:val="24"/>
        </w:rPr>
        <w:t>to</w:t>
      </w:r>
      <w:r>
        <w:rPr>
          <w:spacing w:val="-8"/>
          <w:sz w:val="24"/>
        </w:rPr>
        <w:t xml:space="preserve"> </w:t>
      </w:r>
      <w:r>
        <w:rPr>
          <w:sz w:val="24"/>
        </w:rPr>
        <w:t>protect</w:t>
      </w:r>
      <w:r>
        <w:rPr>
          <w:spacing w:val="-5"/>
          <w:sz w:val="24"/>
        </w:rPr>
        <w:t xml:space="preserve"> </w:t>
      </w:r>
      <w:r>
        <w:rPr>
          <w:sz w:val="24"/>
        </w:rPr>
        <w:t>the</w:t>
      </w:r>
      <w:r>
        <w:rPr>
          <w:spacing w:val="-7"/>
          <w:sz w:val="24"/>
        </w:rPr>
        <w:t xml:space="preserve"> </w:t>
      </w:r>
      <w:r>
        <w:rPr>
          <w:sz w:val="24"/>
        </w:rPr>
        <w:t>design</w:t>
      </w:r>
      <w:r>
        <w:rPr>
          <w:spacing w:val="-4"/>
          <w:sz w:val="24"/>
        </w:rPr>
        <w:t xml:space="preserve"> </w:t>
      </w:r>
      <w:r>
        <w:rPr>
          <w:sz w:val="24"/>
        </w:rPr>
        <w:t>of</w:t>
      </w:r>
      <w:r>
        <w:rPr>
          <w:spacing w:val="-8"/>
          <w:sz w:val="24"/>
        </w:rPr>
        <w:t xml:space="preserve"> </w:t>
      </w:r>
      <w:r>
        <w:rPr>
          <w:sz w:val="24"/>
        </w:rPr>
        <w:t>electronic</w:t>
      </w:r>
      <w:r>
        <w:rPr>
          <w:spacing w:val="-7"/>
          <w:sz w:val="24"/>
        </w:rPr>
        <w:t xml:space="preserve"> </w:t>
      </w:r>
      <w:r>
        <w:rPr>
          <w:spacing w:val="-2"/>
          <w:sz w:val="24"/>
        </w:rPr>
        <w:t>circuits.</w:t>
      </w:r>
    </w:p>
    <w:p w:rsidR="00AC33A4" w:rsidRDefault="008020FF">
      <w:pPr>
        <w:pStyle w:val="ListParagraph"/>
        <w:numPr>
          <w:ilvl w:val="1"/>
          <w:numId w:val="1"/>
        </w:numPr>
        <w:tabs>
          <w:tab w:val="left" w:pos="1392"/>
          <w:tab w:val="left" w:pos="1397"/>
        </w:tabs>
        <w:spacing w:before="21" w:line="252" w:lineRule="auto"/>
        <w:ind w:left="1397" w:right="132" w:hanging="363"/>
        <w:rPr>
          <w:sz w:val="24"/>
        </w:rPr>
      </w:pPr>
      <w:r>
        <w:rPr>
          <w:sz w:val="24"/>
        </w:rPr>
        <w:t>f)</w:t>
      </w:r>
      <w:r>
        <w:rPr>
          <w:spacing w:val="-14"/>
          <w:sz w:val="24"/>
        </w:rPr>
        <w:t xml:space="preserve"> </w:t>
      </w:r>
      <w:r>
        <w:rPr>
          <w:sz w:val="24"/>
        </w:rPr>
        <w:t>Trade</w:t>
      </w:r>
      <w:r>
        <w:rPr>
          <w:spacing w:val="-14"/>
          <w:sz w:val="24"/>
        </w:rPr>
        <w:t xml:space="preserve"> </w:t>
      </w:r>
      <w:r>
        <w:rPr>
          <w:sz w:val="24"/>
        </w:rPr>
        <w:t>Secrets</w:t>
      </w:r>
      <w:r>
        <w:rPr>
          <w:spacing w:val="-13"/>
          <w:sz w:val="24"/>
        </w:rPr>
        <w:t xml:space="preserve"> </w:t>
      </w:r>
      <w:r>
        <w:rPr>
          <w:sz w:val="24"/>
        </w:rPr>
        <w:t>to</w:t>
      </w:r>
      <w:r>
        <w:rPr>
          <w:spacing w:val="-13"/>
          <w:sz w:val="24"/>
        </w:rPr>
        <w:t xml:space="preserve"> </w:t>
      </w:r>
      <w:r>
        <w:rPr>
          <w:sz w:val="24"/>
        </w:rPr>
        <w:t>protect</w:t>
      </w:r>
      <w:r>
        <w:rPr>
          <w:spacing w:val="-14"/>
          <w:sz w:val="24"/>
        </w:rPr>
        <w:t xml:space="preserve"> </w:t>
      </w:r>
      <w:r>
        <w:rPr>
          <w:sz w:val="24"/>
        </w:rPr>
        <w:t>business</w:t>
      </w:r>
      <w:r>
        <w:rPr>
          <w:spacing w:val="-13"/>
          <w:sz w:val="24"/>
        </w:rPr>
        <w:t xml:space="preserve"> </w:t>
      </w:r>
      <w:r>
        <w:rPr>
          <w:sz w:val="24"/>
        </w:rPr>
        <w:t>information</w:t>
      </w:r>
      <w:r>
        <w:rPr>
          <w:spacing w:val="-14"/>
          <w:sz w:val="24"/>
        </w:rPr>
        <w:t xml:space="preserve"> </w:t>
      </w:r>
      <w:r>
        <w:rPr>
          <w:sz w:val="24"/>
        </w:rPr>
        <w:t>that</w:t>
      </w:r>
      <w:r>
        <w:rPr>
          <w:spacing w:val="-14"/>
          <w:sz w:val="24"/>
        </w:rPr>
        <w:t xml:space="preserve"> </w:t>
      </w:r>
      <w:r>
        <w:rPr>
          <w:sz w:val="24"/>
        </w:rPr>
        <w:t>is</w:t>
      </w:r>
      <w:r>
        <w:rPr>
          <w:spacing w:val="-13"/>
          <w:sz w:val="24"/>
        </w:rPr>
        <w:t xml:space="preserve"> </w:t>
      </w:r>
      <w:r>
        <w:rPr>
          <w:sz w:val="24"/>
        </w:rPr>
        <w:t>confidential</w:t>
      </w:r>
      <w:r>
        <w:rPr>
          <w:spacing w:val="-13"/>
          <w:sz w:val="24"/>
        </w:rPr>
        <w:t xml:space="preserve"> </w:t>
      </w:r>
      <w:r>
        <w:rPr>
          <w:sz w:val="24"/>
        </w:rPr>
        <w:t>and</w:t>
      </w:r>
      <w:r>
        <w:rPr>
          <w:spacing w:val="-16"/>
          <w:sz w:val="24"/>
        </w:rPr>
        <w:t xml:space="preserve"> </w:t>
      </w:r>
      <w:r>
        <w:rPr>
          <w:sz w:val="24"/>
        </w:rPr>
        <w:t>provides a competitive advantage.</w:t>
      </w:r>
    </w:p>
    <w:p w:rsidR="00AC33A4" w:rsidRDefault="00AC33A4">
      <w:pPr>
        <w:pStyle w:val="BodyText"/>
        <w:ind w:left="0"/>
        <w:jc w:val="left"/>
      </w:pPr>
    </w:p>
    <w:p w:rsidR="00AC33A4" w:rsidRDefault="008020FF">
      <w:pPr>
        <w:pStyle w:val="BodyText"/>
        <w:spacing w:line="254" w:lineRule="auto"/>
        <w:ind w:right="84"/>
        <w:rPr>
          <w:rFonts w:ascii="Times New Roman"/>
        </w:rPr>
      </w:pPr>
      <w:r>
        <w:t>Intellectual Property (IP) is included in the realm of wealth law or property law. In particular, IP related to its rights is categorized as personal property rights that are intangible</w:t>
      </w:r>
      <w:hyperlink w:anchor="_bookmark40" w:history="1">
        <w:r>
          <w:t>.</w:t>
        </w:r>
        <w:r>
          <w:rPr>
            <w:rFonts w:ascii="Times New Roman"/>
            <w:vertAlign w:val="superscript"/>
          </w:rPr>
          <w:t>41</w:t>
        </w:r>
      </w:hyperlink>
      <w:r>
        <w:rPr>
          <w:rFonts w:ascii="Times New Roman"/>
        </w:rPr>
        <w:t xml:space="preserve"> </w:t>
      </w:r>
      <w:r>
        <w:t>C</w:t>
      </w:r>
      <w:r>
        <w:t>ompared to rights over movable objects such as land, vehicles, or other properties that can be seen and touched, Intellectual Property Rights have a more abstract nature. According to expert David I. Bainbridge, Intellectual Property or Intellectual Proper</w:t>
      </w:r>
      <w:r>
        <w:t>ty Rights are rights to wealth derived from the results of human thought. This right arises from creative and intellectual processes that are realized in various forms of work, which provide benefits and support everyday life</w:t>
      </w:r>
      <w:hyperlink w:anchor="_bookmark41" w:history="1">
        <w:r>
          <w:t>.</w:t>
        </w:r>
        <w:r>
          <w:rPr>
            <w:rFonts w:ascii="Times New Roman"/>
            <w:vertAlign w:val="superscript"/>
          </w:rPr>
          <w:t>42</w:t>
        </w:r>
      </w:hyperlink>
    </w:p>
    <w:p w:rsidR="00AC33A4" w:rsidRDefault="008020FF">
      <w:pPr>
        <w:pStyle w:val="BodyText"/>
        <w:spacing w:before="276" w:line="254" w:lineRule="auto"/>
        <w:ind w:right="78"/>
        <w:rPr>
          <w:rFonts w:ascii="Times New Roman"/>
        </w:rPr>
      </w:pPr>
      <w:r>
        <w:t>Islamic</w:t>
      </w:r>
      <w:r>
        <w:rPr>
          <w:spacing w:val="-5"/>
        </w:rPr>
        <w:t xml:space="preserve"> </w:t>
      </w:r>
      <w:r>
        <w:t>law</w:t>
      </w:r>
      <w:r>
        <w:rPr>
          <w:spacing w:val="-3"/>
        </w:rPr>
        <w:t xml:space="preserve"> </w:t>
      </w:r>
      <w:r>
        <w:t>gives</w:t>
      </w:r>
      <w:r>
        <w:rPr>
          <w:spacing w:val="-4"/>
        </w:rPr>
        <w:t xml:space="preserve"> </w:t>
      </w:r>
      <w:r>
        <w:t>each</w:t>
      </w:r>
      <w:r>
        <w:rPr>
          <w:spacing w:val="-5"/>
        </w:rPr>
        <w:t xml:space="preserve"> </w:t>
      </w:r>
      <w:r>
        <w:t>husband</w:t>
      </w:r>
      <w:r>
        <w:rPr>
          <w:spacing w:val="-5"/>
        </w:rPr>
        <w:t xml:space="preserve"> </w:t>
      </w:r>
      <w:r>
        <w:t>and</w:t>
      </w:r>
      <w:r>
        <w:rPr>
          <w:spacing w:val="-6"/>
        </w:rPr>
        <w:t xml:space="preserve"> </w:t>
      </w:r>
      <w:r>
        <w:t>wife</w:t>
      </w:r>
      <w:r>
        <w:rPr>
          <w:spacing w:val="-7"/>
        </w:rPr>
        <w:t xml:space="preserve"> </w:t>
      </w:r>
      <w:r>
        <w:t>the</w:t>
      </w:r>
      <w:r>
        <w:rPr>
          <w:spacing w:val="-5"/>
        </w:rPr>
        <w:t xml:space="preserve"> </w:t>
      </w:r>
      <w:r>
        <w:t>right</w:t>
      </w:r>
      <w:r>
        <w:rPr>
          <w:spacing w:val="-7"/>
        </w:rPr>
        <w:t xml:space="preserve"> </w:t>
      </w:r>
      <w:r>
        <w:t>to</w:t>
      </w:r>
      <w:r>
        <w:rPr>
          <w:spacing w:val="-5"/>
        </w:rPr>
        <w:t xml:space="preserve"> </w:t>
      </w:r>
      <w:r>
        <w:t>own</w:t>
      </w:r>
      <w:r>
        <w:rPr>
          <w:spacing w:val="-4"/>
        </w:rPr>
        <w:t xml:space="preserve"> </w:t>
      </w:r>
      <w:r>
        <w:t>property</w:t>
      </w:r>
      <w:r>
        <w:rPr>
          <w:spacing w:val="-5"/>
        </w:rPr>
        <w:t xml:space="preserve"> </w:t>
      </w:r>
      <w:r>
        <w:t>individually</w:t>
      </w:r>
      <w:r>
        <w:rPr>
          <w:spacing w:val="-1"/>
        </w:rPr>
        <w:t xml:space="preserve"> </w:t>
      </w:r>
      <w:r>
        <w:t>without being</w:t>
      </w:r>
      <w:r>
        <w:rPr>
          <w:spacing w:val="-3"/>
        </w:rPr>
        <w:t xml:space="preserve"> </w:t>
      </w:r>
      <w:r>
        <w:t>interfered</w:t>
      </w:r>
      <w:r>
        <w:rPr>
          <w:spacing w:val="-2"/>
        </w:rPr>
        <w:t xml:space="preserve"> </w:t>
      </w:r>
      <w:r>
        <w:t>with</w:t>
      </w:r>
      <w:r>
        <w:rPr>
          <w:spacing w:val="-3"/>
        </w:rPr>
        <w:t xml:space="preserve"> </w:t>
      </w:r>
      <w:r>
        <w:t>by</w:t>
      </w:r>
      <w:r>
        <w:rPr>
          <w:spacing w:val="-4"/>
        </w:rPr>
        <w:t xml:space="preserve"> </w:t>
      </w:r>
      <w:r>
        <w:t>other</w:t>
      </w:r>
      <w:r>
        <w:rPr>
          <w:spacing w:val="-3"/>
        </w:rPr>
        <w:t xml:space="preserve"> </w:t>
      </w:r>
      <w:r>
        <w:t>parties.</w:t>
      </w:r>
      <w:r>
        <w:rPr>
          <w:spacing w:val="-1"/>
        </w:rPr>
        <w:t xml:space="preserve"> </w:t>
      </w:r>
      <w:r>
        <w:t>If</w:t>
      </w:r>
      <w:r>
        <w:rPr>
          <w:spacing w:val="-3"/>
        </w:rPr>
        <w:t xml:space="preserve"> </w:t>
      </w:r>
      <w:r>
        <w:t>a</w:t>
      </w:r>
      <w:r>
        <w:rPr>
          <w:spacing w:val="-2"/>
        </w:rPr>
        <w:t xml:space="preserve"> </w:t>
      </w:r>
      <w:r>
        <w:t>husband</w:t>
      </w:r>
      <w:r>
        <w:rPr>
          <w:spacing w:val="-3"/>
        </w:rPr>
        <w:t xml:space="preserve"> </w:t>
      </w:r>
      <w:r>
        <w:t>receives</w:t>
      </w:r>
      <w:r>
        <w:rPr>
          <w:spacing w:val="-1"/>
        </w:rPr>
        <w:t xml:space="preserve"> </w:t>
      </w:r>
      <w:r>
        <w:t>a</w:t>
      </w:r>
      <w:r>
        <w:rPr>
          <w:spacing w:val="-2"/>
        </w:rPr>
        <w:t xml:space="preserve"> </w:t>
      </w:r>
      <w:r>
        <w:t>gift,</w:t>
      </w:r>
      <w:r>
        <w:rPr>
          <w:spacing w:val="-1"/>
        </w:rPr>
        <w:t xml:space="preserve"> </w:t>
      </w:r>
      <w:r>
        <w:t>inheritance, or</w:t>
      </w:r>
      <w:r>
        <w:rPr>
          <w:spacing w:val="-3"/>
        </w:rPr>
        <w:t xml:space="preserve"> </w:t>
      </w:r>
      <w:r>
        <w:t>other form of gift without the involvement of his wife, then he has full rights to the property. The same applies to the wife, where she has full rights to the assets she acquires, such as</w:t>
      </w:r>
      <w:r>
        <w:rPr>
          <w:spacing w:val="-13"/>
        </w:rPr>
        <w:t xml:space="preserve"> </w:t>
      </w:r>
      <w:r>
        <w:t>gifts,</w:t>
      </w:r>
      <w:r>
        <w:rPr>
          <w:spacing w:val="-9"/>
        </w:rPr>
        <w:t xml:space="preserve"> </w:t>
      </w:r>
      <w:r>
        <w:t>inheritance,</w:t>
      </w:r>
      <w:r>
        <w:rPr>
          <w:spacing w:val="-10"/>
        </w:rPr>
        <w:t xml:space="preserve"> </w:t>
      </w:r>
      <w:r>
        <w:t>and</w:t>
      </w:r>
      <w:r>
        <w:rPr>
          <w:spacing w:val="-14"/>
        </w:rPr>
        <w:t xml:space="preserve"> </w:t>
      </w:r>
      <w:r>
        <w:t>dowry,</w:t>
      </w:r>
      <w:r>
        <w:rPr>
          <w:spacing w:val="-8"/>
        </w:rPr>
        <w:t xml:space="preserve"> </w:t>
      </w:r>
      <w:r>
        <w:t>without</w:t>
      </w:r>
      <w:r>
        <w:rPr>
          <w:spacing w:val="-10"/>
        </w:rPr>
        <w:t xml:space="preserve"> </w:t>
      </w:r>
      <w:r>
        <w:t>any</w:t>
      </w:r>
      <w:r>
        <w:rPr>
          <w:spacing w:val="-11"/>
        </w:rPr>
        <w:t xml:space="preserve"> </w:t>
      </w:r>
      <w:r>
        <w:t>interference</w:t>
      </w:r>
      <w:r>
        <w:rPr>
          <w:spacing w:val="-10"/>
        </w:rPr>
        <w:t xml:space="preserve"> </w:t>
      </w:r>
      <w:r>
        <w:t>from</w:t>
      </w:r>
      <w:r>
        <w:rPr>
          <w:spacing w:val="-12"/>
        </w:rPr>
        <w:t xml:space="preserve"> </w:t>
      </w:r>
      <w:r>
        <w:t>the</w:t>
      </w:r>
      <w:r>
        <w:rPr>
          <w:spacing w:val="-10"/>
        </w:rPr>
        <w:t xml:space="preserve"> </w:t>
      </w:r>
      <w:r>
        <w:t>hu</w:t>
      </w:r>
      <w:r>
        <w:t>sband.</w:t>
      </w:r>
      <w:r>
        <w:rPr>
          <w:spacing w:val="-9"/>
        </w:rPr>
        <w:t xml:space="preserve"> </w:t>
      </w:r>
      <w:r>
        <w:t>In</w:t>
      </w:r>
      <w:r>
        <w:rPr>
          <w:spacing w:val="-10"/>
        </w:rPr>
        <w:t xml:space="preserve"> </w:t>
      </w:r>
      <w:r>
        <w:t xml:space="preserve">addition, property that has been owned before marriage remains the personal rights of each </w:t>
      </w:r>
      <w:r>
        <w:rPr>
          <w:spacing w:val="-2"/>
        </w:rPr>
        <w:t>party</w:t>
      </w:r>
      <w:hyperlink w:anchor="_bookmark42" w:history="1">
        <w:r>
          <w:rPr>
            <w:spacing w:val="-2"/>
          </w:rPr>
          <w:t>.</w:t>
        </w:r>
        <w:r>
          <w:rPr>
            <w:rFonts w:ascii="Times New Roman"/>
            <w:spacing w:val="-2"/>
            <w:vertAlign w:val="superscript"/>
          </w:rPr>
          <w:t>43</w:t>
        </w:r>
      </w:hyperlink>
    </w:p>
    <w:p w:rsidR="00AC33A4" w:rsidRDefault="008020FF">
      <w:pPr>
        <w:pStyle w:val="BodyText"/>
        <w:spacing w:before="151" w:line="254" w:lineRule="auto"/>
        <w:ind w:right="81"/>
      </w:pPr>
      <w:r>
        <w:t>In the Qur'an, hadith, and fiqh books, especially those that discuss marriage law, the concept of joint property in</w:t>
      </w:r>
      <w:r>
        <w:t xml:space="preserve"> the household is not explicitly mentioned. The main focus in the discussion of marital property emphasizes the husband's obligation to provide dowry and maintenance to his wife. The concept of joint property began to develop in some areas of the Islamic w</w:t>
      </w:r>
      <w:r>
        <w:t>orld after Western colonialism, while in other areas this concept was unknown and not applied.</w:t>
      </w:r>
    </w:p>
    <w:p w:rsidR="00AC33A4" w:rsidRDefault="008020FF">
      <w:pPr>
        <w:pStyle w:val="BodyText"/>
        <w:spacing w:before="158" w:line="254" w:lineRule="auto"/>
        <w:ind w:right="89"/>
      </w:pPr>
      <w:r>
        <w:t>The</w:t>
      </w:r>
      <w:r>
        <w:rPr>
          <w:spacing w:val="-4"/>
        </w:rPr>
        <w:t xml:space="preserve"> </w:t>
      </w:r>
      <w:r>
        <w:t>formulators</w:t>
      </w:r>
      <w:r>
        <w:rPr>
          <w:spacing w:val="-2"/>
        </w:rPr>
        <w:t xml:space="preserve"> </w:t>
      </w:r>
      <w:r>
        <w:t>of</w:t>
      </w:r>
      <w:r>
        <w:rPr>
          <w:spacing w:val="-3"/>
        </w:rPr>
        <w:t xml:space="preserve"> </w:t>
      </w:r>
      <w:r>
        <w:t>the</w:t>
      </w:r>
      <w:r>
        <w:rPr>
          <w:spacing w:val="-2"/>
        </w:rPr>
        <w:t xml:space="preserve"> </w:t>
      </w:r>
      <w:r>
        <w:t>Compilation</w:t>
      </w:r>
      <w:r>
        <w:rPr>
          <w:spacing w:val="-1"/>
        </w:rPr>
        <w:t xml:space="preserve"> </w:t>
      </w:r>
      <w:r>
        <w:t>of</w:t>
      </w:r>
      <w:r>
        <w:rPr>
          <w:spacing w:val="-3"/>
        </w:rPr>
        <w:t xml:space="preserve"> </w:t>
      </w:r>
      <w:r>
        <w:t>Islamic</w:t>
      </w:r>
      <w:r>
        <w:rPr>
          <w:spacing w:val="-3"/>
        </w:rPr>
        <w:t xml:space="preserve"> </w:t>
      </w:r>
      <w:r>
        <w:t>Law</w:t>
      </w:r>
      <w:r>
        <w:rPr>
          <w:spacing w:val="-3"/>
        </w:rPr>
        <w:t xml:space="preserve"> </w:t>
      </w:r>
      <w:r>
        <w:t>adopted</w:t>
      </w:r>
      <w:r>
        <w:rPr>
          <w:spacing w:val="-3"/>
        </w:rPr>
        <w:t xml:space="preserve"> </w:t>
      </w:r>
      <w:r>
        <w:t>an</w:t>
      </w:r>
      <w:r>
        <w:rPr>
          <w:spacing w:val="-2"/>
        </w:rPr>
        <w:t xml:space="preserve"> </w:t>
      </w:r>
      <w:r>
        <w:t>approach</w:t>
      </w:r>
      <w:r>
        <w:rPr>
          <w:spacing w:val="-3"/>
        </w:rPr>
        <w:t xml:space="preserve"> </w:t>
      </w:r>
      <w:r>
        <w:t>that</w:t>
      </w:r>
      <w:r>
        <w:rPr>
          <w:spacing w:val="-4"/>
        </w:rPr>
        <w:t xml:space="preserve"> </w:t>
      </w:r>
      <w:r>
        <w:t>combined the concept of shirkah abdaan with customary law. This approach is in line wi</w:t>
      </w:r>
      <w:r>
        <w:t>th the principle of 'urf or community custom that can be used as a source of law in Islam, in accordance with the rule al-'adatu muhakkamah which states that custom can be used</w:t>
      </w:r>
    </w:p>
    <w:p w:rsidR="00AC33A4" w:rsidRDefault="008020FF">
      <w:pPr>
        <w:pStyle w:val="BodyText"/>
        <w:spacing w:before="4"/>
        <w:ind w:left="0"/>
        <w:jc w:val="left"/>
        <w:rPr>
          <w:sz w:val="16"/>
        </w:rPr>
      </w:pPr>
      <w:r>
        <w:rPr>
          <w:noProof/>
          <w:sz w:val="16"/>
        </w:rPr>
        <mc:AlternateContent>
          <mc:Choice Requires="wps">
            <w:drawing>
              <wp:anchor distT="0" distB="0" distL="0" distR="0" simplePos="0" relativeHeight="487596544" behindDoc="1" locked="0" layoutInCell="1" allowOverlap="1">
                <wp:simplePos x="0" y="0"/>
                <wp:positionH relativeFrom="page">
                  <wp:posOffset>787400</wp:posOffset>
                </wp:positionH>
                <wp:positionV relativeFrom="paragraph">
                  <wp:posOffset>137479</wp:posOffset>
                </wp:positionV>
                <wp:extent cx="1829435" cy="762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6FA0784" id="Graphic 33" o:spid="_x0000_s1026" style="position:absolute;margin-left:62pt;margin-top:10.85pt;width:144.05pt;height:.6pt;z-index:-1571993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" path="m1829435,l,,,7619r1829435,l1829435,xe" fillcolor="black" stroked="f">
                <v:path arrowok="t"/>
                <w10:wrap type="topAndBottom" anchorx="page"/>
              </v:shape>
            </w:pict>
          </mc:Fallback>
        </mc:AlternateContent>
      </w:r>
    </w:p>
    <w:p w:rsidR="00AC33A4" w:rsidRDefault="008020FF">
      <w:pPr>
        <w:spacing w:before="91"/>
        <w:ind w:left="108" w:firstLine="566"/>
        <w:rPr>
          <w:rFonts w:ascii="Times New Roman"/>
          <w:sz w:val="20"/>
        </w:rPr>
      </w:pPr>
      <w:bookmarkStart w:id="41" w:name="_bookmark40"/>
      <w:bookmarkEnd w:id="41"/>
      <w:r>
        <w:rPr>
          <w:rFonts w:ascii="Times New Roman"/>
          <w:sz w:val="20"/>
          <w:vertAlign w:val="superscript"/>
        </w:rPr>
        <w:t>41</w:t>
      </w:r>
      <w:r>
        <w:rPr>
          <w:rFonts w:ascii="Times New Roman"/>
          <w:spacing w:val="-6"/>
          <w:sz w:val="20"/>
        </w:rPr>
        <w:t xml:space="preserve"> </w:t>
      </w:r>
      <w:r>
        <w:rPr>
          <w:rFonts w:ascii="Times New Roman"/>
          <w:sz w:val="20"/>
        </w:rPr>
        <w:t>Ramadhan</w:t>
      </w:r>
      <w:r>
        <w:rPr>
          <w:rFonts w:ascii="Times New Roman"/>
          <w:spacing w:val="-8"/>
          <w:sz w:val="20"/>
        </w:rPr>
        <w:t xml:space="preserve"> </w:t>
      </w:r>
      <w:r>
        <w:rPr>
          <w:rFonts w:ascii="Times New Roman"/>
          <w:sz w:val="20"/>
        </w:rPr>
        <w:t>Citra</w:t>
      </w:r>
      <w:r>
        <w:rPr>
          <w:rFonts w:ascii="Times New Roman"/>
          <w:spacing w:val="-8"/>
          <w:sz w:val="20"/>
        </w:rPr>
        <w:t xml:space="preserve"> </w:t>
      </w:r>
      <w:r>
        <w:rPr>
          <w:rFonts w:ascii="Times New Roman"/>
          <w:sz w:val="20"/>
        </w:rPr>
        <w:t>Sirgar</w:t>
      </w:r>
      <w:r>
        <w:rPr>
          <w:rFonts w:ascii="Times New Roman"/>
          <w:spacing w:val="-5"/>
          <w:sz w:val="20"/>
        </w:rPr>
        <w:t xml:space="preserve"> </w:t>
      </w:r>
      <w:r>
        <w:rPr>
          <w:rFonts w:ascii="Times New Roman"/>
          <w:sz w:val="20"/>
        </w:rPr>
        <w:t>Dewi</w:t>
      </w:r>
      <w:r>
        <w:rPr>
          <w:rFonts w:ascii="Times New Roman"/>
          <w:spacing w:val="-7"/>
          <w:sz w:val="20"/>
        </w:rPr>
        <w:t xml:space="preserve"> </w:t>
      </w:r>
      <w:r>
        <w:rPr>
          <w:rFonts w:ascii="Times New Roman"/>
          <w:sz w:val="20"/>
        </w:rPr>
        <w:t>Yanni</w:t>
      </w:r>
      <w:r>
        <w:rPr>
          <w:rFonts w:ascii="Times New Roman"/>
          <w:spacing w:val="-12"/>
          <w:sz w:val="20"/>
        </w:rPr>
        <w:t xml:space="preserve"> </w:t>
      </w:r>
      <w:r>
        <w:rPr>
          <w:rFonts w:ascii="Times New Roman"/>
          <w:sz w:val="20"/>
        </w:rPr>
        <w:t>Wibowo</w:t>
      </w:r>
      <w:r>
        <w:rPr>
          <w:rFonts w:ascii="Times New Roman"/>
          <w:spacing w:val="-5"/>
          <w:sz w:val="20"/>
        </w:rPr>
        <w:t xml:space="preserve"> </w:t>
      </w:r>
      <w:r>
        <w:rPr>
          <w:rFonts w:ascii="Times New Roman"/>
          <w:sz w:val="20"/>
        </w:rPr>
        <w:t>Firman</w:t>
      </w:r>
      <w:r>
        <w:rPr>
          <w:rFonts w:ascii="Times New Roman"/>
          <w:spacing w:val="-7"/>
          <w:sz w:val="20"/>
        </w:rPr>
        <w:t xml:space="preserve"> </w:t>
      </w:r>
      <w:r>
        <w:rPr>
          <w:rFonts w:ascii="Times New Roman"/>
          <w:sz w:val="20"/>
        </w:rPr>
        <w:t>Bagus,</w:t>
      </w:r>
      <w:r>
        <w:rPr>
          <w:rFonts w:ascii="Times New Roman"/>
          <w:spacing w:val="-2"/>
          <w:sz w:val="20"/>
        </w:rPr>
        <w:t xml:space="preserve"> </w:t>
      </w:r>
      <w:r>
        <w:rPr>
          <w:rFonts w:ascii="Times New Roman"/>
          <w:i/>
          <w:sz w:val="20"/>
        </w:rPr>
        <w:t>Buku</w:t>
      </w:r>
      <w:r>
        <w:rPr>
          <w:rFonts w:ascii="Times New Roman"/>
          <w:i/>
          <w:spacing w:val="-5"/>
          <w:sz w:val="20"/>
        </w:rPr>
        <w:t xml:space="preserve"> </w:t>
      </w:r>
      <w:r>
        <w:rPr>
          <w:rFonts w:ascii="Times New Roman"/>
          <w:i/>
          <w:sz w:val="20"/>
        </w:rPr>
        <w:t>Ajar</w:t>
      </w:r>
      <w:r>
        <w:rPr>
          <w:rFonts w:ascii="Times New Roman"/>
          <w:i/>
          <w:spacing w:val="-13"/>
          <w:sz w:val="20"/>
        </w:rPr>
        <w:t xml:space="preserve"> </w:t>
      </w:r>
      <w:r>
        <w:rPr>
          <w:rFonts w:ascii="Times New Roman"/>
          <w:i/>
          <w:sz w:val="20"/>
        </w:rPr>
        <w:t>Buku</w:t>
      </w:r>
      <w:r>
        <w:rPr>
          <w:rFonts w:ascii="Times New Roman"/>
          <w:i/>
          <w:spacing w:val="-4"/>
          <w:sz w:val="20"/>
        </w:rPr>
        <w:t xml:space="preserve"> </w:t>
      </w:r>
      <w:r>
        <w:rPr>
          <w:rFonts w:ascii="Times New Roman"/>
          <w:i/>
          <w:sz w:val="20"/>
        </w:rPr>
        <w:t>Ajar</w:t>
      </w:r>
      <w:r>
        <w:rPr>
          <w:rFonts w:ascii="Times New Roman"/>
          <w:i/>
          <w:spacing w:val="-9"/>
          <w:sz w:val="20"/>
        </w:rPr>
        <w:t xml:space="preserve"> </w:t>
      </w:r>
      <w:r>
        <w:rPr>
          <w:rFonts w:ascii="Times New Roman"/>
          <w:i/>
          <w:sz w:val="20"/>
        </w:rPr>
        <w:t>Hak</w:t>
      </w:r>
      <w:r>
        <w:rPr>
          <w:rFonts w:ascii="Times New Roman"/>
          <w:i/>
          <w:spacing w:val="-9"/>
          <w:sz w:val="20"/>
        </w:rPr>
        <w:t xml:space="preserve"> </w:t>
      </w:r>
      <w:r>
        <w:rPr>
          <w:rFonts w:ascii="Times New Roman"/>
          <w:i/>
          <w:sz w:val="20"/>
        </w:rPr>
        <w:t>Kekayaan</w:t>
      </w:r>
      <w:r>
        <w:rPr>
          <w:rFonts w:ascii="Times New Roman"/>
          <w:i/>
          <w:spacing w:val="-7"/>
          <w:sz w:val="20"/>
        </w:rPr>
        <w:t xml:space="preserve"> </w:t>
      </w:r>
      <w:r>
        <w:rPr>
          <w:rFonts w:ascii="Times New Roman"/>
          <w:i/>
          <w:sz w:val="20"/>
        </w:rPr>
        <w:t>Intelektual</w:t>
      </w:r>
      <w:r>
        <w:rPr>
          <w:rFonts w:ascii="Times New Roman"/>
          <w:sz w:val="20"/>
        </w:rPr>
        <w:t>, 2023, h.1</w:t>
      </w:r>
    </w:p>
    <w:p w:rsidR="00AC33A4" w:rsidRDefault="008020FF">
      <w:pPr>
        <w:spacing w:line="228" w:lineRule="exact"/>
        <w:ind w:left="674"/>
        <w:rPr>
          <w:rFonts w:ascii="Times New Roman"/>
          <w:i/>
          <w:sz w:val="20"/>
        </w:rPr>
      </w:pPr>
      <w:bookmarkStart w:id="42" w:name="_bookmark41"/>
      <w:bookmarkEnd w:id="42"/>
      <w:r>
        <w:rPr>
          <w:rFonts w:ascii="Times New Roman"/>
          <w:sz w:val="20"/>
          <w:vertAlign w:val="superscript"/>
        </w:rPr>
        <w:t>42</w:t>
      </w:r>
      <w:r>
        <w:rPr>
          <w:rFonts w:ascii="Times New Roman"/>
          <w:spacing w:val="8"/>
          <w:sz w:val="20"/>
        </w:rPr>
        <w:t xml:space="preserve"> </w:t>
      </w:r>
      <w:r>
        <w:rPr>
          <w:rFonts w:ascii="Times New Roman"/>
          <w:i/>
          <w:spacing w:val="-4"/>
          <w:sz w:val="20"/>
        </w:rPr>
        <w:t>Ibid</w:t>
      </w:r>
    </w:p>
    <w:p w:rsidR="00AC33A4" w:rsidRDefault="008020FF">
      <w:pPr>
        <w:ind w:left="674"/>
        <w:rPr>
          <w:rFonts w:ascii="Times New Roman"/>
          <w:i/>
          <w:sz w:val="20"/>
        </w:rPr>
      </w:pPr>
      <w:bookmarkStart w:id="43" w:name="_bookmark42"/>
      <w:bookmarkEnd w:id="43"/>
      <w:r>
        <w:rPr>
          <w:rFonts w:ascii="Times New Roman"/>
          <w:sz w:val="20"/>
          <w:vertAlign w:val="superscript"/>
        </w:rPr>
        <w:t>43</w:t>
      </w:r>
      <w:r>
        <w:rPr>
          <w:rFonts w:ascii="Times New Roman"/>
          <w:spacing w:val="8"/>
          <w:sz w:val="20"/>
        </w:rPr>
        <w:t xml:space="preserve"> </w:t>
      </w:r>
      <w:r>
        <w:rPr>
          <w:rFonts w:ascii="Times New Roman"/>
          <w:i/>
          <w:spacing w:val="-4"/>
          <w:sz w:val="20"/>
        </w:rPr>
        <w:t>Ibid</w:t>
      </w:r>
    </w:p>
    <w:p w:rsidR="00AC33A4" w:rsidRDefault="00AC33A4">
      <w:pPr>
        <w:rPr>
          <w:rFonts w:ascii="Times New Roman"/>
          <w:i/>
          <w:sz w:val="20"/>
        </w:rPr>
        <w:sectPr w:rsidR="00AC33A4">
          <w:pgSz w:w="11930" w:h="16860"/>
          <w:pgMar w:top="1460" w:right="1133" w:bottom="2160" w:left="1133" w:header="284" w:footer="1966" w:gutter="0"/>
          <w:cols w:space="720"/>
        </w:sectPr>
      </w:pPr>
    </w:p>
    <w:p w:rsidR="00AC33A4" w:rsidRDefault="008020FF">
      <w:pPr>
        <w:pStyle w:val="BodyText"/>
        <w:spacing w:before="136" w:line="252" w:lineRule="auto"/>
        <w:ind w:right="81"/>
      </w:pPr>
      <w:r>
        <w:lastRenderedPageBreak/>
        <w:t>as a basis for law. Therefore, although the concept of joint property is not explicitly discussed in classical fiqh books, the Compilation of Islamic Law has regulated it as a guideline for the Religious Courts in resolving cases of division of joint prope</w:t>
      </w:r>
      <w:r>
        <w:t>rty for Muslim couples.</w:t>
      </w:r>
    </w:p>
    <w:p w:rsidR="00AC33A4" w:rsidRDefault="008020FF">
      <w:pPr>
        <w:pStyle w:val="BodyText"/>
        <w:spacing w:before="169" w:line="254" w:lineRule="auto"/>
        <w:ind w:right="88"/>
        <w:rPr>
          <w:position w:val="5"/>
          <w:sz w:val="14"/>
        </w:rPr>
      </w:pPr>
      <w:r>
        <w:t xml:space="preserve">If the marriage ends due to divorce, then the joint property will be regulated in accordance with the applicable legal provisions, as stipulated in Articles 35, 36, and 37 of Law Number 1 Year 1974 concerning Marriage. In the event </w:t>
      </w:r>
      <w:r>
        <w:t>of a dispute regarding joint property after divorce, the settlement is carried out based on Islamic law for Muslim</w:t>
      </w:r>
      <w:r>
        <w:rPr>
          <w:spacing w:val="-10"/>
        </w:rPr>
        <w:t xml:space="preserve"> </w:t>
      </w:r>
      <w:r>
        <w:t>couples.</w:t>
      </w:r>
      <w:r>
        <w:rPr>
          <w:spacing w:val="-8"/>
        </w:rPr>
        <w:t xml:space="preserve"> </w:t>
      </w:r>
      <w:r>
        <w:t>Meanwhile,</w:t>
      </w:r>
      <w:r>
        <w:rPr>
          <w:spacing w:val="-9"/>
        </w:rPr>
        <w:t xml:space="preserve"> </w:t>
      </w:r>
      <w:r>
        <w:t>for</w:t>
      </w:r>
      <w:r>
        <w:rPr>
          <w:spacing w:val="-12"/>
        </w:rPr>
        <w:t xml:space="preserve"> </w:t>
      </w:r>
      <w:r>
        <w:t>non-Muslim</w:t>
      </w:r>
      <w:r>
        <w:rPr>
          <w:spacing w:val="-10"/>
        </w:rPr>
        <w:t xml:space="preserve"> </w:t>
      </w:r>
      <w:r>
        <w:t>couples,</w:t>
      </w:r>
      <w:r>
        <w:rPr>
          <w:spacing w:val="-6"/>
        </w:rPr>
        <w:t xml:space="preserve"> </w:t>
      </w:r>
      <w:r>
        <w:t>the</w:t>
      </w:r>
      <w:r>
        <w:rPr>
          <w:spacing w:val="-8"/>
        </w:rPr>
        <w:t xml:space="preserve"> </w:t>
      </w:r>
      <w:r>
        <w:t>dispute</w:t>
      </w:r>
      <w:r>
        <w:rPr>
          <w:spacing w:val="-9"/>
        </w:rPr>
        <w:t xml:space="preserve"> </w:t>
      </w:r>
      <w:r>
        <w:t>settlement</w:t>
      </w:r>
      <w:r>
        <w:rPr>
          <w:spacing w:val="-7"/>
        </w:rPr>
        <w:t xml:space="preserve"> </w:t>
      </w:r>
      <w:r>
        <w:t>follows</w:t>
      </w:r>
      <w:r>
        <w:rPr>
          <w:spacing w:val="-11"/>
        </w:rPr>
        <w:t xml:space="preserve"> </w:t>
      </w:r>
      <w:r>
        <w:t>the provisions contained in the Civil Code (KUHPer).</w:t>
      </w:r>
      <w:hyperlink w:anchor="_bookmark43" w:history="1">
        <w:r>
          <w:rPr>
            <w:position w:val="5"/>
            <w:sz w:val="14"/>
          </w:rPr>
          <w:t>44</w:t>
        </w:r>
      </w:hyperlink>
    </w:p>
    <w:p w:rsidR="00AC33A4" w:rsidRDefault="008020FF">
      <w:pPr>
        <w:pStyle w:val="BodyText"/>
        <w:spacing w:before="153" w:line="254" w:lineRule="auto"/>
        <w:ind w:right="82"/>
      </w:pPr>
      <w:r>
        <w:t>The Compilation of Islamic Law (KHI) also regulates joint property in marriage, which is</w:t>
      </w:r>
      <w:r>
        <w:rPr>
          <w:spacing w:val="-10"/>
        </w:rPr>
        <w:t xml:space="preserve"> </w:t>
      </w:r>
      <w:r>
        <w:t>contained</w:t>
      </w:r>
      <w:r>
        <w:rPr>
          <w:spacing w:val="-10"/>
        </w:rPr>
        <w:t xml:space="preserve"> </w:t>
      </w:r>
      <w:r>
        <w:t>in</w:t>
      </w:r>
      <w:r>
        <w:rPr>
          <w:spacing w:val="-9"/>
        </w:rPr>
        <w:t xml:space="preserve"> </w:t>
      </w:r>
      <w:r>
        <w:t>Chapter</w:t>
      </w:r>
      <w:r>
        <w:rPr>
          <w:spacing w:val="-7"/>
        </w:rPr>
        <w:t xml:space="preserve"> </w:t>
      </w:r>
      <w:r>
        <w:t>IIX,</w:t>
      </w:r>
      <w:r>
        <w:rPr>
          <w:spacing w:val="-9"/>
        </w:rPr>
        <w:t xml:space="preserve"> </w:t>
      </w:r>
      <w:r>
        <w:t>specifically</w:t>
      </w:r>
      <w:r>
        <w:rPr>
          <w:spacing w:val="-10"/>
        </w:rPr>
        <w:t xml:space="preserve"> </w:t>
      </w:r>
      <w:r>
        <w:t>in</w:t>
      </w:r>
      <w:r>
        <w:rPr>
          <w:spacing w:val="-9"/>
        </w:rPr>
        <w:t xml:space="preserve"> </w:t>
      </w:r>
      <w:r>
        <w:t>Articles</w:t>
      </w:r>
      <w:r>
        <w:rPr>
          <w:spacing w:val="-6"/>
        </w:rPr>
        <w:t xml:space="preserve"> </w:t>
      </w:r>
      <w:r>
        <w:t>85</w:t>
      </w:r>
      <w:r>
        <w:rPr>
          <w:spacing w:val="-11"/>
        </w:rPr>
        <w:t xml:space="preserve"> </w:t>
      </w:r>
      <w:r>
        <w:t>to</w:t>
      </w:r>
      <w:r>
        <w:rPr>
          <w:spacing w:val="-8"/>
        </w:rPr>
        <w:t xml:space="preserve"> </w:t>
      </w:r>
      <w:r>
        <w:t>97.</w:t>
      </w:r>
      <w:r>
        <w:rPr>
          <w:spacing w:val="-8"/>
        </w:rPr>
        <w:t xml:space="preserve"> </w:t>
      </w:r>
      <w:r>
        <w:t>Article</w:t>
      </w:r>
      <w:r>
        <w:rPr>
          <w:spacing w:val="-7"/>
        </w:rPr>
        <w:t xml:space="preserve"> </w:t>
      </w:r>
      <w:r>
        <w:t>85</w:t>
      </w:r>
      <w:r>
        <w:rPr>
          <w:spacing w:val="-11"/>
        </w:rPr>
        <w:t xml:space="preserve"> </w:t>
      </w:r>
      <w:r>
        <w:t>KHI</w:t>
      </w:r>
      <w:r>
        <w:rPr>
          <w:spacing w:val="-10"/>
        </w:rPr>
        <w:t xml:space="preserve"> </w:t>
      </w:r>
      <w:r>
        <w:t>states</w:t>
      </w:r>
      <w:r>
        <w:rPr>
          <w:spacing w:val="-7"/>
        </w:rPr>
        <w:t xml:space="preserve"> </w:t>
      </w:r>
      <w:r>
        <w:t>that</w:t>
      </w:r>
      <w:r>
        <w:rPr>
          <w:spacing w:val="-8"/>
        </w:rPr>
        <w:t xml:space="preserve"> </w:t>
      </w:r>
      <w:r>
        <w:t>the existence</w:t>
      </w:r>
      <w:r>
        <w:rPr>
          <w:spacing w:val="-14"/>
        </w:rPr>
        <w:t xml:space="preserve"> </w:t>
      </w:r>
      <w:r>
        <w:t>of</w:t>
      </w:r>
      <w:r>
        <w:rPr>
          <w:spacing w:val="-13"/>
        </w:rPr>
        <w:t xml:space="preserve"> </w:t>
      </w:r>
      <w:r>
        <w:t>joint</w:t>
      </w:r>
      <w:r>
        <w:rPr>
          <w:spacing w:val="-13"/>
        </w:rPr>
        <w:t xml:space="preserve"> </w:t>
      </w:r>
      <w:r>
        <w:t>property</w:t>
      </w:r>
      <w:r>
        <w:rPr>
          <w:spacing w:val="-13"/>
        </w:rPr>
        <w:t xml:space="preserve"> </w:t>
      </w:r>
      <w:r>
        <w:t>in</w:t>
      </w:r>
      <w:r>
        <w:rPr>
          <w:spacing w:val="-14"/>
        </w:rPr>
        <w:t xml:space="preserve"> </w:t>
      </w:r>
      <w:r>
        <w:t>marriage</w:t>
      </w:r>
      <w:r>
        <w:rPr>
          <w:spacing w:val="-13"/>
        </w:rPr>
        <w:t xml:space="preserve"> </w:t>
      </w:r>
      <w:r>
        <w:t>does</w:t>
      </w:r>
      <w:r>
        <w:rPr>
          <w:spacing w:val="-13"/>
        </w:rPr>
        <w:t xml:space="preserve"> </w:t>
      </w:r>
      <w:r>
        <w:t>not</w:t>
      </w:r>
      <w:r>
        <w:rPr>
          <w:spacing w:val="-13"/>
        </w:rPr>
        <w:t xml:space="preserve"> </w:t>
      </w:r>
      <w:r>
        <w:t>elimin</w:t>
      </w:r>
      <w:r>
        <w:t>ate</w:t>
      </w:r>
      <w:r>
        <w:rPr>
          <w:spacing w:val="-13"/>
        </w:rPr>
        <w:t xml:space="preserve"> </w:t>
      </w:r>
      <w:r>
        <w:t>the</w:t>
      </w:r>
      <w:r>
        <w:rPr>
          <w:spacing w:val="-14"/>
        </w:rPr>
        <w:t xml:space="preserve"> </w:t>
      </w:r>
      <w:r>
        <w:t>possibility</w:t>
      </w:r>
      <w:r>
        <w:rPr>
          <w:spacing w:val="-12"/>
        </w:rPr>
        <w:t xml:space="preserve"> </w:t>
      </w:r>
      <w:r>
        <w:t>of</w:t>
      </w:r>
      <w:r>
        <w:rPr>
          <w:spacing w:val="-14"/>
        </w:rPr>
        <w:t xml:space="preserve"> </w:t>
      </w:r>
      <w:r>
        <w:t>the</w:t>
      </w:r>
      <w:r>
        <w:rPr>
          <w:spacing w:val="-13"/>
        </w:rPr>
        <w:t xml:space="preserve"> </w:t>
      </w:r>
      <w:r>
        <w:t>existence of personal property of each husband and wife. In addition, Article 91 KHI explains the types of joint property recognized in Islamic law.</w:t>
      </w:r>
    </w:p>
    <w:p w:rsidR="00AC33A4" w:rsidRDefault="008020FF">
      <w:pPr>
        <w:pStyle w:val="BodyText"/>
        <w:spacing w:before="157" w:line="254" w:lineRule="auto"/>
        <w:ind w:right="71"/>
      </w:pPr>
      <w:r>
        <w:t>Based on the provisions in the regulation, joint property includes objects owned by husband</w:t>
      </w:r>
      <w:r>
        <w:rPr>
          <w:spacing w:val="-8"/>
        </w:rPr>
        <w:t xml:space="preserve"> </w:t>
      </w:r>
      <w:r>
        <w:t>and</w:t>
      </w:r>
      <w:r>
        <w:rPr>
          <w:spacing w:val="-9"/>
        </w:rPr>
        <w:t xml:space="preserve"> </w:t>
      </w:r>
      <w:r>
        <w:t>wife</w:t>
      </w:r>
      <w:r>
        <w:rPr>
          <w:spacing w:val="-6"/>
        </w:rPr>
        <w:t xml:space="preserve"> </w:t>
      </w:r>
      <w:r>
        <w:t>that</w:t>
      </w:r>
      <w:r>
        <w:rPr>
          <w:spacing w:val="-6"/>
        </w:rPr>
        <w:t xml:space="preserve"> </w:t>
      </w:r>
      <w:r>
        <w:t>have</w:t>
      </w:r>
      <w:r>
        <w:rPr>
          <w:spacing w:val="-7"/>
        </w:rPr>
        <w:t xml:space="preserve"> </w:t>
      </w:r>
      <w:r>
        <w:t>economic</w:t>
      </w:r>
      <w:r>
        <w:rPr>
          <w:spacing w:val="-7"/>
        </w:rPr>
        <w:t xml:space="preserve"> </w:t>
      </w:r>
      <w:r>
        <w:t>value</w:t>
      </w:r>
      <w:r>
        <w:rPr>
          <w:spacing w:val="-7"/>
        </w:rPr>
        <w:t xml:space="preserve"> </w:t>
      </w:r>
      <w:r>
        <w:t>and</w:t>
      </w:r>
      <w:r>
        <w:rPr>
          <w:spacing w:val="-4"/>
        </w:rPr>
        <w:t xml:space="preserve"> </w:t>
      </w:r>
      <w:r>
        <w:t>are</w:t>
      </w:r>
      <w:r>
        <w:rPr>
          <w:spacing w:val="-10"/>
        </w:rPr>
        <w:t xml:space="preserve"> </w:t>
      </w:r>
      <w:r>
        <w:t>regulated</w:t>
      </w:r>
      <w:r>
        <w:rPr>
          <w:spacing w:val="-7"/>
        </w:rPr>
        <w:t xml:space="preserve"> </w:t>
      </w:r>
      <w:r>
        <w:t>by</w:t>
      </w:r>
      <w:r>
        <w:rPr>
          <w:spacing w:val="-6"/>
        </w:rPr>
        <w:t xml:space="preserve"> </w:t>
      </w:r>
      <w:r>
        <w:t>law.</w:t>
      </w:r>
      <w:r>
        <w:rPr>
          <w:spacing w:val="-6"/>
        </w:rPr>
        <w:t xml:space="preserve"> </w:t>
      </w:r>
      <w:r>
        <w:t>This</w:t>
      </w:r>
      <w:r>
        <w:rPr>
          <w:spacing w:val="-7"/>
        </w:rPr>
        <w:t xml:space="preserve"> </w:t>
      </w:r>
      <w:r>
        <w:t>property</w:t>
      </w:r>
      <w:r>
        <w:rPr>
          <w:spacing w:val="-7"/>
        </w:rPr>
        <w:t xml:space="preserve"> </w:t>
      </w:r>
      <w:r>
        <w:t>can be</w:t>
      </w:r>
      <w:r>
        <w:rPr>
          <w:spacing w:val="-5"/>
        </w:rPr>
        <w:t xml:space="preserve"> </w:t>
      </w:r>
      <w:r>
        <w:t>in</w:t>
      </w:r>
      <w:r>
        <w:rPr>
          <w:spacing w:val="-4"/>
        </w:rPr>
        <w:t xml:space="preserve"> </w:t>
      </w:r>
      <w:r>
        <w:t>the</w:t>
      </w:r>
      <w:r>
        <w:rPr>
          <w:spacing w:val="-5"/>
        </w:rPr>
        <w:t xml:space="preserve"> </w:t>
      </w:r>
      <w:r>
        <w:t>form</w:t>
      </w:r>
      <w:r>
        <w:rPr>
          <w:spacing w:val="-5"/>
        </w:rPr>
        <w:t xml:space="preserve"> </w:t>
      </w:r>
      <w:r>
        <w:t>of</w:t>
      </w:r>
      <w:r>
        <w:rPr>
          <w:spacing w:val="-3"/>
        </w:rPr>
        <w:t xml:space="preserve"> </w:t>
      </w:r>
      <w:r>
        <w:t>tangible</w:t>
      </w:r>
      <w:r>
        <w:rPr>
          <w:spacing w:val="-4"/>
        </w:rPr>
        <w:t xml:space="preserve"> </w:t>
      </w:r>
      <w:r>
        <w:t>or</w:t>
      </w:r>
      <w:r>
        <w:rPr>
          <w:spacing w:val="-6"/>
        </w:rPr>
        <w:t xml:space="preserve"> </w:t>
      </w:r>
      <w:r>
        <w:t>intangible</w:t>
      </w:r>
      <w:r>
        <w:rPr>
          <w:spacing w:val="-1"/>
        </w:rPr>
        <w:t xml:space="preserve"> </w:t>
      </w:r>
      <w:r>
        <w:t>objects.</w:t>
      </w:r>
      <w:r>
        <w:rPr>
          <w:spacing w:val="-1"/>
        </w:rPr>
        <w:t xml:space="preserve"> </w:t>
      </w:r>
      <w:r>
        <w:t>In</w:t>
      </w:r>
      <w:r>
        <w:rPr>
          <w:spacing w:val="-5"/>
        </w:rPr>
        <w:t xml:space="preserve"> </w:t>
      </w:r>
      <w:r>
        <w:t>the</w:t>
      </w:r>
      <w:r>
        <w:rPr>
          <w:spacing w:val="-5"/>
        </w:rPr>
        <w:t xml:space="preserve"> </w:t>
      </w:r>
      <w:r>
        <w:t>KUHPer, the</w:t>
      </w:r>
      <w:r>
        <w:rPr>
          <w:spacing w:val="-5"/>
        </w:rPr>
        <w:t xml:space="preserve"> </w:t>
      </w:r>
      <w:r>
        <w:t>provisions</w:t>
      </w:r>
      <w:r>
        <w:rPr>
          <w:spacing w:val="-4"/>
        </w:rPr>
        <w:t xml:space="preserve"> </w:t>
      </w:r>
      <w:r>
        <w:t>regard</w:t>
      </w:r>
      <w:r>
        <w:t>ing joint property are regulated in Article 119 which states that since the marriage takes place, there is a legal union of property between husband and wife, unless a marriage agreement was previously made which regulates the separation of property</w:t>
      </w:r>
      <w:hyperlink w:anchor="_bookmark44" w:history="1">
        <w:r>
          <w:t>.</w:t>
        </w:r>
        <w:r>
          <w:rPr>
            <w:position w:val="5"/>
            <w:sz w:val="14"/>
          </w:rPr>
          <w:t>45</w:t>
        </w:r>
      </w:hyperlink>
      <w:r>
        <w:rPr>
          <w:position w:val="5"/>
          <w:sz w:val="14"/>
        </w:rPr>
        <w:t xml:space="preserve"> </w:t>
      </w:r>
      <w:r>
        <w:t>As long as the marriage lasts, this rule cannot be changed or removed only based on an agreement between husband and wife. All income, profits, and losses incurred during the marriage must also be taken into account as part of t</w:t>
      </w:r>
      <w:r>
        <w:t>he joint property union.</w:t>
      </w:r>
    </w:p>
    <w:p w:rsidR="00AC33A4" w:rsidRDefault="008020FF">
      <w:pPr>
        <w:pStyle w:val="BodyText"/>
        <w:spacing w:before="151" w:line="254" w:lineRule="auto"/>
        <w:ind w:right="90"/>
      </w:pPr>
      <w:r>
        <w:t>Article 122 of</w:t>
      </w:r>
      <w:r>
        <w:rPr>
          <w:spacing w:val="-1"/>
        </w:rPr>
        <w:t xml:space="preserve"> </w:t>
      </w:r>
      <w:r>
        <w:t>the Civil Code states that the wife cannot act alone</w:t>
      </w:r>
      <w:r>
        <w:rPr>
          <w:spacing w:val="-1"/>
        </w:rPr>
        <w:t xml:space="preserve"> </w:t>
      </w:r>
      <w:r>
        <w:t>in the management of joint property without the consent of the husband. Meanwhile, Articles 128 and 129 of the ICC stipulate that if the marriage ends, then the jo</w:t>
      </w:r>
      <w:r>
        <w:t>int property is divided equally between the husband and wife, without considering the origin of the property before the marriage</w:t>
      </w:r>
      <w:hyperlink w:anchor="_bookmark45" w:history="1">
        <w:r>
          <w:t>.</w:t>
        </w:r>
        <w:r>
          <w:rPr>
            <w:position w:val="5"/>
            <w:sz w:val="14"/>
          </w:rPr>
          <w:t>46</w:t>
        </w:r>
      </w:hyperlink>
      <w:r>
        <w:rPr>
          <w:spacing w:val="19"/>
          <w:position w:val="5"/>
          <w:sz w:val="14"/>
        </w:rPr>
        <w:t xml:space="preserve"> </w:t>
      </w:r>
      <w:r>
        <w:t>Marital agreements are permitted as long as they do not contradict the norms of decency and the rule of law prevailing in society.</w:t>
      </w:r>
    </w:p>
    <w:p w:rsidR="00AC33A4" w:rsidRDefault="008020FF">
      <w:pPr>
        <w:pStyle w:val="BodyText"/>
        <w:spacing w:before="154" w:line="254" w:lineRule="auto"/>
        <w:ind w:right="89"/>
      </w:pPr>
      <w:r>
        <w:t>In the Islamic legal system, the concept of joint property is different from other legal systems. Islam does not recognize th</w:t>
      </w:r>
      <w:r>
        <w:t>e mixing of assets between husband and wife during marriage. In both the Qur'an and Hadith, there are no specific rules regarding joint property. In fact, in the classical fiqh book, there is no specific discussion on this matter, so that the arrangement i</w:t>
      </w:r>
      <w:r>
        <w:t>s left to each individual in marriage.</w:t>
      </w:r>
    </w:p>
    <w:p w:rsidR="00AC33A4" w:rsidRDefault="00AC33A4">
      <w:pPr>
        <w:pStyle w:val="BodyText"/>
        <w:ind w:left="0"/>
        <w:jc w:val="left"/>
        <w:rPr>
          <w:sz w:val="20"/>
        </w:rPr>
      </w:pPr>
    </w:p>
    <w:p w:rsidR="00AC33A4" w:rsidRDefault="008020FF">
      <w:pPr>
        <w:pStyle w:val="BodyText"/>
        <w:spacing w:before="84"/>
        <w:ind w:left="0"/>
        <w:jc w:val="left"/>
        <w:rPr>
          <w:sz w:val="20"/>
        </w:rPr>
      </w:pPr>
      <w:r>
        <w:rPr>
          <w:noProof/>
          <w:sz w:val="20"/>
        </w:rPr>
        <mc:AlternateContent>
          <mc:Choice Requires="wps">
            <w:drawing>
              <wp:anchor distT="0" distB="0" distL="0" distR="0" simplePos="0" relativeHeight="487597056" behindDoc="1" locked="0" layoutInCell="1" allowOverlap="1">
                <wp:simplePos x="0" y="0"/>
                <wp:positionH relativeFrom="page">
                  <wp:posOffset>787400</wp:posOffset>
                </wp:positionH>
                <wp:positionV relativeFrom="paragraph">
                  <wp:posOffset>217747</wp:posOffset>
                </wp:positionV>
                <wp:extent cx="1829435" cy="762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F2E98C" id="Graphic 34" o:spid="_x0000_s1026" style="position:absolute;margin-left:62pt;margin-top:17.15pt;width:144.05pt;height:.6pt;z-index:-1571942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" path="m1829435,l,,,7619r1829435,l1829435,xe" fillcolor="black" stroked="f">
                <v:path arrowok="t"/>
                <w10:wrap type="topAndBottom" anchorx="page"/>
              </v:shape>
            </w:pict>
          </mc:Fallback>
        </mc:AlternateContent>
      </w:r>
    </w:p>
    <w:p w:rsidR="00AC33A4" w:rsidRDefault="008020FF">
      <w:pPr>
        <w:spacing w:before="91"/>
        <w:ind w:left="108" w:firstLine="566"/>
        <w:rPr>
          <w:rFonts w:ascii="Times New Roman" w:hAnsi="Times New Roman"/>
          <w:sz w:val="20"/>
        </w:rPr>
      </w:pPr>
      <w:bookmarkStart w:id="44" w:name="_bookmark43"/>
      <w:bookmarkEnd w:id="44"/>
      <w:r>
        <w:rPr>
          <w:rFonts w:ascii="Times New Roman" w:hAnsi="Times New Roman"/>
          <w:sz w:val="20"/>
          <w:vertAlign w:val="superscript"/>
        </w:rPr>
        <w:t>44</w:t>
      </w:r>
      <w:r>
        <w:rPr>
          <w:rFonts w:ascii="Times New Roman" w:hAnsi="Times New Roman"/>
          <w:spacing w:val="-2"/>
          <w:sz w:val="20"/>
        </w:rPr>
        <w:t xml:space="preserve"> </w:t>
      </w:r>
      <w:r>
        <w:rPr>
          <w:rFonts w:ascii="Times New Roman" w:hAnsi="Times New Roman"/>
          <w:sz w:val="20"/>
        </w:rPr>
        <w:t>Nafisatul Lu’luil</w:t>
      </w:r>
      <w:r>
        <w:rPr>
          <w:rFonts w:ascii="Times New Roman" w:hAnsi="Times New Roman"/>
          <w:spacing w:val="-3"/>
          <w:sz w:val="20"/>
        </w:rPr>
        <w:t xml:space="preserve"> </w:t>
      </w:r>
      <w:r>
        <w:rPr>
          <w:rFonts w:ascii="Times New Roman" w:hAnsi="Times New Roman"/>
          <w:sz w:val="20"/>
        </w:rPr>
        <w:t>Maknun, “Pembagian</w:t>
      </w:r>
      <w:r>
        <w:rPr>
          <w:rFonts w:ascii="Times New Roman" w:hAnsi="Times New Roman"/>
          <w:spacing w:val="-3"/>
          <w:sz w:val="20"/>
        </w:rPr>
        <w:t xml:space="preserve"> </w:t>
      </w:r>
      <w:r>
        <w:rPr>
          <w:rFonts w:ascii="Times New Roman" w:hAnsi="Times New Roman"/>
          <w:sz w:val="20"/>
        </w:rPr>
        <w:t>Harta</w:t>
      </w:r>
      <w:r>
        <w:rPr>
          <w:rFonts w:ascii="Times New Roman" w:hAnsi="Times New Roman"/>
          <w:spacing w:val="-2"/>
          <w:sz w:val="20"/>
        </w:rPr>
        <w:t xml:space="preserve"> </w:t>
      </w:r>
      <w:r>
        <w:rPr>
          <w:rFonts w:ascii="Times New Roman" w:hAnsi="Times New Roman"/>
          <w:sz w:val="20"/>
        </w:rPr>
        <w:t>Bersama</w:t>
      </w:r>
      <w:r>
        <w:rPr>
          <w:rFonts w:ascii="Times New Roman" w:hAnsi="Times New Roman"/>
          <w:spacing w:val="-2"/>
          <w:sz w:val="20"/>
        </w:rPr>
        <w:t xml:space="preserve"> </w:t>
      </w:r>
      <w:r>
        <w:rPr>
          <w:rFonts w:ascii="Times New Roman" w:hAnsi="Times New Roman"/>
          <w:sz w:val="20"/>
        </w:rPr>
        <w:t>Dalam</w:t>
      </w:r>
      <w:r>
        <w:rPr>
          <w:rFonts w:ascii="Times New Roman" w:hAnsi="Times New Roman"/>
          <w:spacing w:val="-6"/>
          <w:sz w:val="20"/>
        </w:rPr>
        <w:t xml:space="preserve"> </w:t>
      </w:r>
      <w:r>
        <w:rPr>
          <w:rFonts w:ascii="Times New Roman" w:hAnsi="Times New Roman"/>
          <w:sz w:val="20"/>
        </w:rPr>
        <w:t>Hukum</w:t>
      </w:r>
      <w:r>
        <w:rPr>
          <w:rFonts w:ascii="Times New Roman" w:hAnsi="Times New Roman"/>
          <w:spacing w:val="-4"/>
          <w:sz w:val="20"/>
        </w:rPr>
        <w:t xml:space="preserve"> </w:t>
      </w:r>
      <w:r>
        <w:rPr>
          <w:rFonts w:ascii="Times New Roman" w:hAnsi="Times New Roman"/>
          <w:sz w:val="20"/>
        </w:rPr>
        <w:t>Islam</w:t>
      </w:r>
      <w:r>
        <w:rPr>
          <w:rFonts w:ascii="Times New Roman" w:hAnsi="Times New Roman"/>
          <w:spacing w:val="-4"/>
          <w:sz w:val="20"/>
        </w:rPr>
        <w:t xml:space="preserve"> </w:t>
      </w:r>
      <w:r>
        <w:rPr>
          <w:rFonts w:ascii="Times New Roman" w:hAnsi="Times New Roman"/>
          <w:sz w:val="20"/>
        </w:rPr>
        <w:t>Dan Hukum</w:t>
      </w:r>
      <w:r>
        <w:rPr>
          <w:rFonts w:ascii="Times New Roman" w:hAnsi="Times New Roman"/>
          <w:spacing w:val="-4"/>
          <w:sz w:val="20"/>
        </w:rPr>
        <w:t xml:space="preserve"> </w:t>
      </w:r>
      <w:r>
        <w:rPr>
          <w:rFonts w:ascii="Times New Roman" w:hAnsi="Times New Roman"/>
          <w:sz w:val="20"/>
        </w:rPr>
        <w:t>Positif</w:t>
      </w:r>
      <w:r>
        <w:rPr>
          <w:rFonts w:ascii="Times New Roman" w:hAnsi="Times New Roman"/>
          <w:spacing w:val="-4"/>
          <w:sz w:val="20"/>
        </w:rPr>
        <w:t xml:space="preserve"> </w:t>
      </w:r>
      <w:r>
        <w:rPr>
          <w:rFonts w:ascii="Times New Roman" w:hAnsi="Times New Roman"/>
          <w:sz w:val="20"/>
        </w:rPr>
        <w:t>Bagi</w:t>
      </w:r>
      <w:r>
        <w:rPr>
          <w:rFonts w:ascii="Times New Roman" w:hAnsi="Times New Roman"/>
          <w:spacing w:val="-3"/>
          <w:sz w:val="20"/>
        </w:rPr>
        <w:t xml:space="preserve"> </w:t>
      </w:r>
      <w:r>
        <w:rPr>
          <w:rFonts w:ascii="Times New Roman" w:hAnsi="Times New Roman"/>
          <w:sz w:val="20"/>
        </w:rPr>
        <w:t xml:space="preserve">Istri Yang Bekerja,” </w:t>
      </w:r>
      <w:r>
        <w:rPr>
          <w:rFonts w:ascii="Times New Roman" w:hAnsi="Times New Roman"/>
          <w:i/>
          <w:sz w:val="20"/>
        </w:rPr>
        <w:t xml:space="preserve">Mabahits </w:t>
      </w:r>
      <w:r>
        <w:rPr>
          <w:rFonts w:ascii="Times New Roman" w:hAnsi="Times New Roman"/>
          <w:sz w:val="20"/>
        </w:rPr>
        <w:t>4, No. 01 (2018), h.49</w:t>
      </w:r>
    </w:p>
    <w:p w:rsidR="00AC33A4" w:rsidRDefault="008020FF">
      <w:pPr>
        <w:spacing w:line="229" w:lineRule="exact"/>
        <w:ind w:left="674"/>
        <w:rPr>
          <w:rFonts w:ascii="Times New Roman"/>
          <w:sz w:val="20"/>
        </w:rPr>
      </w:pPr>
      <w:bookmarkStart w:id="45" w:name="_bookmark44"/>
      <w:bookmarkEnd w:id="45"/>
      <w:r>
        <w:rPr>
          <w:rFonts w:ascii="Times New Roman"/>
          <w:sz w:val="20"/>
          <w:vertAlign w:val="superscript"/>
        </w:rPr>
        <w:t>45</w:t>
      </w:r>
      <w:r>
        <w:rPr>
          <w:rFonts w:ascii="Times New Roman"/>
          <w:spacing w:val="5"/>
          <w:sz w:val="20"/>
        </w:rPr>
        <w:t xml:space="preserve"> </w:t>
      </w:r>
      <w:r>
        <w:rPr>
          <w:rFonts w:ascii="Times New Roman"/>
          <w:i/>
          <w:sz w:val="20"/>
        </w:rPr>
        <w:t>Ibid</w:t>
      </w:r>
      <w:r>
        <w:rPr>
          <w:rFonts w:ascii="Times New Roman"/>
          <w:sz w:val="20"/>
        </w:rPr>
        <w:t>,</w:t>
      </w:r>
      <w:r>
        <w:rPr>
          <w:rFonts w:ascii="Times New Roman"/>
          <w:spacing w:val="1"/>
          <w:sz w:val="20"/>
        </w:rPr>
        <w:t xml:space="preserve"> </w:t>
      </w:r>
      <w:r>
        <w:rPr>
          <w:rFonts w:ascii="Times New Roman"/>
          <w:spacing w:val="-4"/>
          <w:sz w:val="20"/>
        </w:rPr>
        <w:t>h.50</w:t>
      </w:r>
    </w:p>
    <w:p w:rsidR="00AC33A4" w:rsidRDefault="008020FF">
      <w:pPr>
        <w:spacing w:line="229" w:lineRule="exact"/>
        <w:ind w:left="674"/>
        <w:rPr>
          <w:rFonts w:ascii="Times New Roman"/>
          <w:i/>
          <w:sz w:val="20"/>
        </w:rPr>
      </w:pPr>
      <w:bookmarkStart w:id="46" w:name="_bookmark45"/>
      <w:bookmarkEnd w:id="46"/>
      <w:r>
        <w:rPr>
          <w:rFonts w:ascii="Times New Roman"/>
          <w:sz w:val="20"/>
          <w:vertAlign w:val="superscript"/>
        </w:rPr>
        <w:t>46</w:t>
      </w:r>
      <w:r>
        <w:rPr>
          <w:rFonts w:ascii="Times New Roman"/>
          <w:spacing w:val="8"/>
          <w:sz w:val="20"/>
        </w:rPr>
        <w:t xml:space="preserve"> </w:t>
      </w:r>
      <w:r>
        <w:rPr>
          <w:rFonts w:ascii="Times New Roman"/>
          <w:i/>
          <w:spacing w:val="-4"/>
          <w:sz w:val="20"/>
        </w:rPr>
        <w:t>Ibid</w:t>
      </w:r>
    </w:p>
    <w:p w:rsidR="00AC33A4" w:rsidRDefault="00AC33A4">
      <w:pPr>
        <w:spacing w:line="229" w:lineRule="exact"/>
        <w:rPr>
          <w:rFonts w:ascii="Times New Roman"/>
          <w:i/>
          <w:sz w:val="20"/>
        </w:rPr>
        <w:sectPr w:rsidR="00AC33A4">
          <w:pgSz w:w="11930" w:h="16860"/>
          <w:pgMar w:top="1460" w:right="1133" w:bottom="2160" w:left="1133" w:header="284" w:footer="1966" w:gutter="0"/>
          <w:cols w:space="720"/>
        </w:sectPr>
      </w:pPr>
    </w:p>
    <w:p w:rsidR="00AC33A4" w:rsidRDefault="008020FF">
      <w:pPr>
        <w:pStyle w:val="BodyText"/>
        <w:spacing w:before="136" w:line="254" w:lineRule="auto"/>
        <w:ind w:right="93"/>
      </w:pPr>
      <w:r>
        <w:lastRenderedPageBreak/>
        <w:t>To understand the position of joint property in the household correctly, an understanding of the position of husband and wife in the family is an inseparable requirement. The existence of joint property presupposes an equal and balanced relationship betwee</w:t>
      </w:r>
      <w:r>
        <w:t>n husband and wife in household life. In this context, the development</w:t>
      </w:r>
      <w:r>
        <w:rPr>
          <w:spacing w:val="-8"/>
        </w:rPr>
        <w:t xml:space="preserve"> </w:t>
      </w:r>
      <w:r>
        <w:t>of</w:t>
      </w:r>
      <w:r>
        <w:rPr>
          <w:spacing w:val="-8"/>
        </w:rPr>
        <w:t xml:space="preserve"> </w:t>
      </w:r>
      <w:r>
        <w:t>the</w:t>
      </w:r>
      <w:r>
        <w:rPr>
          <w:spacing w:val="-8"/>
        </w:rPr>
        <w:t xml:space="preserve"> </w:t>
      </w:r>
      <w:r>
        <w:t>rights</w:t>
      </w:r>
      <w:r>
        <w:rPr>
          <w:spacing w:val="-6"/>
        </w:rPr>
        <w:t xml:space="preserve"> </w:t>
      </w:r>
      <w:r>
        <w:t>of</w:t>
      </w:r>
      <w:r>
        <w:rPr>
          <w:spacing w:val="-9"/>
        </w:rPr>
        <w:t xml:space="preserve"> </w:t>
      </w:r>
      <w:r>
        <w:t>wives</w:t>
      </w:r>
      <w:r>
        <w:rPr>
          <w:spacing w:val="-6"/>
        </w:rPr>
        <w:t xml:space="preserve"> </w:t>
      </w:r>
      <w:r>
        <w:t>in</w:t>
      </w:r>
      <w:r>
        <w:rPr>
          <w:spacing w:val="-8"/>
        </w:rPr>
        <w:t xml:space="preserve"> </w:t>
      </w:r>
      <w:r>
        <w:t>Islam</w:t>
      </w:r>
      <w:r>
        <w:rPr>
          <w:spacing w:val="-6"/>
        </w:rPr>
        <w:t xml:space="preserve"> </w:t>
      </w:r>
      <w:r>
        <w:t>shows</w:t>
      </w:r>
      <w:r>
        <w:rPr>
          <w:spacing w:val="-6"/>
        </w:rPr>
        <w:t xml:space="preserve"> </w:t>
      </w:r>
      <w:r>
        <w:t>a</w:t>
      </w:r>
      <w:r>
        <w:rPr>
          <w:spacing w:val="-8"/>
        </w:rPr>
        <w:t xml:space="preserve"> </w:t>
      </w:r>
      <w:r>
        <w:t>significant</w:t>
      </w:r>
      <w:r>
        <w:rPr>
          <w:spacing w:val="-9"/>
        </w:rPr>
        <w:t xml:space="preserve"> </w:t>
      </w:r>
      <w:r>
        <w:t>emancipation</w:t>
      </w:r>
      <w:r>
        <w:rPr>
          <w:spacing w:val="-7"/>
        </w:rPr>
        <w:t xml:space="preserve"> </w:t>
      </w:r>
      <w:r>
        <w:t>compared to their condition in the pre-Islamic era.</w:t>
      </w:r>
    </w:p>
    <w:p w:rsidR="00AC33A4" w:rsidRDefault="008020FF">
      <w:pPr>
        <w:pStyle w:val="BodyText"/>
        <w:spacing w:before="154" w:line="254" w:lineRule="auto"/>
        <w:ind w:right="78"/>
      </w:pPr>
      <w:r>
        <w:t xml:space="preserve">Islam was present to correct the unequal position of women compared </w:t>
      </w:r>
      <w:r>
        <w:t>to men in the jahiliyyah period, both in the domestic and social spheres, by giving equal rights and obligations to both. In living a household life, husband and wife each have rights that must</w:t>
      </w:r>
      <w:r>
        <w:rPr>
          <w:spacing w:val="-7"/>
        </w:rPr>
        <w:t xml:space="preserve"> </w:t>
      </w:r>
      <w:r>
        <w:t>be</w:t>
      </w:r>
      <w:r>
        <w:rPr>
          <w:spacing w:val="-7"/>
        </w:rPr>
        <w:t xml:space="preserve"> </w:t>
      </w:r>
      <w:r>
        <w:t>received</w:t>
      </w:r>
      <w:r>
        <w:rPr>
          <w:spacing w:val="-5"/>
        </w:rPr>
        <w:t xml:space="preserve"> </w:t>
      </w:r>
      <w:r>
        <w:t>from</w:t>
      </w:r>
      <w:r>
        <w:rPr>
          <w:spacing w:val="-8"/>
        </w:rPr>
        <w:t xml:space="preserve"> </w:t>
      </w:r>
      <w:r>
        <w:t>the</w:t>
      </w:r>
      <w:r>
        <w:rPr>
          <w:spacing w:val="-5"/>
        </w:rPr>
        <w:t xml:space="preserve"> </w:t>
      </w:r>
      <w:r>
        <w:t>other</w:t>
      </w:r>
      <w:r>
        <w:rPr>
          <w:spacing w:val="-8"/>
        </w:rPr>
        <w:t xml:space="preserve"> </w:t>
      </w:r>
      <w:r>
        <w:t>party,</w:t>
      </w:r>
      <w:r>
        <w:rPr>
          <w:spacing w:val="-1"/>
        </w:rPr>
        <w:t xml:space="preserve"> </w:t>
      </w:r>
      <w:r>
        <w:t>as</w:t>
      </w:r>
      <w:r>
        <w:rPr>
          <w:spacing w:val="-7"/>
        </w:rPr>
        <w:t xml:space="preserve"> </w:t>
      </w:r>
      <w:r>
        <w:t>well</w:t>
      </w:r>
      <w:r>
        <w:rPr>
          <w:spacing w:val="-7"/>
        </w:rPr>
        <w:t xml:space="preserve"> </w:t>
      </w:r>
      <w:r>
        <w:t>as</w:t>
      </w:r>
      <w:r>
        <w:rPr>
          <w:spacing w:val="-7"/>
        </w:rPr>
        <w:t xml:space="preserve"> </w:t>
      </w:r>
      <w:r>
        <w:t>obligations</w:t>
      </w:r>
      <w:r>
        <w:rPr>
          <w:spacing w:val="-7"/>
        </w:rPr>
        <w:t xml:space="preserve"> </w:t>
      </w:r>
      <w:r>
        <w:t>that</w:t>
      </w:r>
      <w:r>
        <w:rPr>
          <w:spacing w:val="-4"/>
        </w:rPr>
        <w:t xml:space="preserve"> </w:t>
      </w:r>
      <w:r>
        <w:t>must</w:t>
      </w:r>
      <w:r>
        <w:rPr>
          <w:spacing w:val="-4"/>
        </w:rPr>
        <w:t xml:space="preserve"> </w:t>
      </w:r>
      <w:r>
        <w:t>be</w:t>
      </w:r>
      <w:r>
        <w:rPr>
          <w:spacing w:val="-7"/>
        </w:rPr>
        <w:t xml:space="preserve"> </w:t>
      </w:r>
      <w:r>
        <w:t>carried</w:t>
      </w:r>
      <w:r>
        <w:rPr>
          <w:spacing w:val="-8"/>
        </w:rPr>
        <w:t xml:space="preserve"> </w:t>
      </w:r>
      <w:r>
        <w:t>out</w:t>
      </w:r>
      <w:r>
        <w:rPr>
          <w:spacing w:val="-4"/>
        </w:rPr>
        <w:t xml:space="preserve"> </w:t>
      </w:r>
      <w:r>
        <w:t>to the partner. Obligations that exist on one party become rights for the other party, and vice versa. Surah al-Baqarah (2:228) emphasizes that the rights and obligations of the husband</w:t>
      </w:r>
      <w:r>
        <w:rPr>
          <w:spacing w:val="-1"/>
        </w:rPr>
        <w:t xml:space="preserve"> </w:t>
      </w:r>
      <w:r>
        <w:t>are equal to the rights and obligations of the wif</w:t>
      </w:r>
      <w:r>
        <w:t>e, although the husband</w:t>
      </w:r>
      <w:r>
        <w:rPr>
          <w:spacing w:val="-1"/>
        </w:rPr>
        <w:t xml:space="preserve"> </w:t>
      </w:r>
      <w:r>
        <w:t>has a slightly higher position. However, classical interpretations suggest that what is meant by “higher” is the husband's position as head of the household, although this interpretation is often criticized by contemporary Muslim th</w:t>
      </w:r>
      <w:r>
        <w:t>inkers.</w:t>
      </w:r>
    </w:p>
    <w:p w:rsidR="00AC33A4" w:rsidRDefault="008020FF">
      <w:pPr>
        <w:pStyle w:val="BodyText"/>
        <w:spacing w:before="150" w:line="254" w:lineRule="auto"/>
        <w:ind w:right="86"/>
      </w:pPr>
      <w:r>
        <w:t>The articles in Marriage Law No. 1 of 1974 and the Compilation of Islamic Law in Indonesia</w:t>
      </w:r>
      <w:r>
        <w:rPr>
          <w:spacing w:val="-2"/>
        </w:rPr>
        <w:t xml:space="preserve"> </w:t>
      </w:r>
      <w:r>
        <w:t>provide</w:t>
      </w:r>
      <w:r>
        <w:rPr>
          <w:spacing w:val="-4"/>
        </w:rPr>
        <w:t xml:space="preserve"> </w:t>
      </w:r>
      <w:r>
        <w:t>a</w:t>
      </w:r>
      <w:r>
        <w:rPr>
          <w:spacing w:val="-2"/>
        </w:rPr>
        <w:t xml:space="preserve"> </w:t>
      </w:r>
      <w:r>
        <w:t>balance</w:t>
      </w:r>
      <w:r>
        <w:rPr>
          <w:spacing w:val="-1"/>
        </w:rPr>
        <w:t xml:space="preserve"> </w:t>
      </w:r>
      <w:r>
        <w:t>between</w:t>
      </w:r>
      <w:r>
        <w:rPr>
          <w:spacing w:val="-1"/>
        </w:rPr>
        <w:t xml:space="preserve"> </w:t>
      </w:r>
      <w:r>
        <w:t>the</w:t>
      </w:r>
      <w:r>
        <w:rPr>
          <w:spacing w:val="-5"/>
        </w:rPr>
        <w:t xml:space="preserve"> </w:t>
      </w:r>
      <w:r>
        <w:t>position</w:t>
      </w:r>
      <w:r>
        <w:rPr>
          <w:spacing w:val="-2"/>
        </w:rPr>
        <w:t xml:space="preserve"> </w:t>
      </w:r>
      <w:r>
        <w:t>of</w:t>
      </w:r>
      <w:r>
        <w:rPr>
          <w:spacing w:val="-3"/>
        </w:rPr>
        <w:t xml:space="preserve"> </w:t>
      </w:r>
      <w:r>
        <w:t>husband</w:t>
      </w:r>
      <w:r>
        <w:rPr>
          <w:spacing w:val="-2"/>
        </w:rPr>
        <w:t xml:space="preserve"> </w:t>
      </w:r>
      <w:r>
        <w:t>and</w:t>
      </w:r>
      <w:r>
        <w:rPr>
          <w:spacing w:val="-4"/>
        </w:rPr>
        <w:t xml:space="preserve"> </w:t>
      </w:r>
      <w:r>
        <w:t>wife,</w:t>
      </w:r>
      <w:r>
        <w:rPr>
          <w:spacing w:val="-3"/>
        </w:rPr>
        <w:t xml:space="preserve"> </w:t>
      </w:r>
      <w:r>
        <w:t>where</w:t>
      </w:r>
      <w:r>
        <w:rPr>
          <w:spacing w:val="-4"/>
        </w:rPr>
        <w:t xml:space="preserve"> </w:t>
      </w:r>
      <w:r>
        <w:t>each</w:t>
      </w:r>
      <w:r>
        <w:rPr>
          <w:spacing w:val="-2"/>
        </w:rPr>
        <w:t xml:space="preserve"> </w:t>
      </w:r>
      <w:r>
        <w:t>has different</w:t>
      </w:r>
      <w:r>
        <w:rPr>
          <w:spacing w:val="-14"/>
        </w:rPr>
        <w:t xml:space="preserve"> </w:t>
      </w:r>
      <w:r>
        <w:t>functions</w:t>
      </w:r>
      <w:r>
        <w:rPr>
          <w:spacing w:val="-12"/>
        </w:rPr>
        <w:t xml:space="preserve"> </w:t>
      </w:r>
      <w:r>
        <w:t>and</w:t>
      </w:r>
      <w:r>
        <w:rPr>
          <w:spacing w:val="-14"/>
        </w:rPr>
        <w:t xml:space="preserve"> </w:t>
      </w:r>
      <w:r>
        <w:t>responsibilities,</w:t>
      </w:r>
      <w:r>
        <w:rPr>
          <w:spacing w:val="-11"/>
        </w:rPr>
        <w:t xml:space="preserve"> </w:t>
      </w:r>
      <w:r>
        <w:t>but</w:t>
      </w:r>
      <w:r>
        <w:rPr>
          <w:spacing w:val="-13"/>
        </w:rPr>
        <w:t xml:space="preserve"> </w:t>
      </w:r>
      <w:r>
        <w:t>with</w:t>
      </w:r>
      <w:r>
        <w:rPr>
          <w:spacing w:val="-13"/>
        </w:rPr>
        <w:t xml:space="preserve"> </w:t>
      </w:r>
      <w:r>
        <w:t>the</w:t>
      </w:r>
      <w:r>
        <w:rPr>
          <w:spacing w:val="-13"/>
        </w:rPr>
        <w:t xml:space="preserve"> </w:t>
      </w:r>
      <w:r>
        <w:t>same</w:t>
      </w:r>
      <w:r>
        <w:rPr>
          <w:spacing w:val="-13"/>
        </w:rPr>
        <w:t xml:space="preserve"> </w:t>
      </w:r>
      <w:r>
        <w:t>goal,</w:t>
      </w:r>
      <w:r>
        <w:rPr>
          <w:spacing w:val="-11"/>
        </w:rPr>
        <w:t xml:space="preserve"> </w:t>
      </w:r>
      <w:r>
        <w:t>namely</w:t>
      </w:r>
      <w:r>
        <w:rPr>
          <w:spacing w:val="-14"/>
        </w:rPr>
        <w:t xml:space="preserve"> </w:t>
      </w:r>
      <w:r>
        <w:t>the</w:t>
      </w:r>
      <w:r>
        <w:rPr>
          <w:spacing w:val="-12"/>
        </w:rPr>
        <w:t xml:space="preserve"> </w:t>
      </w:r>
      <w:r>
        <w:t>achievement of household or family happiness (Law No. 1 of 1974) or the realization of a sakinah, mawaddah, and rahmah household (KHI).</w:t>
      </w:r>
      <w:hyperlink w:anchor="_bookmark46" w:history="1">
        <w:r>
          <w:rPr>
            <w:position w:val="5"/>
            <w:sz w:val="14"/>
          </w:rPr>
          <w:t>47</w:t>
        </w:r>
      </w:hyperlink>
      <w:r>
        <w:rPr>
          <w:spacing w:val="21"/>
          <w:position w:val="5"/>
          <w:sz w:val="14"/>
        </w:rPr>
        <w:t xml:space="preserve"> </w:t>
      </w:r>
      <w:r>
        <w:t>The pattern of relations between husband and wife in this law contains a sense of justi</w:t>
      </w:r>
      <w:r>
        <w:t>ce and can develop along with rapid social changes, so that the balance of the position of</w:t>
      </w:r>
      <w:r>
        <w:rPr>
          <w:spacing w:val="-1"/>
        </w:rPr>
        <w:t xml:space="preserve"> </w:t>
      </w:r>
      <w:r>
        <w:t>husband and wife applies not only in the household, but also in social life.</w:t>
      </w:r>
    </w:p>
    <w:p w:rsidR="00AC33A4" w:rsidRDefault="008020FF">
      <w:pPr>
        <w:pStyle w:val="BodyText"/>
        <w:spacing w:before="154" w:line="254" w:lineRule="auto"/>
        <w:ind w:right="81"/>
      </w:pPr>
      <w:r>
        <w:t>Then according to national law, the material contained in Law No. 1 of 1974 and the Comp</w:t>
      </w:r>
      <w:r>
        <w:t>ilation of Islamic Law (KHI) regarding joint property is basically rooted in customary</w:t>
      </w:r>
      <w:r>
        <w:rPr>
          <w:spacing w:val="-11"/>
        </w:rPr>
        <w:t xml:space="preserve"> </w:t>
      </w:r>
      <w:r>
        <w:t>law</w:t>
      </w:r>
      <w:r>
        <w:rPr>
          <w:spacing w:val="-8"/>
        </w:rPr>
        <w:t xml:space="preserve"> </w:t>
      </w:r>
      <w:r>
        <w:t>that</w:t>
      </w:r>
      <w:r>
        <w:rPr>
          <w:spacing w:val="-8"/>
        </w:rPr>
        <w:t xml:space="preserve"> </w:t>
      </w:r>
      <w:r>
        <w:t>applies</w:t>
      </w:r>
      <w:r>
        <w:rPr>
          <w:spacing w:val="-9"/>
        </w:rPr>
        <w:t xml:space="preserve"> </w:t>
      </w:r>
      <w:r>
        <w:t>uniformly</w:t>
      </w:r>
      <w:r>
        <w:rPr>
          <w:spacing w:val="-11"/>
        </w:rPr>
        <w:t xml:space="preserve"> </w:t>
      </w:r>
      <w:r>
        <w:t>throughout</w:t>
      </w:r>
      <w:r>
        <w:rPr>
          <w:spacing w:val="-9"/>
        </w:rPr>
        <w:t xml:space="preserve"> </w:t>
      </w:r>
      <w:r>
        <w:t>Indonesia.</w:t>
      </w:r>
      <w:r>
        <w:rPr>
          <w:spacing w:val="-8"/>
        </w:rPr>
        <w:t xml:space="preserve"> </w:t>
      </w:r>
      <w:r>
        <w:t>One</w:t>
      </w:r>
      <w:r>
        <w:rPr>
          <w:spacing w:val="-10"/>
        </w:rPr>
        <w:t xml:space="preserve"> </w:t>
      </w:r>
      <w:r>
        <w:t>of</w:t>
      </w:r>
      <w:r>
        <w:rPr>
          <w:spacing w:val="-10"/>
        </w:rPr>
        <w:t xml:space="preserve"> </w:t>
      </w:r>
      <w:r>
        <w:t>the</w:t>
      </w:r>
      <w:r>
        <w:rPr>
          <w:spacing w:val="-7"/>
        </w:rPr>
        <w:t xml:space="preserve"> </w:t>
      </w:r>
      <w:r>
        <w:t>widely</w:t>
      </w:r>
      <w:r>
        <w:rPr>
          <w:spacing w:val="-9"/>
        </w:rPr>
        <w:t xml:space="preserve"> </w:t>
      </w:r>
      <w:r>
        <w:t>accepted principles is that husband and wife are each entitled to control their property separately,</w:t>
      </w:r>
      <w:r>
        <w:rPr>
          <w:spacing w:val="-6"/>
        </w:rPr>
        <w:t xml:space="preserve"> </w:t>
      </w:r>
      <w:r>
        <w:t>just</w:t>
      </w:r>
      <w:r>
        <w:rPr>
          <w:spacing w:val="-9"/>
        </w:rPr>
        <w:t xml:space="preserve"> </w:t>
      </w:r>
      <w:r>
        <w:t>as</w:t>
      </w:r>
      <w:r>
        <w:rPr>
          <w:spacing w:val="-7"/>
        </w:rPr>
        <w:t xml:space="preserve"> </w:t>
      </w:r>
      <w:r>
        <w:t>they</w:t>
      </w:r>
      <w:r>
        <w:rPr>
          <w:spacing w:val="-8"/>
        </w:rPr>
        <w:t xml:space="preserve"> </w:t>
      </w:r>
      <w:r>
        <w:t>did</w:t>
      </w:r>
      <w:r>
        <w:rPr>
          <w:spacing w:val="-8"/>
        </w:rPr>
        <w:t xml:space="preserve"> </w:t>
      </w:r>
      <w:r>
        <w:t>before</w:t>
      </w:r>
      <w:r>
        <w:rPr>
          <w:spacing w:val="-7"/>
        </w:rPr>
        <w:t xml:space="preserve"> </w:t>
      </w:r>
      <w:r>
        <w:t>they</w:t>
      </w:r>
      <w:r>
        <w:rPr>
          <w:spacing w:val="-5"/>
        </w:rPr>
        <w:t xml:space="preserve"> </w:t>
      </w:r>
      <w:r>
        <w:t>were</w:t>
      </w:r>
      <w:r>
        <w:rPr>
          <w:spacing w:val="-7"/>
        </w:rPr>
        <w:t xml:space="preserve"> </w:t>
      </w:r>
      <w:r>
        <w:t>bound</w:t>
      </w:r>
      <w:r>
        <w:rPr>
          <w:spacing w:val="-8"/>
        </w:rPr>
        <w:t xml:space="preserve"> </w:t>
      </w:r>
      <w:r>
        <w:t>in</w:t>
      </w:r>
      <w:r>
        <w:rPr>
          <w:spacing w:val="-7"/>
        </w:rPr>
        <w:t xml:space="preserve"> </w:t>
      </w:r>
      <w:r>
        <w:t>marriage.</w:t>
      </w:r>
      <w:r>
        <w:rPr>
          <w:spacing w:val="-5"/>
        </w:rPr>
        <w:t xml:space="preserve"> </w:t>
      </w:r>
      <w:r>
        <w:t>Based</w:t>
      </w:r>
      <w:r>
        <w:rPr>
          <w:spacing w:val="-6"/>
        </w:rPr>
        <w:t xml:space="preserve"> </w:t>
      </w:r>
      <w:r>
        <w:t>on</w:t>
      </w:r>
      <w:r>
        <w:rPr>
          <w:spacing w:val="-7"/>
        </w:rPr>
        <w:t xml:space="preserve"> </w:t>
      </w:r>
      <w:r>
        <w:t>this</w:t>
      </w:r>
      <w:r>
        <w:rPr>
          <w:spacing w:val="-7"/>
        </w:rPr>
        <w:t xml:space="preserve"> </w:t>
      </w:r>
      <w:r>
        <w:t>principle, in Indonesian society, property is divided into four categories:</w:t>
      </w:r>
    </w:p>
    <w:p w:rsidR="00AC33A4" w:rsidRDefault="008020FF">
      <w:pPr>
        <w:pStyle w:val="BodyText"/>
        <w:spacing w:before="154" w:line="254" w:lineRule="auto"/>
        <w:ind w:right="80"/>
        <w:rPr>
          <w:position w:val="5"/>
          <w:sz w:val="14"/>
        </w:rPr>
      </w:pPr>
      <w:r>
        <w:t>First, property acquired through inheritance, either before or after marriage. In Java (including East Java, Cent</w:t>
      </w:r>
      <w:r>
        <w:t>ral Java, and Yogyakarta), such property is known as Gawan, while</w:t>
      </w:r>
      <w:r>
        <w:rPr>
          <w:spacing w:val="-7"/>
        </w:rPr>
        <w:t xml:space="preserve"> </w:t>
      </w:r>
      <w:r>
        <w:t>in</w:t>
      </w:r>
      <w:r>
        <w:rPr>
          <w:spacing w:val="-4"/>
        </w:rPr>
        <w:t xml:space="preserve"> </w:t>
      </w:r>
      <w:r>
        <w:t>Jakarta</w:t>
      </w:r>
      <w:r>
        <w:rPr>
          <w:spacing w:val="-6"/>
        </w:rPr>
        <w:t xml:space="preserve"> </w:t>
      </w:r>
      <w:r>
        <w:t>it</w:t>
      </w:r>
      <w:r>
        <w:rPr>
          <w:spacing w:val="-7"/>
        </w:rPr>
        <w:t xml:space="preserve"> </w:t>
      </w:r>
      <w:r>
        <w:t>is</w:t>
      </w:r>
      <w:r>
        <w:rPr>
          <w:spacing w:val="-7"/>
        </w:rPr>
        <w:t xml:space="preserve"> </w:t>
      </w:r>
      <w:r>
        <w:t>called</w:t>
      </w:r>
      <w:r>
        <w:rPr>
          <w:spacing w:val="-9"/>
        </w:rPr>
        <w:t xml:space="preserve"> </w:t>
      </w:r>
      <w:r>
        <w:t>Barang</w:t>
      </w:r>
      <w:r>
        <w:rPr>
          <w:spacing w:val="-8"/>
        </w:rPr>
        <w:t xml:space="preserve"> </w:t>
      </w:r>
      <w:r>
        <w:t>Usaha,</w:t>
      </w:r>
      <w:r>
        <w:rPr>
          <w:spacing w:val="-5"/>
        </w:rPr>
        <w:t xml:space="preserve"> </w:t>
      </w:r>
      <w:r>
        <w:t>in</w:t>
      </w:r>
      <w:r>
        <w:rPr>
          <w:spacing w:val="-4"/>
        </w:rPr>
        <w:t xml:space="preserve"> </w:t>
      </w:r>
      <w:r>
        <w:t>Banten</w:t>
      </w:r>
      <w:r>
        <w:rPr>
          <w:spacing w:val="-4"/>
        </w:rPr>
        <w:t xml:space="preserve"> </w:t>
      </w:r>
      <w:r>
        <w:t>it</w:t>
      </w:r>
      <w:r>
        <w:rPr>
          <w:spacing w:val="-7"/>
        </w:rPr>
        <w:t xml:space="preserve"> </w:t>
      </w:r>
      <w:r>
        <w:t>is</w:t>
      </w:r>
      <w:r>
        <w:rPr>
          <w:spacing w:val="-7"/>
        </w:rPr>
        <w:t xml:space="preserve"> </w:t>
      </w:r>
      <w:r>
        <w:t>called</w:t>
      </w:r>
      <w:r>
        <w:rPr>
          <w:spacing w:val="-8"/>
        </w:rPr>
        <w:t xml:space="preserve"> </w:t>
      </w:r>
      <w:r>
        <w:t>Barang</w:t>
      </w:r>
      <w:r>
        <w:rPr>
          <w:spacing w:val="-8"/>
        </w:rPr>
        <w:t xml:space="preserve"> </w:t>
      </w:r>
      <w:r>
        <w:t>Sulu,</w:t>
      </w:r>
      <w:r>
        <w:rPr>
          <w:spacing w:val="-6"/>
        </w:rPr>
        <w:t xml:space="preserve"> </w:t>
      </w:r>
      <w:r>
        <w:t>in</w:t>
      </w:r>
      <w:r>
        <w:rPr>
          <w:spacing w:val="-2"/>
        </w:rPr>
        <w:t xml:space="preserve"> </w:t>
      </w:r>
      <w:r>
        <w:t>West</w:t>
      </w:r>
      <w:r>
        <w:rPr>
          <w:spacing w:val="-6"/>
        </w:rPr>
        <w:t xml:space="preserve"> </w:t>
      </w:r>
      <w:r>
        <w:t>Java it is called Barang Banda, Barang Asal, Barang Bawa, or Barang Sasaka, in Aceh it is known as Hareuta T</w:t>
      </w:r>
      <w:r>
        <w:t>uha or Pusaka, and in Ngaju (Dayak) it is called Pimbit. This property remains the property of each spouse</w:t>
      </w:r>
      <w:hyperlink w:anchor="_bookmark47" w:history="1">
        <w:r>
          <w:t>.</w:t>
        </w:r>
        <w:r>
          <w:rPr>
            <w:position w:val="5"/>
            <w:sz w:val="14"/>
          </w:rPr>
          <w:t>48</w:t>
        </w:r>
      </w:hyperlink>
    </w:p>
    <w:p w:rsidR="00AC33A4" w:rsidRDefault="008020FF">
      <w:pPr>
        <w:pStyle w:val="BodyText"/>
        <w:spacing w:before="156"/>
      </w:pPr>
      <w:r>
        <w:t>Secondly,</w:t>
      </w:r>
      <w:r>
        <w:rPr>
          <w:spacing w:val="50"/>
        </w:rPr>
        <w:t xml:space="preserve"> </w:t>
      </w:r>
      <w:r>
        <w:t>property</w:t>
      </w:r>
      <w:r>
        <w:rPr>
          <w:spacing w:val="51"/>
        </w:rPr>
        <w:t xml:space="preserve"> </w:t>
      </w:r>
      <w:r>
        <w:t>acquired</w:t>
      </w:r>
      <w:r>
        <w:rPr>
          <w:spacing w:val="49"/>
        </w:rPr>
        <w:t xml:space="preserve"> </w:t>
      </w:r>
      <w:r>
        <w:t>through</w:t>
      </w:r>
      <w:r>
        <w:rPr>
          <w:spacing w:val="51"/>
        </w:rPr>
        <w:t xml:space="preserve"> </w:t>
      </w:r>
      <w:r>
        <w:t>personal</w:t>
      </w:r>
      <w:r>
        <w:rPr>
          <w:spacing w:val="52"/>
        </w:rPr>
        <w:t xml:space="preserve"> </w:t>
      </w:r>
      <w:r>
        <w:t>effort</w:t>
      </w:r>
      <w:r>
        <w:rPr>
          <w:spacing w:val="51"/>
        </w:rPr>
        <w:t xml:space="preserve"> </w:t>
      </w:r>
      <w:r>
        <w:t>before</w:t>
      </w:r>
      <w:r>
        <w:rPr>
          <w:spacing w:val="53"/>
        </w:rPr>
        <w:t xml:space="preserve"> </w:t>
      </w:r>
      <w:r>
        <w:t>marriage.</w:t>
      </w:r>
      <w:r>
        <w:rPr>
          <w:spacing w:val="51"/>
        </w:rPr>
        <w:t xml:space="preserve"> </w:t>
      </w:r>
      <w:r>
        <w:t>In</w:t>
      </w:r>
      <w:r>
        <w:rPr>
          <w:spacing w:val="54"/>
        </w:rPr>
        <w:t xml:space="preserve"> </w:t>
      </w:r>
      <w:r>
        <w:t>Bali,</w:t>
      </w:r>
      <w:r>
        <w:rPr>
          <w:spacing w:val="51"/>
        </w:rPr>
        <w:t xml:space="preserve"> </w:t>
      </w:r>
      <w:r>
        <w:rPr>
          <w:spacing w:val="-4"/>
        </w:rPr>
        <w:t>this</w:t>
      </w:r>
    </w:p>
    <w:p w:rsidR="00AC33A4" w:rsidRDefault="008020FF">
      <w:pPr>
        <w:pStyle w:val="BodyText"/>
        <w:spacing w:before="203"/>
        <w:ind w:left="0"/>
        <w:jc w:val="left"/>
        <w:rPr>
          <w:sz w:val="20"/>
        </w:rPr>
      </w:pPr>
      <w:r>
        <w:rPr>
          <w:noProof/>
          <w:sz w:val="20"/>
        </w:rPr>
        <mc:AlternateContent>
          <mc:Choice Requires="wps">
            <w:drawing>
              <wp:anchor distT="0" distB="0" distL="0" distR="0" simplePos="0" relativeHeight="487597568" behindDoc="1" locked="0" layoutInCell="1" allowOverlap="1">
                <wp:simplePos x="0" y="0"/>
                <wp:positionH relativeFrom="page">
                  <wp:posOffset>787400</wp:posOffset>
                </wp:positionH>
                <wp:positionV relativeFrom="paragraph">
                  <wp:posOffset>293059</wp:posOffset>
                </wp:positionV>
                <wp:extent cx="1829435" cy="762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FB7DA7E" id="Graphic 35" o:spid="_x0000_s1026" style="position:absolute;margin-left:62pt;margin-top:23.1pt;width:144.05pt;height:.6pt;z-index:-1571891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" path="m1829435,l,,,7619r1829435,l1829435,xe" fillcolor="black" stroked="f">
                <v:path arrowok="t"/>
                <w10:wrap type="topAndBottom" anchorx="page"/>
              </v:shape>
            </w:pict>
          </mc:Fallback>
        </mc:AlternateContent>
      </w:r>
    </w:p>
    <w:p w:rsidR="00AC33A4" w:rsidRDefault="008020FF">
      <w:pPr>
        <w:spacing w:before="90"/>
        <w:ind w:left="674"/>
        <w:jc w:val="both"/>
        <w:rPr>
          <w:rFonts w:ascii="Times New Roman" w:hAnsi="Times New Roman"/>
          <w:sz w:val="20"/>
        </w:rPr>
      </w:pPr>
      <w:bookmarkStart w:id="47" w:name="_bookmark46"/>
      <w:bookmarkEnd w:id="47"/>
      <w:r>
        <w:rPr>
          <w:rFonts w:ascii="Times New Roman" w:hAnsi="Times New Roman"/>
          <w:sz w:val="20"/>
          <w:vertAlign w:val="superscript"/>
        </w:rPr>
        <w:t>47</w:t>
      </w:r>
      <w:r>
        <w:rPr>
          <w:rFonts w:ascii="Times New Roman" w:hAnsi="Times New Roman"/>
          <w:spacing w:val="-13"/>
          <w:sz w:val="20"/>
        </w:rPr>
        <w:t xml:space="preserve"> </w:t>
      </w:r>
      <w:r>
        <w:rPr>
          <w:rFonts w:ascii="Times New Roman" w:hAnsi="Times New Roman"/>
          <w:sz w:val="20"/>
        </w:rPr>
        <w:t>Abdul</w:t>
      </w:r>
      <w:r>
        <w:rPr>
          <w:rFonts w:ascii="Times New Roman" w:hAnsi="Times New Roman"/>
          <w:spacing w:val="-12"/>
          <w:sz w:val="20"/>
        </w:rPr>
        <w:t xml:space="preserve"> </w:t>
      </w:r>
      <w:r>
        <w:rPr>
          <w:rFonts w:ascii="Times New Roman" w:hAnsi="Times New Roman"/>
          <w:sz w:val="20"/>
        </w:rPr>
        <w:t>Basith</w:t>
      </w:r>
      <w:r>
        <w:rPr>
          <w:rFonts w:ascii="Times New Roman" w:hAnsi="Times New Roman"/>
          <w:spacing w:val="-13"/>
          <w:sz w:val="20"/>
        </w:rPr>
        <w:t xml:space="preserve"> </w:t>
      </w:r>
      <w:r>
        <w:rPr>
          <w:rFonts w:ascii="Times New Roman" w:hAnsi="Times New Roman"/>
          <w:sz w:val="20"/>
        </w:rPr>
        <w:t>Junaidy,</w:t>
      </w:r>
      <w:r>
        <w:rPr>
          <w:rFonts w:ascii="Times New Roman" w:hAnsi="Times New Roman"/>
          <w:spacing w:val="-12"/>
          <w:sz w:val="20"/>
        </w:rPr>
        <w:t xml:space="preserve"> </w:t>
      </w:r>
      <w:r>
        <w:rPr>
          <w:rFonts w:ascii="Times New Roman" w:hAnsi="Times New Roman"/>
          <w:sz w:val="20"/>
        </w:rPr>
        <w:t>“Harta</w:t>
      </w:r>
      <w:r>
        <w:rPr>
          <w:rFonts w:ascii="Times New Roman" w:hAnsi="Times New Roman"/>
          <w:spacing w:val="-13"/>
          <w:sz w:val="20"/>
        </w:rPr>
        <w:t xml:space="preserve"> </w:t>
      </w:r>
      <w:r>
        <w:rPr>
          <w:rFonts w:ascii="Times New Roman" w:hAnsi="Times New Roman"/>
          <w:sz w:val="20"/>
        </w:rPr>
        <w:t>Bersama</w:t>
      </w:r>
      <w:r>
        <w:rPr>
          <w:rFonts w:ascii="Times New Roman" w:hAnsi="Times New Roman"/>
          <w:spacing w:val="-12"/>
          <w:sz w:val="20"/>
        </w:rPr>
        <w:t xml:space="preserve"> </w:t>
      </w:r>
      <w:r>
        <w:rPr>
          <w:rFonts w:ascii="Times New Roman" w:hAnsi="Times New Roman"/>
          <w:sz w:val="20"/>
        </w:rPr>
        <w:t>Dalam</w:t>
      </w:r>
      <w:r>
        <w:rPr>
          <w:rFonts w:ascii="Times New Roman" w:hAnsi="Times New Roman"/>
          <w:spacing w:val="-13"/>
          <w:sz w:val="20"/>
        </w:rPr>
        <w:t xml:space="preserve"> </w:t>
      </w:r>
      <w:r>
        <w:rPr>
          <w:rFonts w:ascii="Times New Roman" w:hAnsi="Times New Roman"/>
          <w:sz w:val="20"/>
        </w:rPr>
        <w:t>Hukum</w:t>
      </w:r>
      <w:r>
        <w:rPr>
          <w:rFonts w:ascii="Times New Roman" w:hAnsi="Times New Roman"/>
          <w:spacing w:val="-12"/>
          <w:sz w:val="20"/>
        </w:rPr>
        <w:t xml:space="preserve"> </w:t>
      </w:r>
      <w:r>
        <w:rPr>
          <w:rFonts w:ascii="Times New Roman" w:hAnsi="Times New Roman"/>
          <w:sz w:val="20"/>
        </w:rPr>
        <w:t>Islam</w:t>
      </w:r>
      <w:r>
        <w:rPr>
          <w:rFonts w:ascii="Times New Roman" w:hAnsi="Times New Roman"/>
          <w:spacing w:val="-13"/>
          <w:sz w:val="20"/>
        </w:rPr>
        <w:t xml:space="preserve"> </w:t>
      </w:r>
      <w:r>
        <w:rPr>
          <w:rFonts w:ascii="Times New Roman" w:hAnsi="Times New Roman"/>
          <w:sz w:val="20"/>
        </w:rPr>
        <w:t>Di</w:t>
      </w:r>
      <w:r>
        <w:rPr>
          <w:rFonts w:ascii="Times New Roman" w:hAnsi="Times New Roman"/>
          <w:spacing w:val="-12"/>
          <w:sz w:val="20"/>
        </w:rPr>
        <w:t xml:space="preserve"> </w:t>
      </w:r>
      <w:r>
        <w:rPr>
          <w:rFonts w:ascii="Times New Roman" w:hAnsi="Times New Roman"/>
          <w:sz w:val="20"/>
        </w:rPr>
        <w:t>Indonesia,”</w:t>
      </w:r>
      <w:r>
        <w:rPr>
          <w:rFonts w:ascii="Times New Roman" w:hAnsi="Times New Roman"/>
          <w:spacing w:val="-11"/>
          <w:sz w:val="20"/>
        </w:rPr>
        <w:t xml:space="preserve"> </w:t>
      </w:r>
      <w:r>
        <w:rPr>
          <w:rFonts w:ascii="Times New Roman" w:hAnsi="Times New Roman"/>
          <w:i/>
          <w:sz w:val="20"/>
        </w:rPr>
        <w:t>Al-Qanun</w:t>
      </w:r>
      <w:r>
        <w:rPr>
          <w:rFonts w:ascii="Times New Roman" w:hAnsi="Times New Roman"/>
          <w:i/>
          <w:spacing w:val="-11"/>
          <w:sz w:val="20"/>
        </w:rPr>
        <w:t xml:space="preserve"> </w:t>
      </w:r>
      <w:r>
        <w:rPr>
          <w:rFonts w:ascii="Times New Roman" w:hAnsi="Times New Roman"/>
          <w:sz w:val="20"/>
        </w:rPr>
        <w:t>17,</w:t>
      </w:r>
      <w:r>
        <w:rPr>
          <w:rFonts w:ascii="Times New Roman" w:hAnsi="Times New Roman"/>
          <w:spacing w:val="-13"/>
          <w:sz w:val="20"/>
        </w:rPr>
        <w:t xml:space="preserve"> </w:t>
      </w:r>
      <w:r>
        <w:rPr>
          <w:rFonts w:ascii="Times New Roman" w:hAnsi="Times New Roman"/>
          <w:sz w:val="20"/>
        </w:rPr>
        <w:t>No.</w:t>
      </w:r>
      <w:r>
        <w:rPr>
          <w:rFonts w:ascii="Times New Roman" w:hAnsi="Times New Roman"/>
          <w:spacing w:val="-12"/>
          <w:sz w:val="20"/>
        </w:rPr>
        <w:t xml:space="preserve"> </w:t>
      </w:r>
      <w:r>
        <w:rPr>
          <w:rFonts w:ascii="Times New Roman" w:hAnsi="Times New Roman"/>
          <w:sz w:val="20"/>
        </w:rPr>
        <w:t>2</w:t>
      </w:r>
      <w:r>
        <w:rPr>
          <w:rFonts w:ascii="Times New Roman" w:hAnsi="Times New Roman"/>
          <w:spacing w:val="-11"/>
          <w:sz w:val="20"/>
        </w:rPr>
        <w:t xml:space="preserve"> </w:t>
      </w:r>
      <w:r>
        <w:rPr>
          <w:rFonts w:ascii="Times New Roman" w:hAnsi="Times New Roman"/>
          <w:sz w:val="20"/>
        </w:rPr>
        <w:t>(2014),</w:t>
      </w:r>
      <w:r>
        <w:rPr>
          <w:rFonts w:ascii="Times New Roman" w:hAnsi="Times New Roman"/>
          <w:spacing w:val="-11"/>
          <w:sz w:val="20"/>
        </w:rPr>
        <w:t xml:space="preserve"> </w:t>
      </w:r>
      <w:r>
        <w:rPr>
          <w:rFonts w:ascii="Times New Roman" w:hAnsi="Times New Roman"/>
          <w:spacing w:val="-2"/>
          <w:sz w:val="20"/>
        </w:rPr>
        <w:t>h.350</w:t>
      </w:r>
    </w:p>
    <w:p w:rsidR="00AC33A4" w:rsidRDefault="008020FF">
      <w:pPr>
        <w:ind w:left="674"/>
        <w:jc w:val="both"/>
        <w:rPr>
          <w:rFonts w:ascii="Times New Roman"/>
          <w:sz w:val="20"/>
        </w:rPr>
      </w:pPr>
      <w:bookmarkStart w:id="48" w:name="_bookmark47"/>
      <w:bookmarkEnd w:id="48"/>
      <w:r>
        <w:rPr>
          <w:rFonts w:ascii="Times New Roman"/>
          <w:sz w:val="20"/>
          <w:vertAlign w:val="superscript"/>
        </w:rPr>
        <w:t>48</w:t>
      </w:r>
      <w:r>
        <w:rPr>
          <w:rFonts w:ascii="Times New Roman"/>
          <w:spacing w:val="5"/>
          <w:sz w:val="20"/>
        </w:rPr>
        <w:t xml:space="preserve"> </w:t>
      </w:r>
      <w:r>
        <w:rPr>
          <w:rFonts w:ascii="Times New Roman"/>
          <w:i/>
          <w:sz w:val="20"/>
        </w:rPr>
        <w:t>Ibid</w:t>
      </w:r>
      <w:r>
        <w:rPr>
          <w:rFonts w:ascii="Times New Roman"/>
          <w:sz w:val="20"/>
        </w:rPr>
        <w:t>,</w:t>
      </w:r>
      <w:r>
        <w:rPr>
          <w:rFonts w:ascii="Times New Roman"/>
          <w:spacing w:val="1"/>
          <w:sz w:val="20"/>
        </w:rPr>
        <w:t xml:space="preserve"> </w:t>
      </w:r>
      <w:r>
        <w:rPr>
          <w:rFonts w:ascii="Times New Roman"/>
          <w:spacing w:val="-2"/>
          <w:sz w:val="20"/>
        </w:rPr>
        <w:t>h.356</w:t>
      </w:r>
    </w:p>
    <w:p w:rsidR="00AC33A4" w:rsidRDefault="00AC33A4">
      <w:pPr>
        <w:jc w:val="both"/>
        <w:rPr>
          <w:rFonts w:ascii="Times New Roman"/>
          <w:sz w:val="20"/>
        </w:rPr>
        <w:sectPr w:rsidR="00AC33A4">
          <w:pgSz w:w="11930" w:h="16860"/>
          <w:pgMar w:top="1460" w:right="1133" w:bottom="2160" w:left="1133" w:header="284" w:footer="1966" w:gutter="0"/>
          <w:cols w:space="720"/>
        </w:sectPr>
      </w:pPr>
    </w:p>
    <w:p w:rsidR="00AC33A4" w:rsidRDefault="008020FF">
      <w:pPr>
        <w:pStyle w:val="BodyText"/>
        <w:spacing w:before="136" w:line="252" w:lineRule="auto"/>
        <w:ind w:right="85"/>
        <w:rPr>
          <w:position w:val="5"/>
          <w:sz w:val="14"/>
        </w:rPr>
      </w:pPr>
      <w:r>
        <w:lastRenderedPageBreak/>
        <w:t>property is called Guna-kaya, in South Sumatra it is known as Harta Pembujangan if obtained</w:t>
      </w:r>
      <w:r>
        <w:rPr>
          <w:spacing w:val="-8"/>
        </w:rPr>
        <w:t xml:space="preserve"> </w:t>
      </w:r>
      <w:r>
        <w:t>by</w:t>
      </w:r>
      <w:r>
        <w:rPr>
          <w:spacing w:val="-8"/>
        </w:rPr>
        <w:t xml:space="preserve"> </w:t>
      </w:r>
      <w:r>
        <w:t>a</w:t>
      </w:r>
      <w:r>
        <w:rPr>
          <w:spacing w:val="-5"/>
        </w:rPr>
        <w:t xml:space="preserve"> </w:t>
      </w:r>
      <w:r>
        <w:t>man,</w:t>
      </w:r>
      <w:r>
        <w:rPr>
          <w:spacing w:val="-5"/>
        </w:rPr>
        <w:t xml:space="preserve"> </w:t>
      </w:r>
      <w:r>
        <w:t>and</w:t>
      </w:r>
      <w:r>
        <w:rPr>
          <w:spacing w:val="-9"/>
        </w:rPr>
        <w:t xml:space="preserve"> </w:t>
      </w:r>
      <w:r>
        <w:t>Harta</w:t>
      </w:r>
      <w:r>
        <w:rPr>
          <w:spacing w:val="-4"/>
        </w:rPr>
        <w:t xml:space="preserve"> </w:t>
      </w:r>
      <w:r>
        <w:t>Penantian</w:t>
      </w:r>
      <w:r>
        <w:rPr>
          <w:spacing w:val="-3"/>
        </w:rPr>
        <w:t xml:space="preserve"> </w:t>
      </w:r>
      <w:r>
        <w:t>if</w:t>
      </w:r>
      <w:r>
        <w:rPr>
          <w:spacing w:val="-8"/>
        </w:rPr>
        <w:t xml:space="preserve"> </w:t>
      </w:r>
      <w:r>
        <w:t>obtained</w:t>
      </w:r>
      <w:r>
        <w:rPr>
          <w:spacing w:val="-8"/>
        </w:rPr>
        <w:t xml:space="preserve"> </w:t>
      </w:r>
      <w:r>
        <w:t>by</w:t>
      </w:r>
      <w:r>
        <w:rPr>
          <w:spacing w:val="-8"/>
        </w:rPr>
        <w:t xml:space="preserve"> </w:t>
      </w:r>
      <w:r>
        <w:t>a</w:t>
      </w:r>
      <w:r>
        <w:rPr>
          <w:spacing w:val="-5"/>
        </w:rPr>
        <w:t xml:space="preserve"> </w:t>
      </w:r>
      <w:r>
        <w:t>woman.</w:t>
      </w:r>
      <w:r>
        <w:rPr>
          <w:spacing w:val="-3"/>
        </w:rPr>
        <w:t xml:space="preserve"> </w:t>
      </w:r>
      <w:r>
        <w:t>This</w:t>
      </w:r>
      <w:r>
        <w:rPr>
          <w:spacing w:val="-7"/>
        </w:rPr>
        <w:t xml:space="preserve"> </w:t>
      </w:r>
      <w:r>
        <w:t>property</w:t>
      </w:r>
      <w:r>
        <w:rPr>
          <w:spacing w:val="-5"/>
        </w:rPr>
        <w:t xml:space="preserve"> </w:t>
      </w:r>
      <w:r>
        <w:t>remains the property of each party, including the dowry given by the husband to the wife</w:t>
      </w:r>
      <w:hyperlink w:anchor="_bookmark48" w:history="1">
        <w:r>
          <w:t>.</w:t>
        </w:r>
        <w:r>
          <w:rPr>
            <w:position w:val="5"/>
            <w:sz w:val="14"/>
          </w:rPr>
          <w:t>49</w:t>
        </w:r>
      </w:hyperlink>
    </w:p>
    <w:p w:rsidR="00AC33A4" w:rsidRDefault="008020FF">
      <w:pPr>
        <w:pStyle w:val="BodyText"/>
        <w:spacing w:before="160" w:line="254" w:lineRule="auto"/>
        <w:ind w:right="74"/>
        <w:rPr>
          <w:position w:val="5"/>
          <w:sz w:val="14"/>
        </w:rPr>
      </w:pPr>
      <w:r>
        <w:t>Third, the property acquired jointly by the husband and wife during the marriage period.</w:t>
      </w:r>
      <w:r>
        <w:rPr>
          <w:spacing w:val="-8"/>
        </w:rPr>
        <w:t xml:space="preserve"> </w:t>
      </w:r>
      <w:r>
        <w:t>In</w:t>
      </w:r>
      <w:r>
        <w:rPr>
          <w:spacing w:val="-7"/>
        </w:rPr>
        <w:t xml:space="preserve"> </w:t>
      </w:r>
      <w:r>
        <w:t>Aceh,</w:t>
      </w:r>
      <w:r>
        <w:rPr>
          <w:spacing w:val="-6"/>
        </w:rPr>
        <w:t xml:space="preserve"> </w:t>
      </w:r>
      <w:r>
        <w:t>this</w:t>
      </w:r>
      <w:r>
        <w:rPr>
          <w:spacing w:val="-7"/>
        </w:rPr>
        <w:t xml:space="preserve"> </w:t>
      </w:r>
      <w:r>
        <w:t>property</w:t>
      </w:r>
      <w:r>
        <w:rPr>
          <w:spacing w:val="-10"/>
        </w:rPr>
        <w:t xml:space="preserve"> </w:t>
      </w:r>
      <w:r>
        <w:t>is</w:t>
      </w:r>
      <w:r>
        <w:rPr>
          <w:spacing w:val="-7"/>
        </w:rPr>
        <w:t xml:space="preserve"> </w:t>
      </w:r>
      <w:r>
        <w:t>called</w:t>
      </w:r>
      <w:r>
        <w:rPr>
          <w:spacing w:val="-8"/>
        </w:rPr>
        <w:t xml:space="preserve"> </w:t>
      </w:r>
      <w:r>
        <w:t>Hareuta-Sihareukat,</w:t>
      </w:r>
      <w:r>
        <w:rPr>
          <w:spacing w:val="-5"/>
        </w:rPr>
        <w:t xml:space="preserve"> </w:t>
      </w:r>
      <w:r>
        <w:t>in</w:t>
      </w:r>
      <w:r>
        <w:rPr>
          <w:spacing w:val="-9"/>
        </w:rPr>
        <w:t xml:space="preserve"> </w:t>
      </w:r>
      <w:r>
        <w:t>Bali</w:t>
      </w:r>
      <w:r>
        <w:rPr>
          <w:spacing w:val="-10"/>
        </w:rPr>
        <w:t xml:space="preserve"> </w:t>
      </w:r>
      <w:r>
        <w:t>it</w:t>
      </w:r>
      <w:r>
        <w:rPr>
          <w:spacing w:val="-9"/>
        </w:rPr>
        <w:t xml:space="preserve"> </w:t>
      </w:r>
      <w:r>
        <w:t>is</w:t>
      </w:r>
      <w:r>
        <w:rPr>
          <w:spacing w:val="-7"/>
        </w:rPr>
        <w:t xml:space="preserve"> </w:t>
      </w:r>
      <w:r>
        <w:t>known</w:t>
      </w:r>
      <w:r>
        <w:rPr>
          <w:spacing w:val="-9"/>
        </w:rPr>
        <w:t xml:space="preserve"> </w:t>
      </w:r>
      <w:r>
        <w:t>as</w:t>
      </w:r>
      <w:r>
        <w:rPr>
          <w:spacing w:val="-7"/>
        </w:rPr>
        <w:t xml:space="preserve"> </w:t>
      </w:r>
      <w:r>
        <w:t>Druwe- Gabro, in Java it is called Barang Gana or Gono-gini, in Kalimantan it is called Barang- Perpantangan, in Minangkabau it is known as Harta Suarang, in Madura it is called Ghuna-Ghana, in Sunda it is called Guna-kaya, and in South Sulawesi (Bugis and</w:t>
      </w:r>
      <w:r>
        <w:t xml:space="preserve"> Makassar) it is known as Barang-Barang Cakkara. This treasure is a treasure with each </w:t>
      </w:r>
      <w:r>
        <w:rPr>
          <w:spacing w:val="-2"/>
        </w:rPr>
        <w:t>spouse</w:t>
      </w:r>
      <w:hyperlink w:anchor="_bookmark49" w:history="1">
        <w:r>
          <w:rPr>
            <w:spacing w:val="-2"/>
          </w:rPr>
          <w:t>.</w:t>
        </w:r>
        <w:r>
          <w:rPr>
            <w:spacing w:val="-2"/>
            <w:position w:val="5"/>
            <w:sz w:val="14"/>
          </w:rPr>
          <w:t>50</w:t>
        </w:r>
      </w:hyperlink>
    </w:p>
    <w:p w:rsidR="00AC33A4" w:rsidRDefault="008020FF">
      <w:pPr>
        <w:pStyle w:val="BodyText"/>
        <w:spacing w:before="157" w:line="254" w:lineRule="auto"/>
        <w:ind w:right="85"/>
        <w:rPr>
          <w:position w:val="5"/>
          <w:sz w:val="14"/>
        </w:rPr>
      </w:pPr>
      <w:r>
        <w:t>Fourth, property given to the bride and groom at the time of marriage. In Madura, this property</w:t>
      </w:r>
      <w:r>
        <w:rPr>
          <w:spacing w:val="-5"/>
        </w:rPr>
        <w:t xml:space="preserve"> </w:t>
      </w:r>
      <w:r>
        <w:t>is</w:t>
      </w:r>
      <w:r>
        <w:rPr>
          <w:spacing w:val="-5"/>
        </w:rPr>
        <w:t xml:space="preserve"> </w:t>
      </w:r>
      <w:r>
        <w:t>called</w:t>
      </w:r>
      <w:r>
        <w:rPr>
          <w:spacing w:val="-6"/>
        </w:rPr>
        <w:t xml:space="preserve"> </w:t>
      </w:r>
      <w:r>
        <w:t>Harta</w:t>
      </w:r>
      <w:r>
        <w:rPr>
          <w:spacing w:val="-7"/>
        </w:rPr>
        <w:t xml:space="preserve"> </w:t>
      </w:r>
      <w:r>
        <w:t>Pembabawaan</w:t>
      </w:r>
      <w:r>
        <w:rPr>
          <w:spacing w:val="-1"/>
        </w:rPr>
        <w:t xml:space="preserve"> </w:t>
      </w:r>
      <w:r>
        <w:t>and</w:t>
      </w:r>
      <w:r>
        <w:rPr>
          <w:spacing w:val="-9"/>
        </w:rPr>
        <w:t xml:space="preserve"> </w:t>
      </w:r>
      <w:r>
        <w:t>becomes</w:t>
      </w:r>
      <w:r>
        <w:rPr>
          <w:spacing w:val="-2"/>
        </w:rPr>
        <w:t xml:space="preserve"> </w:t>
      </w:r>
      <w:r>
        <w:t>the</w:t>
      </w:r>
      <w:r>
        <w:rPr>
          <w:spacing w:val="-5"/>
        </w:rPr>
        <w:t xml:space="preserve"> </w:t>
      </w:r>
      <w:r>
        <w:t>joint</w:t>
      </w:r>
      <w:r>
        <w:rPr>
          <w:spacing w:val="-5"/>
        </w:rPr>
        <w:t xml:space="preserve"> </w:t>
      </w:r>
      <w:r>
        <w:t>property</w:t>
      </w:r>
      <w:r>
        <w:rPr>
          <w:spacing w:val="-6"/>
        </w:rPr>
        <w:t xml:space="preserve"> </w:t>
      </w:r>
      <w:r>
        <w:t>of</w:t>
      </w:r>
      <w:r>
        <w:rPr>
          <w:spacing w:val="-3"/>
        </w:rPr>
        <w:t xml:space="preserve"> </w:t>
      </w:r>
      <w:r>
        <w:t>the</w:t>
      </w:r>
      <w:r>
        <w:rPr>
          <w:spacing w:val="-5"/>
        </w:rPr>
        <w:t xml:space="preserve"> </w:t>
      </w:r>
      <w:r>
        <w:t>bride</w:t>
      </w:r>
      <w:r>
        <w:rPr>
          <w:spacing w:val="-4"/>
        </w:rPr>
        <w:t xml:space="preserve"> </w:t>
      </w:r>
      <w:r>
        <w:t>and groom.</w:t>
      </w:r>
      <w:r>
        <w:rPr>
          <w:spacing w:val="-1"/>
        </w:rPr>
        <w:t xml:space="preserve"> </w:t>
      </w:r>
      <w:r>
        <w:t>In</w:t>
      </w:r>
      <w:r>
        <w:rPr>
          <w:spacing w:val="-1"/>
        </w:rPr>
        <w:t xml:space="preserve"> </w:t>
      </w:r>
      <w:r>
        <w:t>Aceh,</w:t>
      </w:r>
      <w:r>
        <w:rPr>
          <w:spacing w:val="-1"/>
        </w:rPr>
        <w:t xml:space="preserve"> </w:t>
      </w:r>
      <w:r>
        <w:t>money</w:t>
      </w:r>
      <w:r>
        <w:rPr>
          <w:spacing w:val="-3"/>
        </w:rPr>
        <w:t xml:space="preserve"> </w:t>
      </w:r>
      <w:r>
        <w:t>given by</w:t>
      </w:r>
      <w:r>
        <w:rPr>
          <w:spacing w:val="-4"/>
        </w:rPr>
        <w:t xml:space="preserve"> </w:t>
      </w:r>
      <w:r>
        <w:t>guests</w:t>
      </w:r>
      <w:r>
        <w:rPr>
          <w:spacing w:val="-2"/>
        </w:rPr>
        <w:t xml:space="preserve"> </w:t>
      </w:r>
      <w:r>
        <w:t>at</w:t>
      </w:r>
      <w:r>
        <w:rPr>
          <w:spacing w:val="-2"/>
        </w:rPr>
        <w:t xml:space="preserve"> </w:t>
      </w:r>
      <w:r>
        <w:t>a</w:t>
      </w:r>
      <w:r>
        <w:rPr>
          <w:spacing w:val="-2"/>
        </w:rPr>
        <w:t xml:space="preserve"> </w:t>
      </w:r>
      <w:r>
        <w:t>wedding</w:t>
      </w:r>
      <w:r>
        <w:rPr>
          <w:spacing w:val="-3"/>
        </w:rPr>
        <w:t xml:space="preserve"> </w:t>
      </w:r>
      <w:r>
        <w:t>party</w:t>
      </w:r>
      <w:r>
        <w:rPr>
          <w:spacing w:val="-3"/>
        </w:rPr>
        <w:t xml:space="preserve"> </w:t>
      </w:r>
      <w:r>
        <w:t>is</w:t>
      </w:r>
      <w:r>
        <w:rPr>
          <w:spacing w:val="-2"/>
        </w:rPr>
        <w:t xml:space="preserve"> </w:t>
      </w:r>
      <w:r>
        <w:t>called</w:t>
      </w:r>
      <w:r>
        <w:rPr>
          <w:spacing w:val="-4"/>
        </w:rPr>
        <w:t xml:space="preserve"> </w:t>
      </w:r>
      <w:r>
        <w:t>Teumeuteuk,</w:t>
      </w:r>
      <w:r>
        <w:rPr>
          <w:spacing w:val="-1"/>
        </w:rPr>
        <w:t xml:space="preserve"> </w:t>
      </w:r>
      <w:r>
        <w:t>which becomes the right of the bride and groom's parents who organize the party, except for that which is given directly to the bride</w:t>
      </w:r>
      <w:r>
        <w:t xml:space="preserve"> and groom</w:t>
      </w:r>
      <w:hyperlink w:anchor="_bookmark50" w:history="1">
        <w:r>
          <w:t>.</w:t>
        </w:r>
        <w:r>
          <w:rPr>
            <w:position w:val="5"/>
            <w:sz w:val="14"/>
          </w:rPr>
          <w:t>51</w:t>
        </w:r>
      </w:hyperlink>
    </w:p>
    <w:p w:rsidR="00AC33A4" w:rsidRDefault="008020FF">
      <w:pPr>
        <w:pStyle w:val="BodyText"/>
        <w:spacing w:before="160" w:line="254" w:lineRule="auto"/>
        <w:ind w:right="75"/>
        <w:rPr>
          <w:position w:val="5"/>
          <w:sz w:val="14"/>
        </w:rPr>
      </w:pPr>
      <w:r>
        <w:t>Joint</w:t>
      </w:r>
      <w:r>
        <w:rPr>
          <w:spacing w:val="-6"/>
        </w:rPr>
        <w:t xml:space="preserve"> </w:t>
      </w:r>
      <w:r>
        <w:t>property</w:t>
      </w:r>
      <w:r>
        <w:rPr>
          <w:spacing w:val="-8"/>
        </w:rPr>
        <w:t xml:space="preserve"> </w:t>
      </w:r>
      <w:r>
        <w:t>is</w:t>
      </w:r>
      <w:r>
        <w:rPr>
          <w:spacing w:val="-7"/>
        </w:rPr>
        <w:t xml:space="preserve"> </w:t>
      </w:r>
      <w:r>
        <w:t>often</w:t>
      </w:r>
      <w:r>
        <w:rPr>
          <w:spacing w:val="-4"/>
        </w:rPr>
        <w:t xml:space="preserve"> </w:t>
      </w:r>
      <w:r>
        <w:t>a</w:t>
      </w:r>
      <w:r>
        <w:rPr>
          <w:spacing w:val="-9"/>
        </w:rPr>
        <w:t xml:space="preserve"> </w:t>
      </w:r>
      <w:r>
        <w:t>source</w:t>
      </w:r>
      <w:r>
        <w:rPr>
          <w:spacing w:val="-7"/>
        </w:rPr>
        <w:t xml:space="preserve"> </w:t>
      </w:r>
      <w:r>
        <w:t>of</w:t>
      </w:r>
      <w:r>
        <w:rPr>
          <w:spacing w:val="-8"/>
        </w:rPr>
        <w:t xml:space="preserve"> </w:t>
      </w:r>
      <w:r>
        <w:t>dispute</w:t>
      </w:r>
      <w:r>
        <w:rPr>
          <w:spacing w:val="-6"/>
        </w:rPr>
        <w:t xml:space="preserve"> </w:t>
      </w:r>
      <w:r>
        <w:t>in</w:t>
      </w:r>
      <w:r>
        <w:rPr>
          <w:spacing w:val="-4"/>
        </w:rPr>
        <w:t xml:space="preserve"> </w:t>
      </w:r>
      <w:r>
        <w:t>marriage.</w:t>
      </w:r>
      <w:r>
        <w:rPr>
          <w:spacing w:val="-6"/>
        </w:rPr>
        <w:t xml:space="preserve"> </w:t>
      </w:r>
      <w:r>
        <w:t>It</w:t>
      </w:r>
      <w:r>
        <w:rPr>
          <w:spacing w:val="-7"/>
        </w:rPr>
        <w:t xml:space="preserve"> </w:t>
      </w:r>
      <w:r>
        <w:t>is</w:t>
      </w:r>
      <w:r>
        <w:rPr>
          <w:spacing w:val="-7"/>
        </w:rPr>
        <w:t xml:space="preserve"> </w:t>
      </w:r>
      <w:r>
        <w:t>undeniable</w:t>
      </w:r>
      <w:r>
        <w:rPr>
          <w:spacing w:val="-6"/>
        </w:rPr>
        <w:t xml:space="preserve"> </w:t>
      </w:r>
      <w:r>
        <w:t>that</w:t>
      </w:r>
      <w:r>
        <w:rPr>
          <w:spacing w:val="-7"/>
        </w:rPr>
        <w:t xml:space="preserve"> </w:t>
      </w:r>
      <w:r>
        <w:t>the</w:t>
      </w:r>
      <w:r>
        <w:rPr>
          <w:spacing w:val="-7"/>
        </w:rPr>
        <w:t xml:space="preserve"> </w:t>
      </w:r>
      <w:r>
        <w:t>judiciary has an important role in the dispute resolution process. The judiciary acts as a forum for the husband and wife involved in the dispute to present their arguments and opinions,</w:t>
      </w:r>
      <w:r>
        <w:rPr>
          <w:spacing w:val="-4"/>
        </w:rPr>
        <w:t xml:space="preserve"> </w:t>
      </w:r>
      <w:r>
        <w:t>especially</w:t>
      </w:r>
      <w:r>
        <w:rPr>
          <w:spacing w:val="-3"/>
        </w:rPr>
        <w:t xml:space="preserve"> </w:t>
      </w:r>
      <w:r>
        <w:t>in</w:t>
      </w:r>
      <w:r>
        <w:rPr>
          <w:spacing w:val="-4"/>
        </w:rPr>
        <w:t xml:space="preserve"> </w:t>
      </w:r>
      <w:r>
        <w:t>relation</w:t>
      </w:r>
      <w:r>
        <w:rPr>
          <w:spacing w:val="-4"/>
        </w:rPr>
        <w:t xml:space="preserve"> </w:t>
      </w:r>
      <w:r>
        <w:t>to</w:t>
      </w:r>
      <w:r>
        <w:rPr>
          <w:spacing w:val="-5"/>
        </w:rPr>
        <w:t xml:space="preserve"> </w:t>
      </w:r>
      <w:r>
        <w:t>each</w:t>
      </w:r>
      <w:r>
        <w:rPr>
          <w:spacing w:val="-2"/>
        </w:rPr>
        <w:t xml:space="preserve"> </w:t>
      </w:r>
      <w:r>
        <w:t>party's</w:t>
      </w:r>
      <w:r>
        <w:rPr>
          <w:spacing w:val="-2"/>
        </w:rPr>
        <w:t xml:space="preserve"> </w:t>
      </w:r>
      <w:r>
        <w:t>desire</w:t>
      </w:r>
      <w:r>
        <w:rPr>
          <w:spacing w:val="-4"/>
        </w:rPr>
        <w:t xml:space="preserve"> </w:t>
      </w:r>
      <w:r>
        <w:t>to</w:t>
      </w:r>
      <w:r>
        <w:rPr>
          <w:spacing w:val="-3"/>
        </w:rPr>
        <w:t xml:space="preserve"> </w:t>
      </w:r>
      <w:r>
        <w:t>obtain</w:t>
      </w:r>
      <w:r>
        <w:rPr>
          <w:spacing w:val="-3"/>
        </w:rPr>
        <w:t xml:space="preserve"> </w:t>
      </w:r>
      <w:r>
        <w:t>rights</w:t>
      </w:r>
      <w:r>
        <w:rPr>
          <w:spacing w:val="-5"/>
        </w:rPr>
        <w:t xml:space="preserve"> </w:t>
      </w:r>
      <w:r>
        <w:t>to</w:t>
      </w:r>
      <w:r>
        <w:rPr>
          <w:spacing w:val="-3"/>
        </w:rPr>
        <w:t xml:space="preserve"> </w:t>
      </w:r>
      <w:r>
        <w:t>the</w:t>
      </w:r>
      <w:r>
        <w:rPr>
          <w:spacing w:val="-2"/>
        </w:rPr>
        <w:t xml:space="preserve"> </w:t>
      </w:r>
      <w:r>
        <w:t>property.</w:t>
      </w:r>
      <w:r>
        <w:rPr>
          <w:spacing w:val="-3"/>
        </w:rPr>
        <w:t xml:space="preserve"> </w:t>
      </w:r>
      <w:r>
        <w:t>In this context, religious courts are obliged to be guided by Law No. 1 of 1974 and the Compilation of Islamic Law (KHI), as</w:t>
      </w:r>
      <w:r>
        <w:rPr>
          <w:spacing w:val="-1"/>
        </w:rPr>
        <w:t xml:space="preserve"> </w:t>
      </w:r>
      <w:r>
        <w:t>well as following the procedures of the applicable religious court procedural law. Article 86 Paragraph (1) of the proce</w:t>
      </w:r>
      <w:r>
        <w:t>dural law of religious</w:t>
      </w:r>
      <w:r>
        <w:rPr>
          <w:spacing w:val="-14"/>
        </w:rPr>
        <w:t xml:space="preserve"> </w:t>
      </w:r>
      <w:r>
        <w:t>courts</w:t>
      </w:r>
      <w:r>
        <w:rPr>
          <w:spacing w:val="-13"/>
        </w:rPr>
        <w:t xml:space="preserve"> </w:t>
      </w:r>
      <w:r>
        <w:t>stipulates</w:t>
      </w:r>
      <w:r>
        <w:rPr>
          <w:spacing w:val="-13"/>
        </w:rPr>
        <w:t xml:space="preserve"> </w:t>
      </w:r>
      <w:r>
        <w:t>that</w:t>
      </w:r>
      <w:r>
        <w:rPr>
          <w:spacing w:val="-13"/>
        </w:rPr>
        <w:t xml:space="preserve"> </w:t>
      </w:r>
      <w:r>
        <w:t>the</w:t>
      </w:r>
      <w:r>
        <w:rPr>
          <w:spacing w:val="-14"/>
        </w:rPr>
        <w:t xml:space="preserve"> </w:t>
      </w:r>
      <w:r>
        <w:t>division</w:t>
      </w:r>
      <w:r>
        <w:rPr>
          <w:spacing w:val="-11"/>
        </w:rPr>
        <w:t xml:space="preserve"> </w:t>
      </w:r>
      <w:r>
        <w:t>of</w:t>
      </w:r>
      <w:r>
        <w:rPr>
          <w:spacing w:val="-13"/>
        </w:rPr>
        <w:t xml:space="preserve"> </w:t>
      </w:r>
      <w:r>
        <w:t>joint</w:t>
      </w:r>
      <w:r>
        <w:rPr>
          <w:spacing w:val="-12"/>
        </w:rPr>
        <w:t xml:space="preserve"> </w:t>
      </w:r>
      <w:r>
        <w:t>property</w:t>
      </w:r>
      <w:r>
        <w:rPr>
          <w:spacing w:val="-12"/>
        </w:rPr>
        <w:t xml:space="preserve"> </w:t>
      </w:r>
      <w:r>
        <w:t>can</w:t>
      </w:r>
      <w:r>
        <w:rPr>
          <w:spacing w:val="-14"/>
        </w:rPr>
        <w:t xml:space="preserve"> </w:t>
      </w:r>
      <w:r>
        <w:t>only</w:t>
      </w:r>
      <w:r>
        <w:rPr>
          <w:spacing w:val="-13"/>
        </w:rPr>
        <w:t xml:space="preserve"> </w:t>
      </w:r>
      <w:r>
        <w:t>be</w:t>
      </w:r>
      <w:r>
        <w:rPr>
          <w:spacing w:val="-13"/>
        </w:rPr>
        <w:t xml:space="preserve"> </w:t>
      </w:r>
      <w:r>
        <w:t>carried</w:t>
      </w:r>
      <w:r>
        <w:rPr>
          <w:spacing w:val="-13"/>
        </w:rPr>
        <w:t xml:space="preserve"> </w:t>
      </w:r>
      <w:r>
        <w:t>out</w:t>
      </w:r>
      <w:r>
        <w:rPr>
          <w:spacing w:val="-12"/>
        </w:rPr>
        <w:t xml:space="preserve"> </w:t>
      </w:r>
      <w:r>
        <w:t>after a divorce, and an application regarding the division of joint property can only be filed together with a divorce lawsuit or after the divorce verdict</w:t>
      </w:r>
      <w:r>
        <w:t xml:space="preserve"> has obtained permanent legal force. Article 35 Paragraph (1) of the Marriage Law states that joint property is property obtained during marriage and becomes joint property. M. Idris Ramulya defines joint property as goods that become wealth obtained after</w:t>
      </w:r>
      <w:r>
        <w:t xml:space="preserve"> the couple is bound in marriage, either through joint efforts or the efforts of one party</w:t>
      </w:r>
      <w:hyperlink w:anchor="_bookmark51" w:history="1">
        <w:r>
          <w:t>.</w:t>
        </w:r>
        <w:r>
          <w:rPr>
            <w:position w:val="5"/>
            <w:sz w:val="14"/>
          </w:rPr>
          <w:t>52</w:t>
        </w:r>
      </w:hyperlink>
    </w:p>
    <w:p w:rsidR="00AC33A4" w:rsidRDefault="008020FF">
      <w:pPr>
        <w:pStyle w:val="BodyText"/>
        <w:spacing w:before="145" w:line="254" w:lineRule="auto"/>
        <w:ind w:right="81"/>
      </w:pPr>
      <w:r>
        <w:t>Although Article 35 of Law No. 1 of 1974 has provided an understanding of joint property, uniformity of this term has not yet been achieved in judicial practice. Nevertheless, this does not diminish the meaning and application of the law related to propert</w:t>
      </w:r>
      <w:r>
        <w:t>y obtained by husband and wife during marriage. Article 1 letter (f) of the Compilation of Islamic Law defines marital property as property obtained during the marriage bond, whether obtained separately by each party or jointly by husband and wife,</w:t>
      </w:r>
      <w:r>
        <w:rPr>
          <w:spacing w:val="27"/>
        </w:rPr>
        <w:t xml:space="preserve"> </w:t>
      </w:r>
      <w:r>
        <w:t>hereina</w:t>
      </w:r>
      <w:r>
        <w:t>fter</w:t>
      </w:r>
      <w:r>
        <w:rPr>
          <w:spacing w:val="26"/>
        </w:rPr>
        <w:t xml:space="preserve"> </w:t>
      </w:r>
      <w:r>
        <w:t>referred</w:t>
      </w:r>
      <w:r>
        <w:rPr>
          <w:spacing w:val="27"/>
        </w:rPr>
        <w:t xml:space="preserve"> </w:t>
      </w:r>
      <w:r>
        <w:t>to</w:t>
      </w:r>
      <w:r>
        <w:rPr>
          <w:spacing w:val="24"/>
        </w:rPr>
        <w:t xml:space="preserve"> </w:t>
      </w:r>
      <w:r>
        <w:t>as</w:t>
      </w:r>
      <w:r>
        <w:rPr>
          <w:spacing w:val="24"/>
        </w:rPr>
        <w:t xml:space="preserve"> </w:t>
      </w:r>
      <w:r>
        <w:t>joint</w:t>
      </w:r>
      <w:r>
        <w:rPr>
          <w:spacing w:val="28"/>
        </w:rPr>
        <w:t xml:space="preserve"> </w:t>
      </w:r>
      <w:r>
        <w:t>property,</w:t>
      </w:r>
      <w:r>
        <w:rPr>
          <w:spacing w:val="27"/>
        </w:rPr>
        <w:t xml:space="preserve"> </w:t>
      </w:r>
      <w:r>
        <w:t>regardless</w:t>
      </w:r>
      <w:r>
        <w:rPr>
          <w:spacing w:val="28"/>
        </w:rPr>
        <w:t xml:space="preserve"> </w:t>
      </w:r>
      <w:r>
        <w:t>of</w:t>
      </w:r>
      <w:r>
        <w:rPr>
          <w:spacing w:val="28"/>
        </w:rPr>
        <w:t xml:space="preserve"> </w:t>
      </w:r>
      <w:r>
        <w:t>who</w:t>
      </w:r>
      <w:r>
        <w:rPr>
          <w:spacing w:val="27"/>
        </w:rPr>
        <w:t xml:space="preserve"> </w:t>
      </w:r>
      <w:r>
        <w:t>is</w:t>
      </w:r>
      <w:r>
        <w:rPr>
          <w:spacing w:val="24"/>
        </w:rPr>
        <w:t xml:space="preserve"> </w:t>
      </w:r>
      <w:r>
        <w:t>registered</w:t>
      </w:r>
      <w:r>
        <w:rPr>
          <w:spacing w:val="24"/>
        </w:rPr>
        <w:t xml:space="preserve"> </w:t>
      </w:r>
      <w:r>
        <w:t>in</w:t>
      </w:r>
      <w:r>
        <w:rPr>
          <w:spacing w:val="28"/>
        </w:rPr>
        <w:t xml:space="preserve"> </w:t>
      </w:r>
      <w:r>
        <w:t>the</w:t>
      </w:r>
    </w:p>
    <w:p w:rsidR="00AC33A4" w:rsidRDefault="008020FF">
      <w:pPr>
        <w:pStyle w:val="BodyText"/>
        <w:spacing w:before="9"/>
        <w:ind w:left="0"/>
        <w:jc w:val="left"/>
        <w:rPr>
          <w:sz w:val="15"/>
        </w:rPr>
      </w:pPr>
      <w:r>
        <w:rPr>
          <w:noProof/>
          <w:sz w:val="15"/>
        </w:rPr>
        <mc:AlternateContent>
          <mc:Choice Requires="wps">
            <w:drawing>
              <wp:anchor distT="0" distB="0" distL="0" distR="0" simplePos="0" relativeHeight="487598080" behindDoc="1" locked="0" layoutInCell="1" allowOverlap="1">
                <wp:simplePos x="0" y="0"/>
                <wp:positionH relativeFrom="page">
                  <wp:posOffset>787400</wp:posOffset>
                </wp:positionH>
                <wp:positionV relativeFrom="paragraph">
                  <wp:posOffset>132918</wp:posOffset>
                </wp:positionV>
                <wp:extent cx="1829435" cy="762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8"/>
                              </a:lnTo>
                              <a:lnTo>
                                <a:pt x="1829435" y="7618"/>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D8CC4C" id="Graphic 36" o:spid="_x0000_s1026" style="position:absolute;margin-left:62pt;margin-top:10.45pt;width:144.05pt;height:.6pt;z-index:-1571840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" path="m1829435,l,,,7618r1829435,l1829435,xe" fillcolor="black" stroked="f">
                <v:path arrowok="t"/>
                <w10:wrap type="topAndBottom" anchorx="page"/>
              </v:shape>
            </w:pict>
          </mc:Fallback>
        </mc:AlternateContent>
      </w:r>
    </w:p>
    <w:p w:rsidR="00AC33A4" w:rsidRDefault="008020FF">
      <w:pPr>
        <w:spacing w:before="87"/>
        <w:ind w:left="674"/>
        <w:rPr>
          <w:rFonts w:ascii="Times New Roman"/>
          <w:i/>
          <w:sz w:val="20"/>
        </w:rPr>
      </w:pPr>
      <w:bookmarkStart w:id="49" w:name="_bookmark48"/>
      <w:bookmarkEnd w:id="49"/>
      <w:r>
        <w:rPr>
          <w:rFonts w:ascii="Times New Roman"/>
          <w:sz w:val="20"/>
          <w:vertAlign w:val="superscript"/>
        </w:rPr>
        <w:t>49</w:t>
      </w:r>
      <w:r>
        <w:rPr>
          <w:rFonts w:ascii="Times New Roman"/>
          <w:spacing w:val="8"/>
          <w:sz w:val="20"/>
        </w:rPr>
        <w:t xml:space="preserve"> </w:t>
      </w:r>
      <w:r>
        <w:rPr>
          <w:rFonts w:ascii="Times New Roman"/>
          <w:i/>
          <w:spacing w:val="-4"/>
          <w:sz w:val="20"/>
        </w:rPr>
        <w:t>Ibid</w:t>
      </w:r>
    </w:p>
    <w:p w:rsidR="00AC33A4" w:rsidRDefault="008020FF">
      <w:pPr>
        <w:spacing w:before="3" w:line="229" w:lineRule="exact"/>
        <w:ind w:left="674"/>
        <w:rPr>
          <w:rFonts w:ascii="Times New Roman"/>
          <w:i/>
          <w:sz w:val="20"/>
        </w:rPr>
      </w:pPr>
      <w:bookmarkStart w:id="50" w:name="_bookmark49"/>
      <w:bookmarkEnd w:id="50"/>
      <w:r>
        <w:rPr>
          <w:rFonts w:ascii="Times New Roman"/>
          <w:sz w:val="20"/>
          <w:vertAlign w:val="superscript"/>
        </w:rPr>
        <w:t>50</w:t>
      </w:r>
      <w:r>
        <w:rPr>
          <w:rFonts w:ascii="Times New Roman"/>
          <w:spacing w:val="8"/>
          <w:sz w:val="20"/>
        </w:rPr>
        <w:t xml:space="preserve"> </w:t>
      </w:r>
      <w:r>
        <w:rPr>
          <w:rFonts w:ascii="Times New Roman"/>
          <w:i/>
          <w:spacing w:val="-4"/>
          <w:sz w:val="20"/>
        </w:rPr>
        <w:t>Ibid</w:t>
      </w:r>
    </w:p>
    <w:p w:rsidR="00AC33A4" w:rsidRDefault="008020FF">
      <w:pPr>
        <w:spacing w:line="229" w:lineRule="exact"/>
        <w:ind w:left="674"/>
        <w:rPr>
          <w:rFonts w:ascii="Times New Roman"/>
          <w:i/>
          <w:sz w:val="20"/>
        </w:rPr>
      </w:pPr>
      <w:bookmarkStart w:id="51" w:name="_bookmark50"/>
      <w:bookmarkEnd w:id="51"/>
      <w:r>
        <w:rPr>
          <w:rFonts w:ascii="Times New Roman"/>
          <w:sz w:val="20"/>
          <w:vertAlign w:val="superscript"/>
        </w:rPr>
        <w:t>51</w:t>
      </w:r>
      <w:r>
        <w:rPr>
          <w:rFonts w:ascii="Times New Roman"/>
          <w:spacing w:val="8"/>
          <w:sz w:val="20"/>
        </w:rPr>
        <w:t xml:space="preserve"> </w:t>
      </w:r>
      <w:r>
        <w:rPr>
          <w:rFonts w:ascii="Times New Roman"/>
          <w:i/>
          <w:spacing w:val="-4"/>
          <w:sz w:val="20"/>
        </w:rPr>
        <w:t>Ibid</w:t>
      </w:r>
    </w:p>
    <w:p w:rsidR="00AC33A4" w:rsidRDefault="008020FF">
      <w:pPr>
        <w:ind w:left="674"/>
        <w:rPr>
          <w:rFonts w:ascii="Times New Roman" w:hAnsi="Times New Roman"/>
          <w:sz w:val="20"/>
        </w:rPr>
      </w:pPr>
      <w:bookmarkStart w:id="52" w:name="_bookmark51"/>
      <w:bookmarkEnd w:id="52"/>
      <w:r>
        <w:rPr>
          <w:rFonts w:ascii="Times New Roman" w:hAnsi="Times New Roman"/>
          <w:sz w:val="20"/>
          <w:vertAlign w:val="superscript"/>
        </w:rPr>
        <w:t>52</w:t>
      </w:r>
      <w:r>
        <w:rPr>
          <w:rFonts w:ascii="Times New Roman" w:hAnsi="Times New Roman"/>
          <w:spacing w:val="-3"/>
          <w:sz w:val="20"/>
        </w:rPr>
        <w:t xml:space="preserve"> </w:t>
      </w:r>
      <w:r>
        <w:rPr>
          <w:rFonts w:ascii="Times New Roman" w:hAnsi="Times New Roman"/>
          <w:sz w:val="20"/>
        </w:rPr>
        <w:t>Heppy</w:t>
      </w:r>
      <w:r>
        <w:rPr>
          <w:rFonts w:ascii="Times New Roman" w:hAnsi="Times New Roman"/>
          <w:spacing w:val="-4"/>
          <w:sz w:val="20"/>
        </w:rPr>
        <w:t xml:space="preserve"> </w:t>
      </w:r>
      <w:r>
        <w:rPr>
          <w:rFonts w:ascii="Times New Roman" w:hAnsi="Times New Roman"/>
          <w:sz w:val="20"/>
        </w:rPr>
        <w:t>Hyma</w:t>
      </w:r>
      <w:r>
        <w:rPr>
          <w:rFonts w:ascii="Times New Roman" w:hAnsi="Times New Roman"/>
          <w:spacing w:val="-2"/>
          <w:sz w:val="20"/>
        </w:rPr>
        <w:t xml:space="preserve"> </w:t>
      </w:r>
      <w:r>
        <w:rPr>
          <w:rFonts w:ascii="Times New Roman" w:hAnsi="Times New Roman"/>
          <w:sz w:val="20"/>
        </w:rPr>
        <w:t>Puspytasari,</w:t>
      </w:r>
      <w:r>
        <w:rPr>
          <w:rFonts w:ascii="Times New Roman" w:hAnsi="Times New Roman"/>
          <w:spacing w:val="5"/>
          <w:sz w:val="20"/>
        </w:rPr>
        <w:t xml:space="preserve"> </w:t>
      </w:r>
      <w:r>
        <w:rPr>
          <w:rFonts w:ascii="Times New Roman" w:hAnsi="Times New Roman"/>
          <w:sz w:val="20"/>
        </w:rPr>
        <w:t>“Harta</w:t>
      </w:r>
      <w:r>
        <w:rPr>
          <w:rFonts w:ascii="Times New Roman" w:hAnsi="Times New Roman"/>
          <w:spacing w:val="-2"/>
          <w:sz w:val="20"/>
        </w:rPr>
        <w:t xml:space="preserve"> </w:t>
      </w:r>
      <w:r>
        <w:rPr>
          <w:rFonts w:ascii="Times New Roman" w:hAnsi="Times New Roman"/>
          <w:sz w:val="20"/>
        </w:rPr>
        <w:t>Bersama</w:t>
      </w:r>
      <w:r>
        <w:rPr>
          <w:rFonts w:ascii="Times New Roman" w:hAnsi="Times New Roman"/>
          <w:spacing w:val="-2"/>
          <w:sz w:val="20"/>
        </w:rPr>
        <w:t xml:space="preserve"> </w:t>
      </w:r>
      <w:r>
        <w:rPr>
          <w:rFonts w:ascii="Times New Roman" w:hAnsi="Times New Roman"/>
          <w:sz w:val="20"/>
        </w:rPr>
        <w:t>Dalam Perkawinan Menurut Hukum</w:t>
      </w:r>
      <w:r>
        <w:rPr>
          <w:rFonts w:ascii="Times New Roman" w:hAnsi="Times New Roman"/>
          <w:spacing w:val="-3"/>
          <w:sz w:val="20"/>
        </w:rPr>
        <w:t xml:space="preserve"> </w:t>
      </w:r>
      <w:r>
        <w:rPr>
          <w:rFonts w:ascii="Times New Roman" w:hAnsi="Times New Roman"/>
          <w:sz w:val="20"/>
        </w:rPr>
        <w:t>Islam</w:t>
      </w:r>
      <w:r>
        <w:rPr>
          <w:rFonts w:ascii="Times New Roman" w:hAnsi="Times New Roman"/>
          <w:spacing w:val="-4"/>
          <w:sz w:val="20"/>
        </w:rPr>
        <w:t xml:space="preserve"> </w:t>
      </w:r>
      <w:r>
        <w:rPr>
          <w:rFonts w:ascii="Times New Roman" w:hAnsi="Times New Roman"/>
          <w:sz w:val="20"/>
        </w:rPr>
        <w:t>Dan</w:t>
      </w:r>
      <w:r>
        <w:rPr>
          <w:rFonts w:ascii="Times New Roman" w:hAnsi="Times New Roman"/>
          <w:spacing w:val="-3"/>
          <w:sz w:val="20"/>
        </w:rPr>
        <w:t xml:space="preserve"> </w:t>
      </w:r>
      <w:r>
        <w:rPr>
          <w:rFonts w:ascii="Times New Roman" w:hAnsi="Times New Roman"/>
          <w:sz w:val="20"/>
        </w:rPr>
        <w:t>Hukum</w:t>
      </w:r>
      <w:r>
        <w:rPr>
          <w:rFonts w:ascii="Times New Roman" w:hAnsi="Times New Roman"/>
          <w:spacing w:val="-3"/>
          <w:sz w:val="20"/>
        </w:rPr>
        <w:t xml:space="preserve"> </w:t>
      </w:r>
      <w:r>
        <w:rPr>
          <w:rFonts w:ascii="Times New Roman" w:hAnsi="Times New Roman"/>
          <w:spacing w:val="-2"/>
          <w:sz w:val="20"/>
        </w:rPr>
        <w:t>Positif,”</w:t>
      </w:r>
    </w:p>
    <w:p w:rsidR="00AC33A4" w:rsidRDefault="008020FF">
      <w:pPr>
        <w:ind w:left="108"/>
        <w:rPr>
          <w:rFonts w:ascii="Times New Roman"/>
          <w:sz w:val="20"/>
        </w:rPr>
      </w:pPr>
      <w:r>
        <w:rPr>
          <w:rFonts w:ascii="Times New Roman"/>
          <w:i/>
          <w:sz w:val="20"/>
        </w:rPr>
        <w:t>Jatiswara</w:t>
      </w:r>
      <w:r>
        <w:rPr>
          <w:rFonts w:ascii="Times New Roman"/>
          <w:i/>
          <w:spacing w:val="-9"/>
          <w:sz w:val="20"/>
        </w:rPr>
        <w:t xml:space="preserve"> </w:t>
      </w:r>
      <w:r>
        <w:rPr>
          <w:rFonts w:ascii="Times New Roman"/>
          <w:sz w:val="20"/>
        </w:rPr>
        <w:t>35,</w:t>
      </w:r>
      <w:r>
        <w:rPr>
          <w:rFonts w:ascii="Times New Roman"/>
          <w:spacing w:val="-8"/>
          <w:sz w:val="20"/>
        </w:rPr>
        <w:t xml:space="preserve"> </w:t>
      </w:r>
      <w:r>
        <w:rPr>
          <w:rFonts w:ascii="Times New Roman"/>
          <w:sz w:val="20"/>
        </w:rPr>
        <w:t>no.</w:t>
      </w:r>
      <w:r>
        <w:rPr>
          <w:rFonts w:ascii="Times New Roman"/>
          <w:spacing w:val="-5"/>
          <w:sz w:val="20"/>
        </w:rPr>
        <w:t xml:space="preserve"> </w:t>
      </w:r>
      <w:r>
        <w:rPr>
          <w:rFonts w:ascii="Times New Roman"/>
          <w:sz w:val="20"/>
        </w:rPr>
        <w:t>2</w:t>
      </w:r>
      <w:r>
        <w:rPr>
          <w:rFonts w:ascii="Times New Roman"/>
          <w:spacing w:val="-13"/>
          <w:sz w:val="20"/>
        </w:rPr>
        <w:t xml:space="preserve"> </w:t>
      </w:r>
      <w:r>
        <w:rPr>
          <w:rFonts w:ascii="Times New Roman"/>
          <w:sz w:val="20"/>
        </w:rPr>
        <w:t>(2020),</w:t>
      </w:r>
      <w:r>
        <w:rPr>
          <w:rFonts w:ascii="Times New Roman"/>
          <w:spacing w:val="-7"/>
          <w:sz w:val="20"/>
        </w:rPr>
        <w:t xml:space="preserve"> </w:t>
      </w:r>
      <w:r>
        <w:rPr>
          <w:rFonts w:ascii="Times New Roman"/>
          <w:sz w:val="20"/>
        </w:rPr>
        <w:t>https://doi.org/10.29303/jatiswara.v35i2.252.,</w:t>
      </w:r>
      <w:r>
        <w:rPr>
          <w:rFonts w:ascii="Times New Roman"/>
          <w:spacing w:val="-1"/>
          <w:sz w:val="20"/>
        </w:rPr>
        <w:t xml:space="preserve"> </w:t>
      </w:r>
      <w:r>
        <w:rPr>
          <w:rFonts w:ascii="Times New Roman"/>
          <w:i/>
          <w:sz w:val="20"/>
        </w:rPr>
        <w:t>Jatiswara</w:t>
      </w:r>
      <w:r>
        <w:rPr>
          <w:rFonts w:ascii="Times New Roman"/>
          <w:sz w:val="20"/>
        </w:rPr>
        <w:t>,</w:t>
      </w:r>
      <w:r>
        <w:rPr>
          <w:rFonts w:ascii="Times New Roman"/>
          <w:spacing w:val="-8"/>
          <w:sz w:val="20"/>
        </w:rPr>
        <w:t xml:space="preserve"> </w:t>
      </w:r>
      <w:r>
        <w:rPr>
          <w:rFonts w:ascii="Times New Roman"/>
          <w:sz w:val="20"/>
        </w:rPr>
        <w:t>Vol.35</w:t>
      </w:r>
      <w:r>
        <w:rPr>
          <w:rFonts w:ascii="Times New Roman"/>
          <w:spacing w:val="-7"/>
          <w:sz w:val="20"/>
        </w:rPr>
        <w:t xml:space="preserve"> </w:t>
      </w:r>
      <w:r>
        <w:rPr>
          <w:rFonts w:ascii="Times New Roman"/>
          <w:sz w:val="20"/>
        </w:rPr>
        <w:t>No</w:t>
      </w:r>
      <w:r>
        <w:rPr>
          <w:rFonts w:ascii="Times New Roman"/>
          <w:spacing w:val="-8"/>
          <w:sz w:val="20"/>
        </w:rPr>
        <w:t xml:space="preserve"> </w:t>
      </w:r>
      <w:r>
        <w:rPr>
          <w:rFonts w:ascii="Times New Roman"/>
          <w:sz w:val="20"/>
        </w:rPr>
        <w:t>2,</w:t>
      </w:r>
      <w:r>
        <w:rPr>
          <w:rFonts w:ascii="Times New Roman"/>
          <w:spacing w:val="-11"/>
          <w:sz w:val="20"/>
        </w:rPr>
        <w:t xml:space="preserve"> </w:t>
      </w:r>
      <w:r>
        <w:rPr>
          <w:rFonts w:ascii="Times New Roman"/>
          <w:sz w:val="20"/>
        </w:rPr>
        <w:t>(2020),</w:t>
      </w:r>
      <w:r>
        <w:rPr>
          <w:rFonts w:ascii="Times New Roman"/>
          <w:spacing w:val="-5"/>
          <w:sz w:val="20"/>
        </w:rPr>
        <w:t xml:space="preserve"> </w:t>
      </w:r>
      <w:r>
        <w:rPr>
          <w:rFonts w:ascii="Times New Roman"/>
          <w:spacing w:val="-2"/>
          <w:sz w:val="20"/>
        </w:rPr>
        <w:t>h.135</w:t>
      </w:r>
    </w:p>
    <w:p w:rsidR="00AC33A4" w:rsidRDefault="00AC33A4">
      <w:pPr>
        <w:rPr>
          <w:rFonts w:ascii="Times New Roman"/>
          <w:sz w:val="20"/>
        </w:rPr>
        <w:sectPr w:rsidR="00AC33A4">
          <w:pgSz w:w="11930" w:h="16860"/>
          <w:pgMar w:top="1460" w:right="1133" w:bottom="2160" w:left="1133" w:header="284" w:footer="1966" w:gutter="0"/>
          <w:cols w:space="720"/>
        </w:sectPr>
      </w:pPr>
    </w:p>
    <w:p w:rsidR="00AC33A4" w:rsidRDefault="008020FF">
      <w:pPr>
        <w:pStyle w:val="BodyText"/>
        <w:spacing w:before="133"/>
      </w:pPr>
      <w:r>
        <w:lastRenderedPageBreak/>
        <w:t>name</w:t>
      </w:r>
      <w:r>
        <w:rPr>
          <w:spacing w:val="-4"/>
        </w:rPr>
        <w:t xml:space="preserve"> </w:t>
      </w:r>
      <w:r>
        <w:t>of</w:t>
      </w:r>
      <w:r>
        <w:rPr>
          <w:spacing w:val="-5"/>
        </w:rPr>
        <w:t xml:space="preserve"> </w:t>
      </w:r>
      <w:r>
        <w:t xml:space="preserve">the </w:t>
      </w:r>
      <w:r>
        <w:rPr>
          <w:spacing w:val="-2"/>
        </w:rPr>
        <w:t>property.</w:t>
      </w:r>
    </w:p>
    <w:p w:rsidR="00AC33A4" w:rsidRDefault="008020FF">
      <w:pPr>
        <w:pStyle w:val="BodyText"/>
        <w:spacing w:before="175" w:line="254" w:lineRule="auto"/>
        <w:ind w:right="77"/>
      </w:pPr>
      <w:r>
        <w:t>Marriage</w:t>
      </w:r>
      <w:r>
        <w:rPr>
          <w:spacing w:val="-5"/>
        </w:rPr>
        <w:t xml:space="preserve"> </w:t>
      </w:r>
      <w:r>
        <w:t>Law</w:t>
      </w:r>
      <w:r>
        <w:rPr>
          <w:spacing w:val="-8"/>
        </w:rPr>
        <w:t xml:space="preserve"> </w:t>
      </w:r>
      <w:r>
        <w:t>No.</w:t>
      </w:r>
      <w:r>
        <w:rPr>
          <w:spacing w:val="-6"/>
        </w:rPr>
        <w:t xml:space="preserve"> </w:t>
      </w:r>
      <w:r>
        <w:t>1</w:t>
      </w:r>
      <w:r>
        <w:rPr>
          <w:spacing w:val="-7"/>
        </w:rPr>
        <w:t xml:space="preserve"> </w:t>
      </w:r>
      <w:r>
        <w:t>Year</w:t>
      </w:r>
      <w:r>
        <w:rPr>
          <w:spacing w:val="-8"/>
        </w:rPr>
        <w:t xml:space="preserve"> </w:t>
      </w:r>
      <w:r>
        <w:t>1974</w:t>
      </w:r>
      <w:r>
        <w:rPr>
          <w:spacing w:val="-7"/>
        </w:rPr>
        <w:t xml:space="preserve"> </w:t>
      </w:r>
      <w:r>
        <w:t>regulates</w:t>
      </w:r>
      <w:r>
        <w:rPr>
          <w:spacing w:val="-2"/>
        </w:rPr>
        <w:t xml:space="preserve"> </w:t>
      </w:r>
      <w:r>
        <w:t>marital</w:t>
      </w:r>
      <w:r>
        <w:rPr>
          <w:spacing w:val="-6"/>
        </w:rPr>
        <w:t xml:space="preserve"> </w:t>
      </w:r>
      <w:r>
        <w:t>property</w:t>
      </w:r>
      <w:r>
        <w:rPr>
          <w:spacing w:val="-8"/>
        </w:rPr>
        <w:t xml:space="preserve"> </w:t>
      </w:r>
      <w:r>
        <w:t>in</w:t>
      </w:r>
      <w:r>
        <w:rPr>
          <w:spacing w:val="-5"/>
        </w:rPr>
        <w:t xml:space="preserve"> </w:t>
      </w:r>
      <w:r>
        <w:t>Chapter</w:t>
      </w:r>
      <w:r>
        <w:rPr>
          <w:spacing w:val="-8"/>
        </w:rPr>
        <w:t xml:space="preserve"> </w:t>
      </w:r>
      <w:r>
        <w:t>VII,</w:t>
      </w:r>
      <w:r>
        <w:rPr>
          <w:spacing w:val="-7"/>
        </w:rPr>
        <w:t xml:space="preserve"> </w:t>
      </w:r>
      <w:r>
        <w:t>which</w:t>
      </w:r>
      <w:r>
        <w:rPr>
          <w:spacing w:val="-7"/>
        </w:rPr>
        <w:t xml:space="preserve"> </w:t>
      </w:r>
      <w:r>
        <w:t>consists of Article 35, Article 36, and Article 37. The provisions in these articles provide a fairly clear picture of joint property. However, if analyzed further, Article 37 of the Marriage Law does not provide uniformity in positive law regarding how th</w:t>
      </w:r>
      <w:r>
        <w:t>e settlement and division of joint property in the event of divorce.</w:t>
      </w:r>
    </w:p>
    <w:p w:rsidR="00AC33A4" w:rsidRDefault="008020FF">
      <w:pPr>
        <w:pStyle w:val="BodyText"/>
        <w:spacing w:before="160" w:line="254" w:lineRule="auto"/>
        <w:ind w:right="87"/>
      </w:pPr>
      <w:r>
        <w:t>The issue of joint property often does not get enough attention from legal experts, especially because the community still tends to underestimate this issue. Couples generally only questi</w:t>
      </w:r>
      <w:r>
        <w:t>on the division of joint property after a divorce verdict from the court. Even in the court process, there is often a commotion related to the division of joint property which further complicates the divorce process, because each party feels entitled to th</w:t>
      </w:r>
      <w:r>
        <w:t>e property. In fact, joint property is a very significant issue in the life of a husband and wife.</w:t>
      </w:r>
    </w:p>
    <w:p w:rsidR="00AC33A4" w:rsidRDefault="008020FF">
      <w:pPr>
        <w:pStyle w:val="BodyText"/>
        <w:spacing w:before="152" w:line="254" w:lineRule="auto"/>
        <w:ind w:right="93"/>
      </w:pPr>
      <w:r>
        <w:t>The philosophy of joint property in marriage shows the differences between Islamic law, Indonesian customary law, and the Marriage Law. In Islam, there is no</w:t>
      </w:r>
      <w:r>
        <w:t xml:space="preserve"> concept of joint property because family maintenance is the responsibility of the husband. Meanwhile, in Indonesia, customary law and Law No. 1/1974 recognize joint property acquired during marriage, with the provision that property jointly produced by hu</w:t>
      </w:r>
      <w:r>
        <w:t xml:space="preserve">sband and wife is considered circah property. The Civil Code also stipulates that all property acquired during marriage becomes joint property, unless there are other </w:t>
      </w:r>
      <w:r>
        <w:rPr>
          <w:spacing w:val="-2"/>
        </w:rPr>
        <w:t>provisions.</w:t>
      </w:r>
    </w:p>
    <w:p w:rsidR="00AC33A4" w:rsidRDefault="008020FF">
      <w:pPr>
        <w:pStyle w:val="BodyText"/>
        <w:spacing w:before="151" w:line="254" w:lineRule="auto"/>
        <w:ind w:right="71"/>
        <w:rPr>
          <w:position w:val="5"/>
          <w:sz w:val="14"/>
        </w:rPr>
      </w:pPr>
      <w:r>
        <w:t>M.</w:t>
      </w:r>
      <w:r>
        <w:rPr>
          <w:spacing w:val="-12"/>
        </w:rPr>
        <w:t xml:space="preserve"> </w:t>
      </w:r>
      <w:r>
        <w:t>Yahya</w:t>
      </w:r>
      <w:r>
        <w:rPr>
          <w:spacing w:val="-13"/>
        </w:rPr>
        <w:t xml:space="preserve"> </w:t>
      </w:r>
      <w:r>
        <w:t>Harahap</w:t>
      </w:r>
      <w:r>
        <w:rPr>
          <w:spacing w:val="-11"/>
        </w:rPr>
        <w:t xml:space="preserve"> </w:t>
      </w:r>
      <w:r>
        <w:t>put</w:t>
      </w:r>
      <w:r>
        <w:rPr>
          <w:spacing w:val="-13"/>
        </w:rPr>
        <w:t xml:space="preserve"> </w:t>
      </w:r>
      <w:r>
        <w:t>forward</w:t>
      </w:r>
      <w:r>
        <w:rPr>
          <w:spacing w:val="-12"/>
        </w:rPr>
        <w:t xml:space="preserve"> </w:t>
      </w:r>
      <w:r>
        <w:t>five</w:t>
      </w:r>
      <w:r>
        <w:rPr>
          <w:spacing w:val="-13"/>
        </w:rPr>
        <w:t xml:space="preserve"> </w:t>
      </w:r>
      <w:r>
        <w:t>criteria</w:t>
      </w:r>
      <w:r>
        <w:rPr>
          <w:spacing w:val="-11"/>
        </w:rPr>
        <w:t xml:space="preserve"> </w:t>
      </w:r>
      <w:r>
        <w:t>to</w:t>
      </w:r>
      <w:r>
        <w:rPr>
          <w:spacing w:val="-11"/>
        </w:rPr>
        <w:t xml:space="preserve"> </w:t>
      </w:r>
      <w:r>
        <w:t>determine</w:t>
      </w:r>
      <w:r>
        <w:rPr>
          <w:spacing w:val="-9"/>
        </w:rPr>
        <w:t xml:space="preserve"> </w:t>
      </w:r>
      <w:r>
        <w:t>what</w:t>
      </w:r>
      <w:r>
        <w:rPr>
          <w:spacing w:val="-12"/>
        </w:rPr>
        <w:t xml:space="preserve"> </w:t>
      </w:r>
      <w:r>
        <w:t>constitutes</w:t>
      </w:r>
      <w:r>
        <w:rPr>
          <w:spacing w:val="-10"/>
        </w:rPr>
        <w:t xml:space="preserve"> </w:t>
      </w:r>
      <w:r>
        <w:t>join</w:t>
      </w:r>
      <w:r>
        <w:t>t</w:t>
      </w:r>
      <w:r>
        <w:rPr>
          <w:spacing w:val="-11"/>
        </w:rPr>
        <w:t xml:space="preserve"> </w:t>
      </w:r>
      <w:r>
        <w:t xml:space="preserve">property in marriage. The five criteria include items purchased during the marriage, assets acquired after divorce, assets that can be proven to have been acquired during the marriage, income generated from inherited property and joint property, and the </w:t>
      </w:r>
      <w:r>
        <w:t>total income from each spouse's personal assets. In relation to intellectual property rights (IPR), there is a difference between moral rights and economic rights owned by the creator of the work. Moral rights, which are inherent to the creator and non- tr</w:t>
      </w:r>
      <w:r>
        <w:t>ansferable, differ from economic rights which relate to the ability of the owner to utilize the work for profit. These economic rights can be transferred or inherited</w:t>
      </w:r>
      <w:hyperlink w:anchor="_bookmark52" w:history="1">
        <w:r>
          <w:t>.</w:t>
        </w:r>
        <w:r>
          <w:rPr>
            <w:position w:val="5"/>
            <w:sz w:val="14"/>
          </w:rPr>
          <w:t>53</w:t>
        </w:r>
      </w:hyperlink>
    </w:p>
    <w:p w:rsidR="00AC33A4" w:rsidRDefault="008020FF">
      <w:pPr>
        <w:pStyle w:val="BodyText"/>
        <w:spacing w:before="153" w:line="254" w:lineRule="auto"/>
        <w:ind w:right="79"/>
      </w:pPr>
      <w:r>
        <w:t xml:space="preserve">The Deputy Chief Justice of the Supreme Court for Non-Judicial Affairs stated that intellectual property rights, which include concepts, inventions, and trademarks, are forms of immaterial property that can generate financial benefits. This joint property </w:t>
      </w:r>
      <w:r>
        <w:t>can include intellectual property rights, ownership rights to movable and immovable property,</w:t>
      </w:r>
      <w:r>
        <w:rPr>
          <w:spacing w:val="-2"/>
        </w:rPr>
        <w:t xml:space="preserve"> </w:t>
      </w:r>
      <w:r>
        <w:t>and</w:t>
      </w:r>
      <w:r>
        <w:rPr>
          <w:spacing w:val="-4"/>
        </w:rPr>
        <w:t xml:space="preserve"> </w:t>
      </w:r>
      <w:r>
        <w:t>receivables, as</w:t>
      </w:r>
      <w:r>
        <w:rPr>
          <w:spacing w:val="-5"/>
        </w:rPr>
        <w:t xml:space="preserve"> </w:t>
      </w:r>
      <w:r>
        <w:t>long</w:t>
      </w:r>
      <w:r>
        <w:rPr>
          <w:spacing w:val="-6"/>
        </w:rPr>
        <w:t xml:space="preserve"> </w:t>
      </w:r>
      <w:r>
        <w:t>as</w:t>
      </w:r>
      <w:r>
        <w:rPr>
          <w:spacing w:val="-3"/>
        </w:rPr>
        <w:t xml:space="preserve"> </w:t>
      </w:r>
      <w:r>
        <w:t>they</w:t>
      </w:r>
      <w:r>
        <w:rPr>
          <w:spacing w:val="-5"/>
        </w:rPr>
        <w:t xml:space="preserve"> </w:t>
      </w:r>
      <w:r>
        <w:t>are</w:t>
      </w:r>
      <w:r>
        <w:rPr>
          <w:spacing w:val="-5"/>
        </w:rPr>
        <w:t xml:space="preserve"> </w:t>
      </w:r>
      <w:r>
        <w:t>obtained</w:t>
      </w:r>
      <w:r>
        <w:rPr>
          <w:spacing w:val="-5"/>
        </w:rPr>
        <w:t xml:space="preserve"> </w:t>
      </w:r>
      <w:r>
        <w:t>during</w:t>
      </w:r>
      <w:r>
        <w:rPr>
          <w:spacing w:val="-5"/>
        </w:rPr>
        <w:t xml:space="preserve"> </w:t>
      </w:r>
      <w:r>
        <w:t>the</w:t>
      </w:r>
      <w:r>
        <w:rPr>
          <w:spacing w:val="-5"/>
        </w:rPr>
        <w:t xml:space="preserve"> </w:t>
      </w:r>
      <w:r>
        <w:t>marriage.</w:t>
      </w:r>
      <w:r>
        <w:rPr>
          <w:spacing w:val="-1"/>
        </w:rPr>
        <w:t xml:space="preserve"> </w:t>
      </w:r>
      <w:r>
        <w:t>This</w:t>
      </w:r>
      <w:r>
        <w:rPr>
          <w:spacing w:val="-4"/>
        </w:rPr>
        <w:t xml:space="preserve"> </w:t>
      </w:r>
      <w:r>
        <w:t>shows that</w:t>
      </w:r>
      <w:r>
        <w:rPr>
          <w:spacing w:val="-9"/>
        </w:rPr>
        <w:t xml:space="preserve"> </w:t>
      </w:r>
      <w:r>
        <w:t>IPR,</w:t>
      </w:r>
      <w:r>
        <w:rPr>
          <w:spacing w:val="-8"/>
        </w:rPr>
        <w:t xml:space="preserve"> </w:t>
      </w:r>
      <w:r>
        <w:t>which</w:t>
      </w:r>
      <w:r>
        <w:rPr>
          <w:spacing w:val="-10"/>
        </w:rPr>
        <w:t xml:space="preserve"> </w:t>
      </w:r>
      <w:r>
        <w:t>is</w:t>
      </w:r>
      <w:r>
        <w:rPr>
          <w:spacing w:val="-12"/>
        </w:rPr>
        <w:t xml:space="preserve"> </w:t>
      </w:r>
      <w:r>
        <w:t>produced</w:t>
      </w:r>
      <w:r>
        <w:rPr>
          <w:spacing w:val="-10"/>
        </w:rPr>
        <w:t xml:space="preserve"> </w:t>
      </w:r>
      <w:r>
        <w:t>during</w:t>
      </w:r>
      <w:r>
        <w:rPr>
          <w:spacing w:val="-11"/>
        </w:rPr>
        <w:t xml:space="preserve"> </w:t>
      </w:r>
      <w:r>
        <w:t>the</w:t>
      </w:r>
      <w:r>
        <w:rPr>
          <w:spacing w:val="-9"/>
        </w:rPr>
        <w:t xml:space="preserve"> </w:t>
      </w:r>
      <w:r>
        <w:t>marriage,</w:t>
      </w:r>
      <w:r>
        <w:rPr>
          <w:spacing w:val="-8"/>
        </w:rPr>
        <w:t xml:space="preserve"> </w:t>
      </w:r>
      <w:r>
        <w:t>can</w:t>
      </w:r>
      <w:r>
        <w:rPr>
          <w:spacing w:val="-11"/>
        </w:rPr>
        <w:t xml:space="preserve"> </w:t>
      </w:r>
      <w:r>
        <w:t>be</w:t>
      </w:r>
      <w:r>
        <w:rPr>
          <w:spacing w:val="-9"/>
        </w:rPr>
        <w:t xml:space="preserve"> </w:t>
      </w:r>
      <w:r>
        <w:t>classified</w:t>
      </w:r>
      <w:r>
        <w:rPr>
          <w:spacing w:val="-10"/>
        </w:rPr>
        <w:t xml:space="preserve"> </w:t>
      </w:r>
      <w:r>
        <w:t>as</w:t>
      </w:r>
      <w:r>
        <w:rPr>
          <w:spacing w:val="-12"/>
        </w:rPr>
        <w:t xml:space="preserve"> </w:t>
      </w:r>
      <w:r>
        <w:t>collective</w:t>
      </w:r>
      <w:r>
        <w:rPr>
          <w:spacing w:val="-9"/>
        </w:rPr>
        <w:t xml:space="preserve"> </w:t>
      </w:r>
      <w:r>
        <w:t>property. Dedy</w:t>
      </w:r>
      <w:r>
        <w:rPr>
          <w:spacing w:val="40"/>
        </w:rPr>
        <w:t xml:space="preserve"> </w:t>
      </w:r>
      <w:r>
        <w:t>Kurniadi,</w:t>
      </w:r>
      <w:r>
        <w:rPr>
          <w:spacing w:val="40"/>
        </w:rPr>
        <w:t xml:space="preserve"> </w:t>
      </w:r>
      <w:r>
        <w:t>an</w:t>
      </w:r>
      <w:r>
        <w:rPr>
          <w:spacing w:val="40"/>
        </w:rPr>
        <w:t xml:space="preserve"> </w:t>
      </w:r>
      <w:r>
        <w:t>IPR</w:t>
      </w:r>
      <w:r>
        <w:rPr>
          <w:spacing w:val="40"/>
        </w:rPr>
        <w:t xml:space="preserve"> </w:t>
      </w:r>
      <w:r>
        <w:t>observer,</w:t>
      </w:r>
      <w:r>
        <w:rPr>
          <w:spacing w:val="40"/>
        </w:rPr>
        <w:t xml:space="preserve"> </w:t>
      </w:r>
      <w:r>
        <w:t>also</w:t>
      </w:r>
      <w:r>
        <w:rPr>
          <w:spacing w:val="40"/>
        </w:rPr>
        <w:t xml:space="preserve"> </w:t>
      </w:r>
      <w:r>
        <w:t>supports</w:t>
      </w:r>
      <w:r>
        <w:rPr>
          <w:spacing w:val="40"/>
        </w:rPr>
        <w:t xml:space="preserve"> </w:t>
      </w:r>
      <w:r>
        <w:t>this</w:t>
      </w:r>
      <w:r>
        <w:rPr>
          <w:spacing w:val="40"/>
        </w:rPr>
        <w:t xml:space="preserve"> </w:t>
      </w:r>
      <w:r>
        <w:t>view</w:t>
      </w:r>
      <w:r>
        <w:rPr>
          <w:spacing w:val="40"/>
        </w:rPr>
        <w:t xml:space="preserve"> </w:t>
      </w:r>
      <w:r>
        <w:t>by</w:t>
      </w:r>
      <w:r>
        <w:rPr>
          <w:spacing w:val="40"/>
        </w:rPr>
        <w:t xml:space="preserve"> </w:t>
      </w:r>
      <w:r>
        <w:t>stating</w:t>
      </w:r>
      <w:r>
        <w:rPr>
          <w:spacing w:val="40"/>
        </w:rPr>
        <w:t xml:space="preserve"> </w:t>
      </w:r>
      <w:r>
        <w:t>that</w:t>
      </w:r>
      <w:r>
        <w:rPr>
          <w:spacing w:val="40"/>
        </w:rPr>
        <w:t xml:space="preserve"> </w:t>
      </w:r>
      <w:r>
        <w:t>copyright</w:t>
      </w:r>
    </w:p>
    <w:p w:rsidR="00AC33A4" w:rsidRDefault="008020FF">
      <w:pPr>
        <w:pStyle w:val="BodyText"/>
        <w:spacing w:before="183"/>
        <w:ind w:left="0"/>
        <w:jc w:val="left"/>
        <w:rPr>
          <w:sz w:val="20"/>
        </w:rPr>
      </w:pPr>
      <w:r>
        <w:rPr>
          <w:noProof/>
          <w:sz w:val="20"/>
        </w:rPr>
        <mc:AlternateContent>
          <mc:Choice Requires="wps">
            <w:drawing>
              <wp:anchor distT="0" distB="0" distL="0" distR="0" simplePos="0" relativeHeight="487598592" behindDoc="1" locked="0" layoutInCell="1" allowOverlap="1">
                <wp:simplePos x="0" y="0"/>
                <wp:positionH relativeFrom="page">
                  <wp:posOffset>787400</wp:posOffset>
                </wp:positionH>
                <wp:positionV relativeFrom="paragraph">
                  <wp:posOffset>280359</wp:posOffset>
                </wp:positionV>
                <wp:extent cx="1829435" cy="762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B79A3C" id="Graphic 37" o:spid="_x0000_s1026" style="position:absolute;margin-left:62pt;margin-top:22.1pt;width:144.05pt;height:.6pt;z-index:-1571788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" path="m1829435,l,,,7619r1829435,l1829435,xe" fillcolor="black" stroked="f">
                <v:path arrowok="t"/>
                <w10:wrap type="topAndBottom" anchorx="page"/>
              </v:shape>
            </w:pict>
          </mc:Fallback>
        </mc:AlternateContent>
      </w:r>
    </w:p>
    <w:p w:rsidR="00AC33A4" w:rsidRDefault="008020FF">
      <w:pPr>
        <w:spacing w:before="90"/>
        <w:ind w:left="108" w:firstLine="566"/>
        <w:rPr>
          <w:rFonts w:ascii="Times New Roman" w:hAnsi="Times New Roman"/>
          <w:sz w:val="20"/>
        </w:rPr>
      </w:pPr>
      <w:bookmarkStart w:id="53" w:name="_bookmark52"/>
      <w:bookmarkEnd w:id="53"/>
      <w:r>
        <w:rPr>
          <w:rFonts w:ascii="Times New Roman" w:hAnsi="Times New Roman"/>
          <w:sz w:val="20"/>
          <w:vertAlign w:val="superscript"/>
        </w:rPr>
        <w:t>53</w:t>
      </w:r>
      <w:r>
        <w:rPr>
          <w:rFonts w:ascii="Times New Roman" w:hAnsi="Times New Roman"/>
          <w:sz w:val="20"/>
        </w:rPr>
        <w:t xml:space="preserve"> Rizki Fadilah And</w:t>
      </w:r>
      <w:r>
        <w:rPr>
          <w:rFonts w:ascii="Times New Roman" w:hAnsi="Times New Roman"/>
          <w:spacing w:val="25"/>
          <w:sz w:val="20"/>
        </w:rPr>
        <w:t xml:space="preserve"> </w:t>
      </w:r>
      <w:r>
        <w:rPr>
          <w:rFonts w:ascii="Times New Roman" w:hAnsi="Times New Roman"/>
          <w:sz w:val="20"/>
        </w:rPr>
        <w:t>Sukiati, “Hak Kekayaan Intelektual</w:t>
      </w:r>
      <w:r>
        <w:rPr>
          <w:rFonts w:ascii="Times New Roman" w:hAnsi="Times New Roman"/>
          <w:spacing w:val="24"/>
          <w:sz w:val="20"/>
        </w:rPr>
        <w:t xml:space="preserve"> </w:t>
      </w:r>
      <w:r>
        <w:rPr>
          <w:rFonts w:ascii="Times New Roman" w:hAnsi="Times New Roman"/>
          <w:sz w:val="20"/>
        </w:rPr>
        <w:t>Sebagai</w:t>
      </w:r>
      <w:r>
        <w:rPr>
          <w:rFonts w:ascii="Times New Roman" w:hAnsi="Times New Roman"/>
          <w:spacing w:val="24"/>
          <w:sz w:val="20"/>
        </w:rPr>
        <w:t xml:space="preserve"> </w:t>
      </w:r>
      <w:r>
        <w:rPr>
          <w:rFonts w:ascii="Times New Roman" w:hAnsi="Times New Roman"/>
          <w:sz w:val="20"/>
        </w:rPr>
        <w:t>Objek Harta Bersama Perspektif</w:t>
      </w:r>
      <w:r>
        <w:rPr>
          <w:rFonts w:ascii="Times New Roman" w:hAnsi="Times New Roman"/>
          <w:spacing w:val="-4"/>
          <w:sz w:val="20"/>
        </w:rPr>
        <w:t xml:space="preserve"> </w:t>
      </w:r>
      <w:r>
        <w:rPr>
          <w:rFonts w:ascii="Times New Roman" w:hAnsi="Times New Roman"/>
          <w:sz w:val="20"/>
        </w:rPr>
        <w:t xml:space="preserve">Hukum Positif Di Indonesia Dan Hukum Islam,” </w:t>
      </w:r>
      <w:r>
        <w:rPr>
          <w:rFonts w:ascii="Times New Roman" w:hAnsi="Times New Roman"/>
          <w:i/>
          <w:sz w:val="20"/>
        </w:rPr>
        <w:t xml:space="preserve">Yustisi: Jurnal Hukum &amp; Hukum Islam </w:t>
      </w:r>
      <w:r>
        <w:rPr>
          <w:rFonts w:ascii="Times New Roman" w:hAnsi="Times New Roman"/>
          <w:sz w:val="20"/>
        </w:rPr>
        <w:t>11, No. 1 (2024), h.241</w:t>
      </w:r>
    </w:p>
    <w:p w:rsidR="00AC33A4" w:rsidRDefault="00AC33A4">
      <w:pPr>
        <w:rPr>
          <w:rFonts w:ascii="Times New Roman" w:hAnsi="Times New Roman"/>
          <w:sz w:val="20"/>
        </w:rPr>
        <w:sectPr w:rsidR="00AC33A4">
          <w:pgSz w:w="11930" w:h="16860"/>
          <w:pgMar w:top="1460" w:right="1133" w:bottom="2160" w:left="1133" w:header="284" w:footer="1966" w:gutter="0"/>
          <w:cols w:space="720"/>
        </w:sectPr>
      </w:pPr>
    </w:p>
    <w:p w:rsidR="00AC33A4" w:rsidRDefault="008020FF">
      <w:pPr>
        <w:pStyle w:val="BodyText"/>
        <w:spacing w:before="136" w:line="249" w:lineRule="auto"/>
        <w:ind w:right="101"/>
      </w:pPr>
      <w:r>
        <w:lastRenderedPageBreak/>
        <w:t xml:space="preserve">obtained by one of the spouses can be considered joint property, as are other movable </w:t>
      </w:r>
      <w:r>
        <w:rPr>
          <w:spacing w:val="-2"/>
        </w:rPr>
        <w:t>property.</w:t>
      </w:r>
    </w:p>
    <w:p w:rsidR="00AC33A4" w:rsidRDefault="008020FF">
      <w:pPr>
        <w:pStyle w:val="BodyText"/>
        <w:spacing w:before="168" w:line="254" w:lineRule="auto"/>
        <w:ind w:right="88"/>
      </w:pPr>
      <w:r>
        <w:t>In 2005, the Indonesian Ulema Council issued a fatwa classifying IPR as part of hu</w:t>
      </w:r>
      <w:r>
        <w:t>qûq mâliyyah (property rights) in Islamic law, which are legally protected like other property. IPR that does not conflict with Islamic law is protected and can be granted, inherited,</w:t>
      </w:r>
      <w:r>
        <w:rPr>
          <w:spacing w:val="-11"/>
        </w:rPr>
        <w:t xml:space="preserve"> </w:t>
      </w:r>
      <w:r>
        <w:t>and</w:t>
      </w:r>
      <w:r>
        <w:rPr>
          <w:spacing w:val="-14"/>
        </w:rPr>
        <w:t xml:space="preserve"> </w:t>
      </w:r>
      <w:r>
        <w:t>used</w:t>
      </w:r>
      <w:r>
        <w:rPr>
          <w:spacing w:val="-12"/>
        </w:rPr>
        <w:t xml:space="preserve"> </w:t>
      </w:r>
      <w:r>
        <w:t>as</w:t>
      </w:r>
      <w:r>
        <w:rPr>
          <w:spacing w:val="-12"/>
        </w:rPr>
        <w:t xml:space="preserve"> </w:t>
      </w:r>
      <w:r>
        <w:t>an</w:t>
      </w:r>
      <w:r>
        <w:rPr>
          <w:spacing w:val="-9"/>
        </w:rPr>
        <w:t xml:space="preserve"> </w:t>
      </w:r>
      <w:r>
        <w:t>object</w:t>
      </w:r>
      <w:r>
        <w:rPr>
          <w:spacing w:val="-11"/>
        </w:rPr>
        <w:t xml:space="preserve"> </w:t>
      </w:r>
      <w:r>
        <w:t>of</w:t>
      </w:r>
      <w:r>
        <w:rPr>
          <w:spacing w:val="-13"/>
        </w:rPr>
        <w:t xml:space="preserve"> </w:t>
      </w:r>
      <w:r>
        <w:t>a</w:t>
      </w:r>
      <w:r>
        <w:rPr>
          <w:spacing w:val="-12"/>
        </w:rPr>
        <w:t xml:space="preserve"> </w:t>
      </w:r>
      <w:r>
        <w:t>contract.</w:t>
      </w:r>
      <w:r>
        <w:rPr>
          <w:spacing w:val="-10"/>
        </w:rPr>
        <w:t xml:space="preserve"> </w:t>
      </w:r>
      <w:r>
        <w:t>Thus,</w:t>
      </w:r>
      <w:r>
        <w:rPr>
          <w:spacing w:val="-11"/>
        </w:rPr>
        <w:t xml:space="preserve"> </w:t>
      </w:r>
      <w:r>
        <w:t>IPR</w:t>
      </w:r>
      <w:r>
        <w:rPr>
          <w:spacing w:val="-12"/>
        </w:rPr>
        <w:t xml:space="preserve"> </w:t>
      </w:r>
      <w:r>
        <w:t>can</w:t>
      </w:r>
      <w:r>
        <w:rPr>
          <w:spacing w:val="-9"/>
        </w:rPr>
        <w:t xml:space="preserve"> </w:t>
      </w:r>
      <w:r>
        <w:t>be</w:t>
      </w:r>
      <w:r>
        <w:rPr>
          <w:spacing w:val="-11"/>
        </w:rPr>
        <w:t xml:space="preserve"> </w:t>
      </w:r>
      <w:r>
        <w:t>considered</w:t>
      </w:r>
      <w:r>
        <w:rPr>
          <w:spacing w:val="-13"/>
        </w:rPr>
        <w:t xml:space="preserve"> </w:t>
      </w:r>
      <w:r>
        <w:t>joint</w:t>
      </w:r>
      <w:r>
        <w:rPr>
          <w:spacing w:val="-10"/>
        </w:rPr>
        <w:t xml:space="preserve"> </w:t>
      </w:r>
      <w:r>
        <w:t>p</w:t>
      </w:r>
      <w:r>
        <w:t>roperty in marriage, in accordance with the provisions in the KHI which states that intangible joint property can be in the form of rights or obligations.</w:t>
      </w:r>
    </w:p>
    <w:p w:rsidR="00AC33A4" w:rsidRDefault="00AC33A4">
      <w:pPr>
        <w:pStyle w:val="BodyText"/>
        <w:ind w:left="0"/>
        <w:jc w:val="left"/>
      </w:pPr>
    </w:p>
    <w:p w:rsidR="00AC33A4" w:rsidRDefault="00AC33A4">
      <w:pPr>
        <w:pStyle w:val="BodyText"/>
        <w:spacing w:before="50"/>
        <w:ind w:left="0"/>
        <w:jc w:val="left"/>
      </w:pPr>
    </w:p>
    <w:p w:rsidR="00AC33A4" w:rsidRDefault="008020FF">
      <w:pPr>
        <w:pStyle w:val="Heading1"/>
        <w:spacing w:line="252" w:lineRule="auto"/>
        <w:ind w:right="88"/>
      </w:pPr>
      <w:r>
        <w:t>Settlement of Joint Property Disputes Originating from Intellectual Property Rights from the Perspe</w:t>
      </w:r>
      <w:r>
        <w:t>ctive of Indonesian Islamic Family Law</w:t>
      </w:r>
    </w:p>
    <w:p w:rsidR="00AC33A4" w:rsidRDefault="008020FF">
      <w:pPr>
        <w:pStyle w:val="BodyText"/>
        <w:spacing w:before="166" w:line="254" w:lineRule="auto"/>
        <w:ind w:right="81"/>
      </w:pPr>
      <w:r>
        <w:t>In Islamic family law, the status of property acquired during a marriage can be divided into two categories, namely personal property and joint property. Personal property is property owned by each spouse individually</w:t>
      </w:r>
      <w:r>
        <w:t>, while joint property is property acquired during a marriage and intended for the common interest.</w:t>
      </w:r>
    </w:p>
    <w:p w:rsidR="00AC33A4" w:rsidRDefault="008020FF">
      <w:pPr>
        <w:pStyle w:val="BodyText"/>
        <w:spacing w:before="158" w:line="254" w:lineRule="auto"/>
        <w:ind w:right="83"/>
      </w:pPr>
      <w:r>
        <w:t>Intellectual Property Rights acquired during a marriage can be categorized as joint property,</w:t>
      </w:r>
      <w:r>
        <w:rPr>
          <w:spacing w:val="-4"/>
        </w:rPr>
        <w:t xml:space="preserve"> </w:t>
      </w:r>
      <w:r>
        <w:t>depending</w:t>
      </w:r>
      <w:r>
        <w:rPr>
          <w:spacing w:val="-4"/>
        </w:rPr>
        <w:t xml:space="preserve"> </w:t>
      </w:r>
      <w:r>
        <w:t>on</w:t>
      </w:r>
      <w:r>
        <w:rPr>
          <w:spacing w:val="-2"/>
        </w:rPr>
        <w:t xml:space="preserve"> </w:t>
      </w:r>
      <w:r>
        <w:t>the</w:t>
      </w:r>
      <w:r>
        <w:rPr>
          <w:spacing w:val="-5"/>
        </w:rPr>
        <w:t xml:space="preserve"> </w:t>
      </w:r>
      <w:r>
        <w:t>contribution</w:t>
      </w:r>
      <w:r>
        <w:rPr>
          <w:spacing w:val="-1"/>
        </w:rPr>
        <w:t xml:space="preserve"> </w:t>
      </w:r>
      <w:r>
        <w:t>of</w:t>
      </w:r>
      <w:r>
        <w:rPr>
          <w:spacing w:val="-3"/>
        </w:rPr>
        <w:t xml:space="preserve"> </w:t>
      </w:r>
      <w:r>
        <w:t>each</w:t>
      </w:r>
      <w:r>
        <w:rPr>
          <w:spacing w:val="-5"/>
        </w:rPr>
        <w:t xml:space="preserve"> </w:t>
      </w:r>
      <w:r>
        <w:t>spouse</w:t>
      </w:r>
      <w:r>
        <w:rPr>
          <w:spacing w:val="-4"/>
        </w:rPr>
        <w:t xml:space="preserve"> </w:t>
      </w:r>
      <w:r>
        <w:t>in</w:t>
      </w:r>
      <w:r>
        <w:rPr>
          <w:spacing w:val="-2"/>
        </w:rPr>
        <w:t xml:space="preserve"> </w:t>
      </w:r>
      <w:r>
        <w:t>the</w:t>
      </w:r>
      <w:r>
        <w:rPr>
          <w:spacing w:val="-4"/>
        </w:rPr>
        <w:t xml:space="preserve"> </w:t>
      </w:r>
      <w:r>
        <w:t>creation</w:t>
      </w:r>
      <w:r>
        <w:rPr>
          <w:spacing w:val="-2"/>
        </w:rPr>
        <w:t xml:space="preserve"> </w:t>
      </w:r>
      <w:r>
        <w:t>or</w:t>
      </w:r>
      <w:r>
        <w:rPr>
          <w:spacing w:val="-3"/>
        </w:rPr>
        <w:t xml:space="preserve"> </w:t>
      </w:r>
      <w:r>
        <w:t>development of the Intellectual Property Rights. Intellectual Property Rights such as copyrights, patents, and trademarks produced during a marriage are usually considered joint property, because the process of creating or developing the work often invo</w:t>
      </w:r>
      <w:r>
        <w:t>lves the participation of both spouses, either directly or indirectly.</w:t>
      </w:r>
    </w:p>
    <w:p w:rsidR="00AC33A4" w:rsidRDefault="008020FF">
      <w:pPr>
        <w:pStyle w:val="BodyText"/>
        <w:spacing w:before="153" w:line="254" w:lineRule="auto"/>
        <w:ind w:right="77"/>
        <w:rPr>
          <w:position w:val="5"/>
          <w:sz w:val="14"/>
        </w:rPr>
      </w:pPr>
      <w:r>
        <w:t>However,</w:t>
      </w:r>
      <w:r>
        <w:rPr>
          <w:spacing w:val="-13"/>
        </w:rPr>
        <w:t xml:space="preserve"> </w:t>
      </w:r>
      <w:r>
        <w:t>if</w:t>
      </w:r>
      <w:r>
        <w:rPr>
          <w:spacing w:val="-11"/>
        </w:rPr>
        <w:t xml:space="preserve"> </w:t>
      </w:r>
      <w:r>
        <w:t>one</w:t>
      </w:r>
      <w:r>
        <w:rPr>
          <w:spacing w:val="-12"/>
        </w:rPr>
        <w:t xml:space="preserve"> </w:t>
      </w:r>
      <w:r>
        <w:t>spouse</w:t>
      </w:r>
      <w:r>
        <w:rPr>
          <w:spacing w:val="-14"/>
        </w:rPr>
        <w:t xml:space="preserve"> </w:t>
      </w:r>
      <w:r>
        <w:t>has</w:t>
      </w:r>
      <w:r>
        <w:rPr>
          <w:spacing w:val="-12"/>
        </w:rPr>
        <w:t xml:space="preserve"> </w:t>
      </w:r>
      <w:r>
        <w:t>Intellectual</w:t>
      </w:r>
      <w:r>
        <w:rPr>
          <w:spacing w:val="-10"/>
        </w:rPr>
        <w:t xml:space="preserve"> </w:t>
      </w:r>
      <w:r>
        <w:t>Property</w:t>
      </w:r>
      <w:r>
        <w:rPr>
          <w:spacing w:val="-11"/>
        </w:rPr>
        <w:t xml:space="preserve"> </w:t>
      </w:r>
      <w:r>
        <w:t>Rights</w:t>
      </w:r>
      <w:r>
        <w:rPr>
          <w:spacing w:val="-11"/>
        </w:rPr>
        <w:t xml:space="preserve"> </w:t>
      </w:r>
      <w:r>
        <w:t>that</w:t>
      </w:r>
      <w:r>
        <w:rPr>
          <w:spacing w:val="-12"/>
        </w:rPr>
        <w:t xml:space="preserve"> </w:t>
      </w:r>
      <w:r>
        <w:t>existed</w:t>
      </w:r>
      <w:r>
        <w:rPr>
          <w:spacing w:val="-10"/>
        </w:rPr>
        <w:t xml:space="preserve"> </w:t>
      </w:r>
      <w:r>
        <w:t>before</w:t>
      </w:r>
      <w:r>
        <w:rPr>
          <w:spacing w:val="-12"/>
        </w:rPr>
        <w:t xml:space="preserve"> </w:t>
      </w:r>
      <w:r>
        <w:t>the</w:t>
      </w:r>
      <w:r>
        <w:rPr>
          <w:spacing w:val="-10"/>
        </w:rPr>
        <w:t xml:space="preserve"> </w:t>
      </w:r>
      <w:r>
        <w:t>marriage or were obtained as a result of individual efforts outside the marriage, then the Intellectual</w:t>
      </w:r>
      <w:r>
        <w:rPr>
          <w:spacing w:val="-13"/>
        </w:rPr>
        <w:t xml:space="preserve"> </w:t>
      </w:r>
      <w:r>
        <w:t>P</w:t>
      </w:r>
      <w:r>
        <w:t>roperty</w:t>
      </w:r>
      <w:r>
        <w:rPr>
          <w:spacing w:val="-11"/>
        </w:rPr>
        <w:t xml:space="preserve"> </w:t>
      </w:r>
      <w:r>
        <w:t>Rights</w:t>
      </w:r>
      <w:r>
        <w:rPr>
          <w:spacing w:val="-11"/>
        </w:rPr>
        <w:t xml:space="preserve"> </w:t>
      </w:r>
      <w:r>
        <w:t>remain</w:t>
      </w:r>
      <w:r>
        <w:rPr>
          <w:spacing w:val="-10"/>
        </w:rPr>
        <w:t xml:space="preserve"> </w:t>
      </w:r>
      <w:r>
        <w:t>the</w:t>
      </w:r>
      <w:r>
        <w:rPr>
          <w:spacing w:val="-12"/>
        </w:rPr>
        <w:t xml:space="preserve"> </w:t>
      </w:r>
      <w:r>
        <w:t>personal</w:t>
      </w:r>
      <w:r>
        <w:rPr>
          <w:spacing w:val="-13"/>
        </w:rPr>
        <w:t xml:space="preserve"> </w:t>
      </w:r>
      <w:r>
        <w:t>property</w:t>
      </w:r>
      <w:r>
        <w:rPr>
          <w:spacing w:val="-13"/>
        </w:rPr>
        <w:t xml:space="preserve"> </w:t>
      </w:r>
      <w:r>
        <w:t>of</w:t>
      </w:r>
      <w:r>
        <w:rPr>
          <w:spacing w:val="-11"/>
        </w:rPr>
        <w:t xml:space="preserve"> </w:t>
      </w:r>
      <w:r>
        <w:t>the</w:t>
      </w:r>
      <w:r>
        <w:rPr>
          <w:spacing w:val="-10"/>
        </w:rPr>
        <w:t xml:space="preserve"> </w:t>
      </w:r>
      <w:r>
        <w:t>spouse</w:t>
      </w:r>
      <w:r>
        <w:rPr>
          <w:spacing w:val="-10"/>
        </w:rPr>
        <w:t xml:space="preserve"> </w:t>
      </w:r>
      <w:r>
        <w:t>concerned.</w:t>
      </w:r>
      <w:r>
        <w:rPr>
          <w:spacing w:val="-12"/>
        </w:rPr>
        <w:t xml:space="preserve"> </w:t>
      </w:r>
      <w:r>
        <w:t>This principle refers to Islamic teachings that prioritize the separation of personal property and joint property, taking into account the individual's rights to ownership of wealth gener</w:t>
      </w:r>
      <w:r>
        <w:t>ated through their personal efforts</w:t>
      </w:r>
      <w:hyperlink w:anchor="_bookmark53" w:history="1">
        <w:r>
          <w:t>.</w:t>
        </w:r>
        <w:r>
          <w:rPr>
            <w:position w:val="5"/>
            <w:sz w:val="14"/>
          </w:rPr>
          <w:t>54</w:t>
        </w:r>
      </w:hyperlink>
    </w:p>
    <w:p w:rsidR="00AC33A4" w:rsidRDefault="008020FF">
      <w:pPr>
        <w:pStyle w:val="BodyText"/>
        <w:spacing w:before="154" w:line="254" w:lineRule="auto"/>
        <w:ind w:right="85"/>
      </w:pPr>
      <w:r>
        <w:t>Property acquired during marriage according to Islamic family law can be considered as</w:t>
      </w:r>
      <w:r>
        <w:rPr>
          <w:spacing w:val="-10"/>
        </w:rPr>
        <w:t xml:space="preserve"> </w:t>
      </w:r>
      <w:r>
        <w:t>joint</w:t>
      </w:r>
      <w:r>
        <w:rPr>
          <w:spacing w:val="-13"/>
        </w:rPr>
        <w:t xml:space="preserve"> </w:t>
      </w:r>
      <w:r>
        <w:t>property,</w:t>
      </w:r>
      <w:r>
        <w:rPr>
          <w:spacing w:val="-10"/>
        </w:rPr>
        <w:t xml:space="preserve"> </w:t>
      </w:r>
      <w:r>
        <w:t>including</w:t>
      </w:r>
      <w:r>
        <w:rPr>
          <w:spacing w:val="-10"/>
        </w:rPr>
        <w:t xml:space="preserve"> </w:t>
      </w:r>
      <w:r>
        <w:t>Intellectual</w:t>
      </w:r>
      <w:r>
        <w:rPr>
          <w:spacing w:val="-9"/>
        </w:rPr>
        <w:t xml:space="preserve"> </w:t>
      </w:r>
      <w:r>
        <w:t>Property</w:t>
      </w:r>
      <w:r>
        <w:rPr>
          <w:spacing w:val="-13"/>
        </w:rPr>
        <w:t xml:space="preserve"> </w:t>
      </w:r>
      <w:r>
        <w:t>Rights</w:t>
      </w:r>
      <w:r>
        <w:rPr>
          <w:spacing w:val="-10"/>
        </w:rPr>
        <w:t xml:space="preserve"> </w:t>
      </w:r>
      <w:r>
        <w:t>generated</w:t>
      </w:r>
      <w:r>
        <w:rPr>
          <w:spacing w:val="-12"/>
        </w:rPr>
        <w:t xml:space="preserve"> </w:t>
      </w:r>
      <w:r>
        <w:t>by</w:t>
      </w:r>
      <w:r>
        <w:rPr>
          <w:spacing w:val="-11"/>
        </w:rPr>
        <w:t xml:space="preserve"> </w:t>
      </w:r>
      <w:r>
        <w:t>one</w:t>
      </w:r>
      <w:r>
        <w:rPr>
          <w:spacing w:val="-11"/>
        </w:rPr>
        <w:t xml:space="preserve"> </w:t>
      </w:r>
      <w:r>
        <w:t>of</w:t>
      </w:r>
      <w:r>
        <w:rPr>
          <w:spacing w:val="-13"/>
        </w:rPr>
        <w:t xml:space="preserve"> </w:t>
      </w:r>
      <w:r>
        <w:t>the</w:t>
      </w:r>
      <w:r>
        <w:rPr>
          <w:spacing w:val="-9"/>
        </w:rPr>
        <w:t xml:space="preserve"> </w:t>
      </w:r>
      <w:r>
        <w:t>spouses during the marriage, if there is a joint contribution from both parties. Intellectual Property</w:t>
      </w:r>
      <w:r>
        <w:rPr>
          <w:spacing w:val="-13"/>
        </w:rPr>
        <w:t xml:space="preserve"> </w:t>
      </w:r>
      <w:r>
        <w:t>Rights</w:t>
      </w:r>
      <w:r>
        <w:rPr>
          <w:spacing w:val="-12"/>
        </w:rPr>
        <w:t xml:space="preserve"> </w:t>
      </w:r>
      <w:r>
        <w:t>created</w:t>
      </w:r>
      <w:r>
        <w:rPr>
          <w:spacing w:val="-13"/>
        </w:rPr>
        <w:t xml:space="preserve"> </w:t>
      </w:r>
      <w:r>
        <w:t>through</w:t>
      </w:r>
      <w:r>
        <w:rPr>
          <w:spacing w:val="-10"/>
        </w:rPr>
        <w:t xml:space="preserve"> </w:t>
      </w:r>
      <w:r>
        <w:t>joint</w:t>
      </w:r>
      <w:r>
        <w:rPr>
          <w:spacing w:val="-10"/>
        </w:rPr>
        <w:t xml:space="preserve"> </w:t>
      </w:r>
      <w:r>
        <w:t>efforts</w:t>
      </w:r>
      <w:r>
        <w:rPr>
          <w:spacing w:val="-11"/>
        </w:rPr>
        <w:t xml:space="preserve"> </w:t>
      </w:r>
      <w:r>
        <w:t>of</w:t>
      </w:r>
      <w:r>
        <w:rPr>
          <w:spacing w:val="-8"/>
        </w:rPr>
        <w:t xml:space="preserve"> </w:t>
      </w:r>
      <w:r>
        <w:t>the</w:t>
      </w:r>
      <w:r>
        <w:rPr>
          <w:spacing w:val="-12"/>
        </w:rPr>
        <w:t xml:space="preserve"> </w:t>
      </w:r>
      <w:r>
        <w:t>spouses</w:t>
      </w:r>
      <w:r>
        <w:rPr>
          <w:spacing w:val="-11"/>
        </w:rPr>
        <w:t xml:space="preserve"> </w:t>
      </w:r>
      <w:r>
        <w:t>will</w:t>
      </w:r>
      <w:r>
        <w:rPr>
          <w:spacing w:val="-12"/>
        </w:rPr>
        <w:t xml:space="preserve"> </w:t>
      </w:r>
      <w:r>
        <w:t>become</w:t>
      </w:r>
      <w:r>
        <w:rPr>
          <w:spacing w:val="-11"/>
        </w:rPr>
        <w:t xml:space="preserve"> </w:t>
      </w:r>
      <w:r>
        <w:t>part</w:t>
      </w:r>
      <w:r>
        <w:rPr>
          <w:spacing w:val="-12"/>
        </w:rPr>
        <w:t xml:space="preserve"> </w:t>
      </w:r>
      <w:r>
        <w:t>of</w:t>
      </w:r>
      <w:r>
        <w:rPr>
          <w:spacing w:val="-13"/>
        </w:rPr>
        <w:t xml:space="preserve"> </w:t>
      </w:r>
      <w:r>
        <w:t>the</w:t>
      </w:r>
      <w:r>
        <w:rPr>
          <w:spacing w:val="-12"/>
        </w:rPr>
        <w:t xml:space="preserve"> </w:t>
      </w:r>
      <w:r>
        <w:t>joint property that must be divided in the event of a divorce.</w:t>
      </w:r>
    </w:p>
    <w:p w:rsidR="00AC33A4" w:rsidRDefault="008020FF">
      <w:pPr>
        <w:pStyle w:val="BodyText"/>
        <w:spacing w:before="156" w:line="254" w:lineRule="auto"/>
        <w:ind w:right="82"/>
      </w:pPr>
      <w:r>
        <w:t>However,</w:t>
      </w:r>
      <w:r>
        <w:rPr>
          <w:spacing w:val="-4"/>
        </w:rPr>
        <w:t xml:space="preserve"> </w:t>
      </w:r>
      <w:r>
        <w:t>if</w:t>
      </w:r>
      <w:r>
        <w:rPr>
          <w:spacing w:val="-6"/>
        </w:rPr>
        <w:t xml:space="preserve"> </w:t>
      </w:r>
      <w:r>
        <w:t>the</w:t>
      </w:r>
      <w:r>
        <w:rPr>
          <w:spacing w:val="-4"/>
        </w:rPr>
        <w:t xml:space="preserve"> </w:t>
      </w:r>
      <w:r>
        <w:t>Intellectual</w:t>
      </w:r>
      <w:r>
        <w:rPr>
          <w:spacing w:val="-5"/>
        </w:rPr>
        <w:t xml:space="preserve"> </w:t>
      </w:r>
      <w:r>
        <w:t>Property</w:t>
      </w:r>
      <w:r>
        <w:rPr>
          <w:spacing w:val="-6"/>
        </w:rPr>
        <w:t xml:space="preserve"> </w:t>
      </w:r>
      <w:r>
        <w:t>Rights</w:t>
      </w:r>
      <w:r>
        <w:rPr>
          <w:spacing w:val="-7"/>
        </w:rPr>
        <w:t xml:space="preserve"> </w:t>
      </w:r>
      <w:r>
        <w:t>were</w:t>
      </w:r>
      <w:r>
        <w:rPr>
          <w:spacing w:val="-4"/>
        </w:rPr>
        <w:t xml:space="preserve"> </w:t>
      </w:r>
      <w:r>
        <w:t>acquired</w:t>
      </w:r>
      <w:r>
        <w:rPr>
          <w:spacing w:val="-6"/>
        </w:rPr>
        <w:t xml:space="preserve"> </w:t>
      </w:r>
      <w:r>
        <w:t>by</w:t>
      </w:r>
      <w:r>
        <w:rPr>
          <w:spacing w:val="-3"/>
        </w:rPr>
        <w:t xml:space="preserve"> </w:t>
      </w:r>
      <w:r>
        <w:t>one</w:t>
      </w:r>
      <w:r>
        <w:rPr>
          <w:spacing w:val="-4"/>
        </w:rPr>
        <w:t xml:space="preserve"> </w:t>
      </w:r>
      <w:r>
        <w:t>of</w:t>
      </w:r>
      <w:r>
        <w:rPr>
          <w:spacing w:val="-6"/>
        </w:rPr>
        <w:t xml:space="preserve"> </w:t>
      </w:r>
      <w:r>
        <w:t>the</w:t>
      </w:r>
      <w:r>
        <w:rPr>
          <w:spacing w:val="-7"/>
        </w:rPr>
        <w:t xml:space="preserve"> </w:t>
      </w:r>
      <w:r>
        <w:t>spouses</w:t>
      </w:r>
      <w:r>
        <w:rPr>
          <w:spacing w:val="-6"/>
        </w:rPr>
        <w:t xml:space="preserve"> </w:t>
      </w:r>
      <w:r>
        <w:t>before the marriage or were acquired as a result of personal efforts without the involvement of the other spouse, then the Intellectual Property Rights remain personal property. This regu</w:t>
      </w:r>
      <w:r>
        <w:t>lation</w:t>
      </w:r>
      <w:r>
        <w:rPr>
          <w:spacing w:val="24"/>
        </w:rPr>
        <w:t xml:space="preserve"> </w:t>
      </w:r>
      <w:r>
        <w:t>is also in</w:t>
      </w:r>
      <w:r>
        <w:rPr>
          <w:spacing w:val="23"/>
        </w:rPr>
        <w:t xml:space="preserve"> </w:t>
      </w:r>
      <w:r>
        <w:t>line with</w:t>
      </w:r>
      <w:r>
        <w:rPr>
          <w:spacing w:val="25"/>
        </w:rPr>
        <w:t xml:space="preserve"> </w:t>
      </w:r>
      <w:r>
        <w:t>the</w:t>
      </w:r>
      <w:r>
        <w:rPr>
          <w:spacing w:val="25"/>
        </w:rPr>
        <w:t xml:space="preserve"> </w:t>
      </w:r>
      <w:r>
        <w:t>principle of</w:t>
      </w:r>
      <w:r>
        <w:rPr>
          <w:spacing w:val="25"/>
        </w:rPr>
        <w:t xml:space="preserve"> </w:t>
      </w:r>
      <w:r>
        <w:t>division</w:t>
      </w:r>
      <w:r>
        <w:rPr>
          <w:spacing w:val="23"/>
        </w:rPr>
        <w:t xml:space="preserve"> </w:t>
      </w:r>
      <w:r>
        <w:t>of property in</w:t>
      </w:r>
      <w:r>
        <w:rPr>
          <w:spacing w:val="26"/>
        </w:rPr>
        <w:t xml:space="preserve"> </w:t>
      </w:r>
      <w:r>
        <w:t>Islamic law</w:t>
      </w:r>
    </w:p>
    <w:p w:rsidR="00AC33A4" w:rsidRDefault="008020FF">
      <w:pPr>
        <w:pStyle w:val="BodyText"/>
        <w:spacing w:before="233"/>
        <w:ind w:left="0"/>
        <w:jc w:val="left"/>
        <w:rPr>
          <w:sz w:val="20"/>
        </w:rPr>
      </w:pPr>
      <w:r>
        <w:rPr>
          <w:noProof/>
          <w:sz w:val="20"/>
        </w:rPr>
        <mc:AlternateContent>
          <mc:Choice Requires="wps">
            <w:drawing>
              <wp:anchor distT="0" distB="0" distL="0" distR="0" simplePos="0" relativeHeight="487599104" behindDoc="1" locked="0" layoutInCell="1" allowOverlap="1">
                <wp:simplePos x="0" y="0"/>
                <wp:positionH relativeFrom="page">
                  <wp:posOffset>787400</wp:posOffset>
                </wp:positionH>
                <wp:positionV relativeFrom="paragraph">
                  <wp:posOffset>312595</wp:posOffset>
                </wp:positionV>
                <wp:extent cx="1829435" cy="762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8"/>
                              </a:lnTo>
                              <a:lnTo>
                                <a:pt x="1829435" y="7618"/>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5866DB" id="Graphic 38" o:spid="_x0000_s1026" style="position:absolute;margin-left:62pt;margin-top:24.6pt;width:144.05pt;height:.6pt;z-index:-1571737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" path="m1829435,l,,,7618r1829435,l1829435,xe" fillcolor="black" stroked="f">
                <v:path arrowok="t"/>
                <w10:wrap type="topAndBottom" anchorx="page"/>
              </v:shape>
            </w:pict>
          </mc:Fallback>
        </mc:AlternateContent>
      </w:r>
    </w:p>
    <w:p w:rsidR="00AC33A4" w:rsidRDefault="008020FF">
      <w:pPr>
        <w:spacing w:before="86"/>
        <w:ind w:left="674"/>
        <w:jc w:val="both"/>
        <w:rPr>
          <w:rFonts w:ascii="Times New Roman"/>
          <w:sz w:val="20"/>
        </w:rPr>
      </w:pPr>
      <w:bookmarkStart w:id="54" w:name="_bookmark53"/>
      <w:bookmarkEnd w:id="54"/>
      <w:r>
        <w:rPr>
          <w:rFonts w:ascii="Times New Roman"/>
          <w:sz w:val="20"/>
          <w:vertAlign w:val="superscript"/>
        </w:rPr>
        <w:t>54</w:t>
      </w:r>
      <w:r>
        <w:rPr>
          <w:rFonts w:ascii="Times New Roman"/>
          <w:spacing w:val="-9"/>
          <w:sz w:val="20"/>
        </w:rPr>
        <w:t xml:space="preserve"> </w:t>
      </w:r>
      <w:r>
        <w:rPr>
          <w:rFonts w:ascii="Times New Roman"/>
          <w:sz w:val="20"/>
        </w:rPr>
        <w:t>M</w:t>
      </w:r>
      <w:r>
        <w:rPr>
          <w:rFonts w:ascii="Times New Roman"/>
          <w:spacing w:val="-10"/>
          <w:sz w:val="20"/>
        </w:rPr>
        <w:t xml:space="preserve"> </w:t>
      </w:r>
      <w:r>
        <w:rPr>
          <w:rFonts w:ascii="Times New Roman"/>
          <w:sz w:val="20"/>
        </w:rPr>
        <w:t>Abdurrahman,</w:t>
      </w:r>
      <w:r>
        <w:rPr>
          <w:rFonts w:ascii="Times New Roman"/>
          <w:spacing w:val="-5"/>
          <w:sz w:val="20"/>
        </w:rPr>
        <w:t xml:space="preserve"> </w:t>
      </w:r>
      <w:r>
        <w:rPr>
          <w:rFonts w:ascii="Times New Roman"/>
          <w:i/>
          <w:sz w:val="20"/>
        </w:rPr>
        <w:t>Hukum</w:t>
      </w:r>
      <w:r>
        <w:rPr>
          <w:rFonts w:ascii="Times New Roman"/>
          <w:i/>
          <w:spacing w:val="-10"/>
          <w:sz w:val="20"/>
        </w:rPr>
        <w:t xml:space="preserve"> </w:t>
      </w:r>
      <w:r>
        <w:rPr>
          <w:rFonts w:ascii="Times New Roman"/>
          <w:i/>
          <w:sz w:val="20"/>
        </w:rPr>
        <w:t>Perkawinan</w:t>
      </w:r>
      <w:r>
        <w:rPr>
          <w:rFonts w:ascii="Times New Roman"/>
          <w:i/>
          <w:spacing w:val="-10"/>
          <w:sz w:val="20"/>
        </w:rPr>
        <w:t xml:space="preserve"> </w:t>
      </w:r>
      <w:r>
        <w:rPr>
          <w:rFonts w:ascii="Times New Roman"/>
          <w:i/>
          <w:sz w:val="20"/>
        </w:rPr>
        <w:t>Islam</w:t>
      </w:r>
      <w:r>
        <w:rPr>
          <w:rFonts w:ascii="Times New Roman"/>
          <w:i/>
          <w:spacing w:val="-10"/>
          <w:sz w:val="20"/>
        </w:rPr>
        <w:t xml:space="preserve"> </w:t>
      </w:r>
      <w:r>
        <w:rPr>
          <w:rFonts w:ascii="Times New Roman"/>
          <w:i/>
          <w:sz w:val="20"/>
        </w:rPr>
        <w:t>Dan</w:t>
      </w:r>
      <w:r>
        <w:rPr>
          <w:rFonts w:ascii="Times New Roman"/>
          <w:i/>
          <w:spacing w:val="-6"/>
          <w:sz w:val="20"/>
        </w:rPr>
        <w:t xml:space="preserve"> </w:t>
      </w:r>
      <w:r>
        <w:rPr>
          <w:rFonts w:ascii="Times New Roman"/>
          <w:i/>
          <w:sz w:val="20"/>
        </w:rPr>
        <w:t>Harta</w:t>
      </w:r>
      <w:r>
        <w:rPr>
          <w:rFonts w:ascii="Times New Roman"/>
          <w:i/>
          <w:spacing w:val="-7"/>
          <w:sz w:val="20"/>
        </w:rPr>
        <w:t xml:space="preserve"> </w:t>
      </w:r>
      <w:r>
        <w:rPr>
          <w:rFonts w:ascii="Times New Roman"/>
          <w:i/>
          <w:sz w:val="20"/>
        </w:rPr>
        <w:t>Bersama</w:t>
      </w:r>
      <w:r>
        <w:rPr>
          <w:rFonts w:ascii="Times New Roman"/>
          <w:i/>
          <w:spacing w:val="-7"/>
          <w:sz w:val="20"/>
        </w:rPr>
        <w:t xml:space="preserve"> </w:t>
      </w:r>
      <w:r>
        <w:rPr>
          <w:rFonts w:ascii="Times New Roman"/>
          <w:sz w:val="20"/>
        </w:rPr>
        <w:t>(Jakarta:</w:t>
      </w:r>
      <w:r>
        <w:rPr>
          <w:rFonts w:ascii="Times New Roman"/>
          <w:spacing w:val="-8"/>
          <w:sz w:val="20"/>
        </w:rPr>
        <w:t xml:space="preserve"> </w:t>
      </w:r>
      <w:r>
        <w:rPr>
          <w:rFonts w:ascii="Times New Roman"/>
          <w:sz w:val="20"/>
        </w:rPr>
        <w:t>Rajagrafindo</w:t>
      </w:r>
      <w:r>
        <w:rPr>
          <w:rFonts w:ascii="Times New Roman"/>
          <w:spacing w:val="-7"/>
          <w:sz w:val="20"/>
        </w:rPr>
        <w:t xml:space="preserve"> </w:t>
      </w:r>
      <w:r>
        <w:rPr>
          <w:rFonts w:ascii="Times New Roman"/>
          <w:sz w:val="20"/>
        </w:rPr>
        <w:t>Persada,</w:t>
      </w:r>
      <w:r>
        <w:rPr>
          <w:rFonts w:ascii="Times New Roman"/>
          <w:spacing w:val="-8"/>
          <w:sz w:val="20"/>
        </w:rPr>
        <w:t xml:space="preserve"> </w:t>
      </w:r>
      <w:r>
        <w:rPr>
          <w:rFonts w:ascii="Times New Roman"/>
          <w:sz w:val="20"/>
        </w:rPr>
        <w:t>2008),</w:t>
      </w:r>
      <w:r>
        <w:rPr>
          <w:rFonts w:ascii="Times New Roman"/>
          <w:spacing w:val="-8"/>
          <w:sz w:val="20"/>
        </w:rPr>
        <w:t xml:space="preserve"> </w:t>
      </w:r>
      <w:r>
        <w:rPr>
          <w:rFonts w:ascii="Times New Roman"/>
          <w:spacing w:val="-4"/>
          <w:sz w:val="20"/>
        </w:rPr>
        <w:t>h.45</w:t>
      </w:r>
    </w:p>
    <w:p w:rsidR="00AC33A4" w:rsidRDefault="00AC33A4">
      <w:pPr>
        <w:jc w:val="both"/>
        <w:rPr>
          <w:rFonts w:ascii="Times New Roman"/>
          <w:sz w:val="20"/>
        </w:rPr>
        <w:sectPr w:rsidR="00AC33A4">
          <w:pgSz w:w="11930" w:h="16860"/>
          <w:pgMar w:top="1460" w:right="1133" w:bottom="2160" w:left="1133" w:header="284" w:footer="1966" w:gutter="0"/>
          <w:cols w:space="720"/>
        </w:sectPr>
      </w:pPr>
    </w:p>
    <w:p w:rsidR="00AC33A4" w:rsidRDefault="008020FF">
      <w:pPr>
        <w:pStyle w:val="BodyText"/>
        <w:spacing w:before="133"/>
        <w:rPr>
          <w:position w:val="5"/>
          <w:sz w:val="14"/>
        </w:rPr>
      </w:pPr>
      <w:r>
        <w:lastRenderedPageBreak/>
        <w:t>which</w:t>
      </w:r>
      <w:r>
        <w:rPr>
          <w:spacing w:val="-14"/>
        </w:rPr>
        <w:t xml:space="preserve"> </w:t>
      </w:r>
      <w:r>
        <w:t>recognizes</w:t>
      </w:r>
      <w:r>
        <w:rPr>
          <w:spacing w:val="-7"/>
        </w:rPr>
        <w:t xml:space="preserve"> </w:t>
      </w:r>
      <w:r>
        <w:t>individual</w:t>
      </w:r>
      <w:r>
        <w:rPr>
          <w:spacing w:val="-7"/>
        </w:rPr>
        <w:t xml:space="preserve"> </w:t>
      </w:r>
      <w:r>
        <w:t>rights</w:t>
      </w:r>
      <w:r>
        <w:rPr>
          <w:spacing w:val="-8"/>
        </w:rPr>
        <w:t xml:space="preserve"> </w:t>
      </w:r>
      <w:r>
        <w:t>to</w:t>
      </w:r>
      <w:r>
        <w:rPr>
          <w:spacing w:val="-6"/>
        </w:rPr>
        <w:t xml:space="preserve"> </w:t>
      </w:r>
      <w:r>
        <w:t>wealth</w:t>
      </w:r>
      <w:r>
        <w:rPr>
          <w:spacing w:val="-7"/>
        </w:rPr>
        <w:t xml:space="preserve"> </w:t>
      </w:r>
      <w:r>
        <w:t>generated</w:t>
      </w:r>
      <w:r>
        <w:rPr>
          <w:spacing w:val="-8"/>
        </w:rPr>
        <w:t xml:space="preserve"> </w:t>
      </w:r>
      <w:r>
        <w:t>from</w:t>
      </w:r>
      <w:r>
        <w:rPr>
          <w:spacing w:val="-4"/>
        </w:rPr>
        <w:t xml:space="preserve"> </w:t>
      </w:r>
      <w:r>
        <w:t>personal</w:t>
      </w:r>
      <w:r>
        <w:rPr>
          <w:spacing w:val="-7"/>
        </w:rPr>
        <w:t xml:space="preserve"> </w:t>
      </w:r>
      <w:r>
        <w:rPr>
          <w:spacing w:val="-2"/>
        </w:rPr>
        <w:t>efforts</w:t>
      </w:r>
      <w:hyperlink w:anchor="_bookmark54" w:history="1">
        <w:r>
          <w:rPr>
            <w:spacing w:val="-2"/>
          </w:rPr>
          <w:t>.</w:t>
        </w:r>
        <w:r>
          <w:rPr>
            <w:spacing w:val="-2"/>
            <w:position w:val="5"/>
            <w:sz w:val="14"/>
          </w:rPr>
          <w:t>55</w:t>
        </w:r>
      </w:hyperlink>
    </w:p>
    <w:p w:rsidR="00AC33A4" w:rsidRDefault="008020FF">
      <w:pPr>
        <w:pStyle w:val="BodyText"/>
        <w:spacing w:before="175" w:line="254" w:lineRule="auto"/>
        <w:ind w:right="78"/>
      </w:pPr>
      <w:r>
        <w:t>In</w:t>
      </w:r>
      <w:r>
        <w:rPr>
          <w:spacing w:val="-14"/>
        </w:rPr>
        <w:t xml:space="preserve"> </w:t>
      </w:r>
      <w:r>
        <w:t>Islamic</w:t>
      </w:r>
      <w:r>
        <w:rPr>
          <w:spacing w:val="-13"/>
        </w:rPr>
        <w:t xml:space="preserve"> </w:t>
      </w:r>
      <w:r>
        <w:t>family</w:t>
      </w:r>
      <w:r>
        <w:rPr>
          <w:spacing w:val="-13"/>
        </w:rPr>
        <w:t xml:space="preserve"> </w:t>
      </w:r>
      <w:r>
        <w:t>law,</w:t>
      </w:r>
      <w:r>
        <w:rPr>
          <w:spacing w:val="-13"/>
        </w:rPr>
        <w:t xml:space="preserve"> </w:t>
      </w:r>
      <w:r>
        <w:t>the</w:t>
      </w:r>
      <w:r>
        <w:rPr>
          <w:spacing w:val="-14"/>
        </w:rPr>
        <w:t xml:space="preserve"> </w:t>
      </w:r>
      <w:r>
        <w:t>status</w:t>
      </w:r>
      <w:r>
        <w:rPr>
          <w:spacing w:val="-13"/>
        </w:rPr>
        <w:t xml:space="preserve"> </w:t>
      </w:r>
      <w:r>
        <w:t>of</w:t>
      </w:r>
      <w:r>
        <w:rPr>
          <w:spacing w:val="-13"/>
        </w:rPr>
        <w:t xml:space="preserve"> </w:t>
      </w:r>
      <w:r>
        <w:t>Intellectual</w:t>
      </w:r>
      <w:r>
        <w:rPr>
          <w:spacing w:val="-13"/>
        </w:rPr>
        <w:t xml:space="preserve"> </w:t>
      </w:r>
      <w:r>
        <w:t>Property</w:t>
      </w:r>
      <w:r>
        <w:rPr>
          <w:spacing w:val="-13"/>
        </w:rPr>
        <w:t xml:space="preserve"> </w:t>
      </w:r>
      <w:r>
        <w:t>Rights</w:t>
      </w:r>
      <w:r>
        <w:rPr>
          <w:spacing w:val="-14"/>
        </w:rPr>
        <w:t xml:space="preserve"> </w:t>
      </w:r>
      <w:r>
        <w:t>acquired</w:t>
      </w:r>
      <w:r>
        <w:rPr>
          <w:spacing w:val="-13"/>
        </w:rPr>
        <w:t xml:space="preserve"> </w:t>
      </w:r>
      <w:r>
        <w:t>during</w:t>
      </w:r>
      <w:r>
        <w:rPr>
          <w:spacing w:val="-13"/>
        </w:rPr>
        <w:t xml:space="preserve"> </w:t>
      </w:r>
      <w:r>
        <w:t>marriage depends</w:t>
      </w:r>
      <w:r>
        <w:rPr>
          <w:spacing w:val="-14"/>
        </w:rPr>
        <w:t xml:space="preserve"> </w:t>
      </w:r>
      <w:r>
        <w:t>on</w:t>
      </w:r>
      <w:r>
        <w:rPr>
          <w:spacing w:val="-13"/>
        </w:rPr>
        <w:t xml:space="preserve"> </w:t>
      </w:r>
      <w:r>
        <w:t>the</w:t>
      </w:r>
      <w:r>
        <w:rPr>
          <w:spacing w:val="-13"/>
        </w:rPr>
        <w:t xml:space="preserve"> </w:t>
      </w:r>
      <w:r>
        <w:t>principle</w:t>
      </w:r>
      <w:r>
        <w:rPr>
          <w:spacing w:val="-13"/>
        </w:rPr>
        <w:t xml:space="preserve"> </w:t>
      </w:r>
      <w:r>
        <w:t>of</w:t>
      </w:r>
      <w:r>
        <w:rPr>
          <w:spacing w:val="-14"/>
        </w:rPr>
        <w:t xml:space="preserve"> </w:t>
      </w:r>
      <w:r>
        <w:t>separation</w:t>
      </w:r>
      <w:r>
        <w:rPr>
          <w:spacing w:val="-13"/>
        </w:rPr>
        <w:t xml:space="preserve"> </w:t>
      </w:r>
      <w:r>
        <w:t>between</w:t>
      </w:r>
      <w:r>
        <w:rPr>
          <w:spacing w:val="-13"/>
        </w:rPr>
        <w:t xml:space="preserve"> </w:t>
      </w:r>
      <w:r>
        <w:t>personal</w:t>
      </w:r>
      <w:r>
        <w:rPr>
          <w:spacing w:val="-13"/>
        </w:rPr>
        <w:t xml:space="preserve"> </w:t>
      </w:r>
      <w:r>
        <w:t>and</w:t>
      </w:r>
      <w:r>
        <w:rPr>
          <w:spacing w:val="-13"/>
        </w:rPr>
        <w:t xml:space="preserve"> </w:t>
      </w:r>
      <w:r>
        <w:t>joint</w:t>
      </w:r>
      <w:r>
        <w:rPr>
          <w:spacing w:val="-14"/>
        </w:rPr>
        <w:t xml:space="preserve"> </w:t>
      </w:r>
      <w:r>
        <w:t>property.</w:t>
      </w:r>
      <w:r>
        <w:rPr>
          <w:spacing w:val="-13"/>
        </w:rPr>
        <w:t xml:space="preserve"> </w:t>
      </w:r>
      <w:r>
        <w:t>Intellectual Property R</w:t>
      </w:r>
      <w:r>
        <w:t>ights generated during marriage can be included in the category of joint property if there is a joint contribution in its creation or development. This does not only depend on the material legal aspects, but also on the values of justice and cooperation in</w:t>
      </w:r>
      <w:r>
        <w:t xml:space="preserve"> marriage.</w:t>
      </w:r>
    </w:p>
    <w:p w:rsidR="00AC33A4" w:rsidRDefault="008020FF">
      <w:pPr>
        <w:pStyle w:val="BodyText"/>
        <w:spacing w:before="157" w:line="254" w:lineRule="auto"/>
        <w:ind w:right="86"/>
      </w:pPr>
      <w:r>
        <w:t>Meanwhile, in Indonesian positive law, Intellectual Property Rights obtained during marriage</w:t>
      </w:r>
      <w:r>
        <w:rPr>
          <w:spacing w:val="-4"/>
        </w:rPr>
        <w:t xml:space="preserve"> </w:t>
      </w:r>
      <w:r>
        <w:t>tend</w:t>
      </w:r>
      <w:r>
        <w:rPr>
          <w:spacing w:val="-6"/>
        </w:rPr>
        <w:t xml:space="preserve"> </w:t>
      </w:r>
      <w:r>
        <w:t>to</w:t>
      </w:r>
      <w:r>
        <w:rPr>
          <w:spacing w:val="-7"/>
        </w:rPr>
        <w:t xml:space="preserve"> </w:t>
      </w:r>
      <w:r>
        <w:t>be</w:t>
      </w:r>
      <w:r>
        <w:rPr>
          <w:spacing w:val="-5"/>
        </w:rPr>
        <w:t xml:space="preserve"> </w:t>
      </w:r>
      <w:r>
        <w:t>considered</w:t>
      </w:r>
      <w:r>
        <w:rPr>
          <w:spacing w:val="-8"/>
        </w:rPr>
        <w:t xml:space="preserve"> </w:t>
      </w:r>
      <w:r>
        <w:t>as</w:t>
      </w:r>
      <w:r>
        <w:rPr>
          <w:spacing w:val="-3"/>
        </w:rPr>
        <w:t xml:space="preserve"> </w:t>
      </w:r>
      <w:r>
        <w:t>part</w:t>
      </w:r>
      <w:r>
        <w:rPr>
          <w:spacing w:val="-4"/>
        </w:rPr>
        <w:t xml:space="preserve"> </w:t>
      </w:r>
      <w:r>
        <w:t>of</w:t>
      </w:r>
      <w:r>
        <w:rPr>
          <w:spacing w:val="-6"/>
        </w:rPr>
        <w:t xml:space="preserve"> </w:t>
      </w:r>
      <w:r>
        <w:t>joint</w:t>
      </w:r>
      <w:r>
        <w:rPr>
          <w:spacing w:val="-8"/>
        </w:rPr>
        <w:t xml:space="preserve"> </w:t>
      </w:r>
      <w:r>
        <w:t>assets</w:t>
      </w:r>
      <w:r>
        <w:rPr>
          <w:spacing w:val="-7"/>
        </w:rPr>
        <w:t xml:space="preserve"> </w:t>
      </w:r>
      <w:r>
        <w:t>(property</w:t>
      </w:r>
      <w:r>
        <w:rPr>
          <w:spacing w:val="-5"/>
        </w:rPr>
        <w:t xml:space="preserve"> </w:t>
      </w:r>
      <w:r>
        <w:t>property),</w:t>
      </w:r>
      <w:r>
        <w:rPr>
          <w:spacing w:val="-4"/>
        </w:rPr>
        <w:t xml:space="preserve"> </w:t>
      </w:r>
      <w:r>
        <w:t>based</w:t>
      </w:r>
      <w:r>
        <w:rPr>
          <w:spacing w:val="-8"/>
        </w:rPr>
        <w:t xml:space="preserve"> </w:t>
      </w:r>
      <w:r>
        <w:t>on</w:t>
      </w:r>
      <w:r>
        <w:rPr>
          <w:spacing w:val="-4"/>
        </w:rPr>
        <w:t xml:space="preserve"> </w:t>
      </w:r>
      <w:r>
        <w:t>the provisions in Law Number 1 of 1974 concerning Marriage. Article 35 of the Marriage Law states that assets obtained during marriage are joint assets, unless there is a prenuptial agreement stating otherwise.</w:t>
      </w:r>
    </w:p>
    <w:p w:rsidR="00AC33A4" w:rsidRDefault="008020FF">
      <w:pPr>
        <w:pStyle w:val="BodyText"/>
        <w:spacing w:before="153" w:line="254" w:lineRule="auto"/>
        <w:ind w:right="80"/>
        <w:rPr>
          <w:position w:val="5"/>
          <w:sz w:val="14"/>
        </w:rPr>
      </w:pPr>
      <w:r>
        <w:t>Thus, the main difference lies in the assessm</w:t>
      </w:r>
      <w:r>
        <w:t xml:space="preserve">ent of the spouse's contribution to the creation of these Intellectual Property Rights, which in Islamic law is more flexible and based on the concrete conditions of each spouse, while in Indonesian positive law, the status of Intellectual Property Rights </w:t>
      </w:r>
      <w:r>
        <w:t>obtained during marriage tends to be automatic as joint assets</w:t>
      </w:r>
      <w:hyperlink w:anchor="_bookmark55" w:history="1">
        <w:r>
          <w:t>.</w:t>
        </w:r>
        <w:r>
          <w:rPr>
            <w:position w:val="5"/>
            <w:sz w:val="14"/>
          </w:rPr>
          <w:t>56</w:t>
        </w:r>
      </w:hyperlink>
    </w:p>
    <w:p w:rsidR="00AC33A4" w:rsidRDefault="008020FF">
      <w:pPr>
        <w:pStyle w:val="BodyText"/>
        <w:spacing w:before="160" w:line="254" w:lineRule="auto"/>
        <w:ind w:right="78"/>
        <w:rPr>
          <w:position w:val="5"/>
          <w:sz w:val="14"/>
        </w:rPr>
      </w:pPr>
      <w:r>
        <w:t>In the context of Islamic family law and Indonesian positive law, the management and distribution of economic benefits resulting from Intellectual Property Rig</w:t>
      </w:r>
      <w:r>
        <w:t>hts, such as royalties or licensing rights, require a careful approach, given the intangible nature of Intellectual Property Rights and the ability to generate long-term income. In Islamic family law, income generated from Intellectual Property Rights duri</w:t>
      </w:r>
      <w:r>
        <w:t>ng a marriage can be</w:t>
      </w:r>
      <w:r>
        <w:rPr>
          <w:spacing w:val="-5"/>
        </w:rPr>
        <w:t xml:space="preserve"> </w:t>
      </w:r>
      <w:r>
        <w:t>considered</w:t>
      </w:r>
      <w:r>
        <w:rPr>
          <w:spacing w:val="-6"/>
        </w:rPr>
        <w:t xml:space="preserve"> </w:t>
      </w:r>
      <w:r>
        <w:t>joint</w:t>
      </w:r>
      <w:r>
        <w:rPr>
          <w:spacing w:val="-3"/>
        </w:rPr>
        <w:t xml:space="preserve"> </w:t>
      </w:r>
      <w:r>
        <w:t>property</w:t>
      </w:r>
      <w:r>
        <w:rPr>
          <w:spacing w:val="-5"/>
        </w:rPr>
        <w:t xml:space="preserve"> </w:t>
      </w:r>
      <w:r>
        <w:t>if</w:t>
      </w:r>
      <w:r>
        <w:rPr>
          <w:spacing w:val="-3"/>
        </w:rPr>
        <w:t xml:space="preserve"> </w:t>
      </w:r>
      <w:r>
        <w:t>there</w:t>
      </w:r>
      <w:r>
        <w:rPr>
          <w:spacing w:val="-5"/>
        </w:rPr>
        <w:t xml:space="preserve"> </w:t>
      </w:r>
      <w:r>
        <w:t>is a</w:t>
      </w:r>
      <w:r>
        <w:rPr>
          <w:spacing w:val="-4"/>
        </w:rPr>
        <w:t xml:space="preserve"> </w:t>
      </w:r>
      <w:r>
        <w:t>contribution</w:t>
      </w:r>
      <w:r>
        <w:rPr>
          <w:spacing w:val="-4"/>
        </w:rPr>
        <w:t xml:space="preserve"> </w:t>
      </w:r>
      <w:r>
        <w:t>from</w:t>
      </w:r>
      <w:r>
        <w:rPr>
          <w:spacing w:val="-3"/>
        </w:rPr>
        <w:t xml:space="preserve"> </w:t>
      </w:r>
      <w:r>
        <w:t>both</w:t>
      </w:r>
      <w:r>
        <w:rPr>
          <w:spacing w:val="-4"/>
        </w:rPr>
        <w:t xml:space="preserve"> </w:t>
      </w:r>
      <w:r>
        <w:t>spouses</w:t>
      </w:r>
      <w:r>
        <w:rPr>
          <w:spacing w:val="-4"/>
        </w:rPr>
        <w:t xml:space="preserve"> </w:t>
      </w:r>
      <w:r>
        <w:t>in</w:t>
      </w:r>
      <w:r>
        <w:rPr>
          <w:spacing w:val="-4"/>
        </w:rPr>
        <w:t xml:space="preserve"> </w:t>
      </w:r>
      <w:r>
        <w:t>its creation. For</w:t>
      </w:r>
      <w:r>
        <w:rPr>
          <w:spacing w:val="-11"/>
        </w:rPr>
        <w:t xml:space="preserve"> </w:t>
      </w:r>
      <w:r>
        <w:t>example,</w:t>
      </w:r>
      <w:r>
        <w:rPr>
          <w:spacing w:val="-10"/>
        </w:rPr>
        <w:t xml:space="preserve"> </w:t>
      </w:r>
      <w:r>
        <w:t>if</w:t>
      </w:r>
      <w:r>
        <w:rPr>
          <w:spacing w:val="-13"/>
        </w:rPr>
        <w:t xml:space="preserve"> </w:t>
      </w:r>
      <w:r>
        <w:t>one</w:t>
      </w:r>
      <w:r>
        <w:rPr>
          <w:spacing w:val="-10"/>
        </w:rPr>
        <w:t xml:space="preserve"> </w:t>
      </w:r>
      <w:r>
        <w:t>spouse</w:t>
      </w:r>
      <w:r>
        <w:rPr>
          <w:spacing w:val="-10"/>
        </w:rPr>
        <w:t xml:space="preserve"> </w:t>
      </w:r>
      <w:r>
        <w:t>creates</w:t>
      </w:r>
      <w:r>
        <w:rPr>
          <w:spacing w:val="-12"/>
        </w:rPr>
        <w:t xml:space="preserve"> </w:t>
      </w:r>
      <w:r>
        <w:t>a</w:t>
      </w:r>
      <w:r>
        <w:rPr>
          <w:spacing w:val="-10"/>
        </w:rPr>
        <w:t xml:space="preserve"> </w:t>
      </w:r>
      <w:r>
        <w:t>copyrighted</w:t>
      </w:r>
      <w:r>
        <w:rPr>
          <w:spacing w:val="-10"/>
        </w:rPr>
        <w:t xml:space="preserve"> </w:t>
      </w:r>
      <w:r>
        <w:t>work</w:t>
      </w:r>
      <w:r>
        <w:rPr>
          <w:spacing w:val="-11"/>
        </w:rPr>
        <w:t xml:space="preserve"> </w:t>
      </w:r>
      <w:r>
        <w:t>or</w:t>
      </w:r>
      <w:r>
        <w:rPr>
          <w:spacing w:val="-11"/>
        </w:rPr>
        <w:t xml:space="preserve"> </w:t>
      </w:r>
      <w:r>
        <w:t>obtains</w:t>
      </w:r>
      <w:r>
        <w:rPr>
          <w:spacing w:val="-11"/>
        </w:rPr>
        <w:t xml:space="preserve"> </w:t>
      </w:r>
      <w:r>
        <w:t>licensing</w:t>
      </w:r>
      <w:r>
        <w:rPr>
          <w:spacing w:val="-12"/>
        </w:rPr>
        <w:t xml:space="preserve"> </w:t>
      </w:r>
      <w:r>
        <w:t>rights</w:t>
      </w:r>
      <w:r>
        <w:rPr>
          <w:spacing w:val="-10"/>
        </w:rPr>
        <w:t xml:space="preserve"> </w:t>
      </w:r>
      <w:r>
        <w:t>during the marriage, the royalties obtained are usually considere</w:t>
      </w:r>
      <w:r>
        <w:t>d joint property and must be managed for the common benefit. However, if the Intellectual Property Rights were obtained individually by one spouse before or outside of marriage, the income generated will remain personal property. Islamic family law provide</w:t>
      </w:r>
      <w:r>
        <w:t>s freedom for couples</w:t>
      </w:r>
      <w:r>
        <w:rPr>
          <w:spacing w:val="-8"/>
        </w:rPr>
        <w:t xml:space="preserve"> </w:t>
      </w:r>
      <w:r>
        <w:t>to</w:t>
      </w:r>
      <w:r>
        <w:rPr>
          <w:spacing w:val="-11"/>
        </w:rPr>
        <w:t xml:space="preserve"> </w:t>
      </w:r>
      <w:r>
        <w:t>regulate</w:t>
      </w:r>
      <w:r>
        <w:rPr>
          <w:spacing w:val="-11"/>
        </w:rPr>
        <w:t xml:space="preserve"> </w:t>
      </w:r>
      <w:r>
        <w:t>the</w:t>
      </w:r>
      <w:r>
        <w:rPr>
          <w:spacing w:val="-8"/>
        </w:rPr>
        <w:t xml:space="preserve"> </w:t>
      </w:r>
      <w:r>
        <w:t>distribution</w:t>
      </w:r>
      <w:r>
        <w:rPr>
          <w:spacing w:val="-9"/>
        </w:rPr>
        <w:t xml:space="preserve"> </w:t>
      </w:r>
      <w:r>
        <w:t>of</w:t>
      </w:r>
      <w:r>
        <w:rPr>
          <w:spacing w:val="-11"/>
        </w:rPr>
        <w:t xml:space="preserve"> </w:t>
      </w:r>
      <w:r>
        <w:t>income</w:t>
      </w:r>
      <w:r>
        <w:rPr>
          <w:spacing w:val="-11"/>
        </w:rPr>
        <w:t xml:space="preserve"> </w:t>
      </w:r>
      <w:r>
        <w:t>from</w:t>
      </w:r>
      <w:r>
        <w:rPr>
          <w:spacing w:val="-11"/>
        </w:rPr>
        <w:t xml:space="preserve"> </w:t>
      </w:r>
      <w:r>
        <w:t>Intellectual</w:t>
      </w:r>
      <w:r>
        <w:rPr>
          <w:spacing w:val="-10"/>
        </w:rPr>
        <w:t xml:space="preserve"> </w:t>
      </w:r>
      <w:r>
        <w:t>Property</w:t>
      </w:r>
      <w:r>
        <w:rPr>
          <w:spacing w:val="-11"/>
        </w:rPr>
        <w:t xml:space="preserve"> </w:t>
      </w:r>
      <w:r>
        <w:t>Rights</w:t>
      </w:r>
      <w:r>
        <w:rPr>
          <w:spacing w:val="-11"/>
        </w:rPr>
        <w:t xml:space="preserve"> </w:t>
      </w:r>
      <w:r>
        <w:t>through a</w:t>
      </w:r>
      <w:r>
        <w:rPr>
          <w:spacing w:val="-2"/>
        </w:rPr>
        <w:t xml:space="preserve"> </w:t>
      </w:r>
      <w:r>
        <w:t>prenuptial</w:t>
      </w:r>
      <w:r>
        <w:rPr>
          <w:spacing w:val="-2"/>
        </w:rPr>
        <w:t xml:space="preserve"> </w:t>
      </w:r>
      <w:r>
        <w:t>agreement,</w:t>
      </w:r>
      <w:r>
        <w:rPr>
          <w:spacing w:val="-3"/>
        </w:rPr>
        <w:t xml:space="preserve"> </w:t>
      </w:r>
      <w:r>
        <w:t>if</w:t>
      </w:r>
      <w:r>
        <w:rPr>
          <w:spacing w:val="-1"/>
        </w:rPr>
        <w:t xml:space="preserve"> </w:t>
      </w:r>
      <w:r>
        <w:t>desired,</w:t>
      </w:r>
      <w:r>
        <w:rPr>
          <w:spacing w:val="-1"/>
        </w:rPr>
        <w:t xml:space="preserve"> </w:t>
      </w:r>
      <w:r>
        <w:t>as long</w:t>
      </w:r>
      <w:r>
        <w:rPr>
          <w:spacing w:val="-3"/>
        </w:rPr>
        <w:t xml:space="preserve"> </w:t>
      </w:r>
      <w:r>
        <w:t>as it</w:t>
      </w:r>
      <w:r>
        <w:rPr>
          <w:spacing w:val="-2"/>
        </w:rPr>
        <w:t xml:space="preserve"> </w:t>
      </w:r>
      <w:r>
        <w:t>does</w:t>
      </w:r>
      <w:r>
        <w:rPr>
          <w:spacing w:val="-2"/>
        </w:rPr>
        <w:t xml:space="preserve"> </w:t>
      </w:r>
      <w:r>
        <w:t>not</w:t>
      </w:r>
      <w:r>
        <w:rPr>
          <w:spacing w:val="-2"/>
        </w:rPr>
        <w:t xml:space="preserve"> </w:t>
      </w:r>
      <w:r>
        <w:t>conflict</w:t>
      </w:r>
      <w:r>
        <w:rPr>
          <w:spacing w:val="-1"/>
        </w:rPr>
        <w:t xml:space="preserve"> </w:t>
      </w:r>
      <w:r>
        <w:t>with</w:t>
      </w:r>
      <w:r>
        <w:rPr>
          <w:spacing w:val="-3"/>
        </w:rPr>
        <w:t xml:space="preserve"> </w:t>
      </w:r>
      <w:r>
        <w:t>Islamic</w:t>
      </w:r>
      <w:r>
        <w:rPr>
          <w:spacing w:val="-3"/>
        </w:rPr>
        <w:t xml:space="preserve"> </w:t>
      </w:r>
      <w:r>
        <w:t>principles that prioritize justice and the separation of personal and joint property</w:t>
      </w:r>
      <w:hyperlink w:anchor="_bookmark56" w:history="1">
        <w:r>
          <w:t>.</w:t>
        </w:r>
        <w:r>
          <w:rPr>
            <w:position w:val="5"/>
            <w:sz w:val="14"/>
          </w:rPr>
          <w:t>57</w:t>
        </w:r>
      </w:hyperlink>
    </w:p>
    <w:p w:rsidR="00AC33A4" w:rsidRDefault="008020FF">
      <w:pPr>
        <w:pStyle w:val="BodyText"/>
        <w:spacing w:before="147" w:line="254" w:lineRule="auto"/>
        <w:ind w:right="81"/>
      </w:pPr>
      <w:r>
        <w:t>In the context of Islamic family law and Indonesian positive law, the management and distribution of economic benefits resulting from Int</w:t>
      </w:r>
      <w:r>
        <w:t>ellectual Property Rights, such as royalties or licensing rights, require a careful approach, given the intangible nature of Intellectual Property Rights and the ability to generate long-term income. In Islamic family law, income generated from Intellectua</w:t>
      </w:r>
      <w:r>
        <w:t>l Property Rights during a marriage can</w:t>
      </w:r>
    </w:p>
    <w:p w:rsidR="00AC33A4" w:rsidRDefault="008020FF">
      <w:pPr>
        <w:pStyle w:val="BodyText"/>
        <w:spacing w:before="21"/>
        <w:ind w:left="0"/>
        <w:jc w:val="left"/>
        <w:rPr>
          <w:sz w:val="20"/>
        </w:rPr>
      </w:pPr>
      <w:r>
        <w:rPr>
          <w:noProof/>
          <w:sz w:val="20"/>
        </w:rPr>
        <mc:AlternateContent>
          <mc:Choice Requires="wps">
            <w:drawing>
              <wp:anchor distT="0" distB="0" distL="0" distR="0" simplePos="0" relativeHeight="487599616" behindDoc="1" locked="0" layoutInCell="1" allowOverlap="1">
                <wp:simplePos x="0" y="0"/>
                <wp:positionH relativeFrom="page">
                  <wp:posOffset>787400</wp:posOffset>
                </wp:positionH>
                <wp:positionV relativeFrom="paragraph">
                  <wp:posOffset>177647</wp:posOffset>
                </wp:positionV>
                <wp:extent cx="1829435" cy="762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FCBB1E" id="Graphic 39" o:spid="_x0000_s1026" style="position:absolute;margin-left:62pt;margin-top:14pt;width:144.05pt;height:.6pt;z-index:-1571686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" path="m1829435,l,,,7619r1829435,l1829435,xe" fillcolor="black" stroked="f">
                <v:path arrowok="t"/>
                <w10:wrap type="topAndBottom" anchorx="page"/>
              </v:shape>
            </w:pict>
          </mc:Fallback>
        </mc:AlternateContent>
      </w:r>
    </w:p>
    <w:p w:rsidR="00AC33A4" w:rsidRDefault="008020FF">
      <w:pPr>
        <w:spacing w:before="91" w:line="229" w:lineRule="exact"/>
        <w:ind w:left="674"/>
        <w:rPr>
          <w:rFonts w:ascii="Times New Roman"/>
          <w:sz w:val="20"/>
        </w:rPr>
      </w:pPr>
      <w:bookmarkStart w:id="55" w:name="_bookmark54"/>
      <w:bookmarkEnd w:id="55"/>
      <w:r>
        <w:rPr>
          <w:rFonts w:ascii="Times New Roman"/>
          <w:sz w:val="20"/>
          <w:vertAlign w:val="superscript"/>
        </w:rPr>
        <w:t>55</w:t>
      </w:r>
      <w:r>
        <w:rPr>
          <w:rFonts w:ascii="Times New Roman"/>
          <w:spacing w:val="-8"/>
          <w:sz w:val="20"/>
        </w:rPr>
        <w:t xml:space="preserve"> </w:t>
      </w:r>
      <w:r>
        <w:rPr>
          <w:rFonts w:ascii="Times New Roman"/>
          <w:sz w:val="20"/>
        </w:rPr>
        <w:t>H</w:t>
      </w:r>
      <w:r>
        <w:rPr>
          <w:rFonts w:ascii="Times New Roman"/>
          <w:spacing w:val="-6"/>
          <w:sz w:val="20"/>
        </w:rPr>
        <w:t xml:space="preserve"> </w:t>
      </w:r>
      <w:r>
        <w:rPr>
          <w:rFonts w:ascii="Times New Roman"/>
          <w:sz w:val="20"/>
        </w:rPr>
        <w:t>Azmi,</w:t>
      </w:r>
      <w:r>
        <w:rPr>
          <w:rFonts w:ascii="Times New Roman"/>
          <w:spacing w:val="-7"/>
          <w:sz w:val="20"/>
        </w:rPr>
        <w:t xml:space="preserve"> </w:t>
      </w:r>
      <w:r>
        <w:rPr>
          <w:rFonts w:ascii="Times New Roman"/>
          <w:i/>
          <w:sz w:val="20"/>
        </w:rPr>
        <w:t>Pengaturan</w:t>
      </w:r>
      <w:r>
        <w:rPr>
          <w:rFonts w:ascii="Times New Roman"/>
          <w:i/>
          <w:spacing w:val="-5"/>
          <w:sz w:val="20"/>
        </w:rPr>
        <w:t xml:space="preserve"> </w:t>
      </w:r>
      <w:r>
        <w:rPr>
          <w:rFonts w:ascii="Times New Roman"/>
          <w:i/>
          <w:sz w:val="20"/>
        </w:rPr>
        <w:t>Harta</w:t>
      </w:r>
      <w:r>
        <w:rPr>
          <w:rFonts w:ascii="Times New Roman"/>
          <w:i/>
          <w:spacing w:val="-7"/>
          <w:sz w:val="20"/>
        </w:rPr>
        <w:t xml:space="preserve"> </w:t>
      </w:r>
      <w:r>
        <w:rPr>
          <w:rFonts w:ascii="Times New Roman"/>
          <w:i/>
          <w:sz w:val="20"/>
        </w:rPr>
        <w:t>Dalam</w:t>
      </w:r>
      <w:r>
        <w:rPr>
          <w:rFonts w:ascii="Times New Roman"/>
          <w:i/>
          <w:spacing w:val="-11"/>
          <w:sz w:val="20"/>
        </w:rPr>
        <w:t xml:space="preserve"> </w:t>
      </w:r>
      <w:r>
        <w:rPr>
          <w:rFonts w:ascii="Times New Roman"/>
          <w:i/>
          <w:sz w:val="20"/>
        </w:rPr>
        <w:t>Hukum</w:t>
      </w:r>
      <w:r>
        <w:rPr>
          <w:rFonts w:ascii="Times New Roman"/>
          <w:i/>
          <w:spacing w:val="-8"/>
          <w:sz w:val="20"/>
        </w:rPr>
        <w:t xml:space="preserve"> </w:t>
      </w:r>
      <w:r>
        <w:rPr>
          <w:rFonts w:ascii="Times New Roman"/>
          <w:i/>
          <w:sz w:val="20"/>
        </w:rPr>
        <w:t>Keluarga</w:t>
      </w:r>
      <w:r>
        <w:rPr>
          <w:rFonts w:ascii="Times New Roman"/>
          <w:i/>
          <w:spacing w:val="-4"/>
          <w:sz w:val="20"/>
        </w:rPr>
        <w:t xml:space="preserve"> </w:t>
      </w:r>
      <w:r>
        <w:rPr>
          <w:rFonts w:ascii="Times New Roman"/>
          <w:i/>
          <w:sz w:val="20"/>
        </w:rPr>
        <w:t>Islam</w:t>
      </w:r>
      <w:r>
        <w:rPr>
          <w:rFonts w:ascii="Times New Roman"/>
          <w:i/>
          <w:spacing w:val="-5"/>
          <w:sz w:val="20"/>
        </w:rPr>
        <w:t xml:space="preserve"> </w:t>
      </w:r>
      <w:r>
        <w:rPr>
          <w:rFonts w:ascii="Times New Roman"/>
          <w:sz w:val="20"/>
        </w:rPr>
        <w:t>(Yogyakarta:</w:t>
      </w:r>
      <w:r>
        <w:rPr>
          <w:rFonts w:ascii="Times New Roman"/>
          <w:spacing w:val="-10"/>
          <w:sz w:val="20"/>
        </w:rPr>
        <w:t xml:space="preserve"> </w:t>
      </w:r>
      <w:r>
        <w:rPr>
          <w:rFonts w:ascii="Times New Roman"/>
          <w:sz w:val="20"/>
        </w:rPr>
        <w:t>Laksana,</w:t>
      </w:r>
      <w:r>
        <w:rPr>
          <w:rFonts w:ascii="Times New Roman"/>
          <w:spacing w:val="-4"/>
          <w:sz w:val="20"/>
        </w:rPr>
        <w:t xml:space="preserve"> </w:t>
      </w:r>
      <w:r>
        <w:rPr>
          <w:rFonts w:ascii="Times New Roman"/>
          <w:sz w:val="20"/>
        </w:rPr>
        <w:t>2015),</w:t>
      </w:r>
      <w:r>
        <w:rPr>
          <w:rFonts w:ascii="Times New Roman"/>
          <w:spacing w:val="-3"/>
          <w:sz w:val="20"/>
        </w:rPr>
        <w:t xml:space="preserve"> </w:t>
      </w:r>
      <w:r>
        <w:rPr>
          <w:rFonts w:ascii="Times New Roman"/>
          <w:spacing w:val="-4"/>
          <w:sz w:val="20"/>
        </w:rPr>
        <w:t>h.67</w:t>
      </w:r>
    </w:p>
    <w:p w:rsidR="00AC33A4" w:rsidRDefault="008020FF">
      <w:pPr>
        <w:ind w:left="108" w:firstLine="566"/>
        <w:rPr>
          <w:rFonts w:ascii="Times New Roman"/>
          <w:sz w:val="20"/>
        </w:rPr>
      </w:pPr>
      <w:bookmarkStart w:id="56" w:name="_bookmark55"/>
      <w:bookmarkEnd w:id="56"/>
      <w:r>
        <w:rPr>
          <w:rFonts w:ascii="Times New Roman"/>
          <w:sz w:val="20"/>
          <w:vertAlign w:val="superscript"/>
        </w:rPr>
        <w:t>56</w:t>
      </w:r>
      <w:r>
        <w:rPr>
          <w:rFonts w:ascii="Times New Roman"/>
          <w:spacing w:val="-13"/>
          <w:sz w:val="20"/>
        </w:rPr>
        <w:t xml:space="preserve"> </w:t>
      </w:r>
      <w:r>
        <w:rPr>
          <w:rFonts w:ascii="Times New Roman"/>
          <w:sz w:val="20"/>
        </w:rPr>
        <w:t>S</w:t>
      </w:r>
      <w:r>
        <w:rPr>
          <w:rFonts w:ascii="Times New Roman"/>
          <w:spacing w:val="-13"/>
          <w:sz w:val="20"/>
        </w:rPr>
        <w:t xml:space="preserve"> </w:t>
      </w:r>
      <w:r>
        <w:rPr>
          <w:rFonts w:ascii="Times New Roman"/>
          <w:sz w:val="20"/>
        </w:rPr>
        <w:t>Supandi,</w:t>
      </w:r>
      <w:r>
        <w:rPr>
          <w:rFonts w:ascii="Times New Roman"/>
          <w:spacing w:val="-12"/>
          <w:sz w:val="20"/>
        </w:rPr>
        <w:t xml:space="preserve"> </w:t>
      </w:r>
      <w:r>
        <w:rPr>
          <w:rFonts w:ascii="Times New Roman"/>
          <w:i/>
          <w:sz w:val="20"/>
        </w:rPr>
        <w:t>Perbandingan</w:t>
      </w:r>
      <w:r>
        <w:rPr>
          <w:rFonts w:ascii="Times New Roman"/>
          <w:i/>
          <w:spacing w:val="-13"/>
          <w:sz w:val="20"/>
        </w:rPr>
        <w:t xml:space="preserve"> </w:t>
      </w:r>
      <w:r>
        <w:rPr>
          <w:rFonts w:ascii="Times New Roman"/>
          <w:i/>
          <w:sz w:val="20"/>
        </w:rPr>
        <w:t>Hukum</w:t>
      </w:r>
      <w:r>
        <w:rPr>
          <w:rFonts w:ascii="Times New Roman"/>
          <w:i/>
          <w:spacing w:val="-12"/>
          <w:sz w:val="20"/>
        </w:rPr>
        <w:t xml:space="preserve"> </w:t>
      </w:r>
      <w:r>
        <w:rPr>
          <w:rFonts w:ascii="Times New Roman"/>
          <w:i/>
          <w:sz w:val="20"/>
        </w:rPr>
        <w:t>Islam</w:t>
      </w:r>
      <w:r>
        <w:rPr>
          <w:rFonts w:ascii="Times New Roman"/>
          <w:i/>
          <w:spacing w:val="-13"/>
          <w:sz w:val="20"/>
        </w:rPr>
        <w:t xml:space="preserve"> </w:t>
      </w:r>
      <w:r>
        <w:rPr>
          <w:rFonts w:ascii="Times New Roman"/>
          <w:i/>
          <w:sz w:val="20"/>
        </w:rPr>
        <w:t>Dan</w:t>
      </w:r>
      <w:r>
        <w:rPr>
          <w:rFonts w:ascii="Times New Roman"/>
          <w:i/>
          <w:spacing w:val="-13"/>
          <w:sz w:val="20"/>
        </w:rPr>
        <w:t xml:space="preserve"> </w:t>
      </w:r>
      <w:r>
        <w:rPr>
          <w:rFonts w:ascii="Times New Roman"/>
          <w:i/>
          <w:sz w:val="20"/>
        </w:rPr>
        <w:t>Hukum</w:t>
      </w:r>
      <w:r>
        <w:rPr>
          <w:rFonts w:ascii="Times New Roman"/>
          <w:i/>
          <w:spacing w:val="-12"/>
          <w:sz w:val="20"/>
        </w:rPr>
        <w:t xml:space="preserve"> </w:t>
      </w:r>
      <w:r>
        <w:rPr>
          <w:rFonts w:ascii="Times New Roman"/>
          <w:i/>
          <w:sz w:val="20"/>
        </w:rPr>
        <w:t>Positif</w:t>
      </w:r>
      <w:r>
        <w:rPr>
          <w:rFonts w:ascii="Times New Roman"/>
          <w:i/>
          <w:spacing w:val="-13"/>
          <w:sz w:val="20"/>
        </w:rPr>
        <w:t xml:space="preserve"> </w:t>
      </w:r>
      <w:r>
        <w:rPr>
          <w:rFonts w:ascii="Times New Roman"/>
          <w:i/>
          <w:sz w:val="20"/>
        </w:rPr>
        <w:t>Dalam</w:t>
      </w:r>
      <w:r>
        <w:rPr>
          <w:rFonts w:ascii="Times New Roman"/>
          <w:i/>
          <w:spacing w:val="-12"/>
          <w:sz w:val="20"/>
        </w:rPr>
        <w:t xml:space="preserve"> </w:t>
      </w:r>
      <w:r>
        <w:rPr>
          <w:rFonts w:ascii="Times New Roman"/>
          <w:i/>
          <w:sz w:val="20"/>
        </w:rPr>
        <w:t>Pembagian</w:t>
      </w:r>
      <w:r>
        <w:rPr>
          <w:rFonts w:ascii="Times New Roman"/>
          <w:i/>
          <w:spacing w:val="-13"/>
          <w:sz w:val="20"/>
        </w:rPr>
        <w:t xml:space="preserve"> </w:t>
      </w:r>
      <w:r>
        <w:rPr>
          <w:rFonts w:ascii="Times New Roman"/>
          <w:i/>
          <w:sz w:val="20"/>
        </w:rPr>
        <w:t>Harta</w:t>
      </w:r>
      <w:r>
        <w:rPr>
          <w:rFonts w:ascii="Times New Roman"/>
          <w:i/>
          <w:spacing w:val="-12"/>
          <w:sz w:val="20"/>
        </w:rPr>
        <w:t xml:space="preserve"> </w:t>
      </w:r>
      <w:r>
        <w:rPr>
          <w:rFonts w:ascii="Times New Roman"/>
          <w:i/>
          <w:sz w:val="20"/>
        </w:rPr>
        <w:t>Bersama</w:t>
      </w:r>
      <w:r>
        <w:rPr>
          <w:rFonts w:ascii="Times New Roman"/>
          <w:i/>
          <w:spacing w:val="-13"/>
          <w:sz w:val="20"/>
        </w:rPr>
        <w:t xml:space="preserve"> </w:t>
      </w:r>
      <w:r>
        <w:rPr>
          <w:rFonts w:ascii="Times New Roman"/>
          <w:sz w:val="20"/>
        </w:rPr>
        <w:t>(Jakarta:</w:t>
      </w:r>
      <w:r>
        <w:rPr>
          <w:rFonts w:ascii="Times New Roman"/>
          <w:spacing w:val="-12"/>
          <w:sz w:val="20"/>
        </w:rPr>
        <w:t xml:space="preserve"> </w:t>
      </w:r>
      <w:r>
        <w:rPr>
          <w:rFonts w:ascii="Times New Roman"/>
          <w:sz w:val="20"/>
        </w:rPr>
        <w:t>Sinar Grafika, 2009), h.89</w:t>
      </w:r>
    </w:p>
    <w:p w:rsidR="00AC33A4" w:rsidRDefault="008020FF">
      <w:pPr>
        <w:ind w:left="674"/>
        <w:rPr>
          <w:rFonts w:ascii="Times New Roman"/>
          <w:sz w:val="20"/>
        </w:rPr>
      </w:pPr>
      <w:bookmarkStart w:id="57" w:name="_bookmark56"/>
      <w:bookmarkEnd w:id="57"/>
      <w:r>
        <w:rPr>
          <w:rFonts w:ascii="Times New Roman"/>
          <w:sz w:val="20"/>
          <w:vertAlign w:val="superscript"/>
        </w:rPr>
        <w:t>57</w:t>
      </w:r>
      <w:r>
        <w:rPr>
          <w:rFonts w:ascii="Times New Roman"/>
          <w:spacing w:val="-4"/>
          <w:sz w:val="20"/>
        </w:rPr>
        <w:t xml:space="preserve"> </w:t>
      </w:r>
      <w:r>
        <w:rPr>
          <w:rFonts w:ascii="Times New Roman"/>
          <w:sz w:val="20"/>
        </w:rPr>
        <w:t>M</w:t>
      </w:r>
      <w:r>
        <w:rPr>
          <w:rFonts w:ascii="Times New Roman"/>
          <w:spacing w:val="-8"/>
          <w:sz w:val="20"/>
        </w:rPr>
        <w:t xml:space="preserve"> </w:t>
      </w:r>
      <w:r>
        <w:rPr>
          <w:rFonts w:ascii="Times New Roman"/>
          <w:sz w:val="20"/>
        </w:rPr>
        <w:t>Abdurrahman,</w:t>
      </w:r>
      <w:r>
        <w:rPr>
          <w:rFonts w:ascii="Times New Roman"/>
          <w:spacing w:val="-5"/>
          <w:sz w:val="20"/>
        </w:rPr>
        <w:t xml:space="preserve"> </w:t>
      </w:r>
      <w:r>
        <w:rPr>
          <w:rFonts w:ascii="Times New Roman"/>
          <w:i/>
          <w:sz w:val="20"/>
        </w:rPr>
        <w:t>Hukum</w:t>
      </w:r>
      <w:r>
        <w:rPr>
          <w:rFonts w:ascii="Times New Roman"/>
          <w:i/>
          <w:spacing w:val="-6"/>
          <w:sz w:val="20"/>
        </w:rPr>
        <w:t xml:space="preserve"> </w:t>
      </w:r>
      <w:r>
        <w:rPr>
          <w:rFonts w:ascii="Times New Roman"/>
          <w:i/>
          <w:sz w:val="20"/>
        </w:rPr>
        <w:t>Perkawinan</w:t>
      </w:r>
      <w:r>
        <w:rPr>
          <w:rFonts w:ascii="Times New Roman"/>
          <w:i/>
          <w:spacing w:val="-5"/>
          <w:sz w:val="20"/>
        </w:rPr>
        <w:t xml:space="preserve"> </w:t>
      </w:r>
      <w:r>
        <w:rPr>
          <w:rFonts w:ascii="Times New Roman"/>
          <w:i/>
          <w:sz w:val="20"/>
        </w:rPr>
        <w:t>Islam</w:t>
      </w:r>
      <w:r>
        <w:rPr>
          <w:rFonts w:ascii="Times New Roman"/>
          <w:i/>
          <w:spacing w:val="-6"/>
          <w:sz w:val="20"/>
        </w:rPr>
        <w:t xml:space="preserve"> </w:t>
      </w:r>
      <w:r>
        <w:rPr>
          <w:rFonts w:ascii="Times New Roman"/>
          <w:i/>
          <w:sz w:val="20"/>
        </w:rPr>
        <w:t>Dan</w:t>
      </w:r>
      <w:r>
        <w:rPr>
          <w:rFonts w:ascii="Times New Roman"/>
          <w:i/>
          <w:spacing w:val="-8"/>
          <w:sz w:val="20"/>
        </w:rPr>
        <w:t xml:space="preserve"> </w:t>
      </w:r>
      <w:r>
        <w:rPr>
          <w:rFonts w:ascii="Times New Roman"/>
          <w:i/>
          <w:sz w:val="20"/>
        </w:rPr>
        <w:t>Harta</w:t>
      </w:r>
      <w:r>
        <w:rPr>
          <w:rFonts w:ascii="Times New Roman"/>
          <w:i/>
          <w:spacing w:val="-5"/>
          <w:sz w:val="20"/>
        </w:rPr>
        <w:t xml:space="preserve"> </w:t>
      </w:r>
      <w:r>
        <w:rPr>
          <w:rFonts w:ascii="Times New Roman"/>
          <w:i/>
          <w:sz w:val="20"/>
        </w:rPr>
        <w:t>Bersama,</w:t>
      </w:r>
      <w:r>
        <w:rPr>
          <w:rFonts w:ascii="Times New Roman"/>
          <w:i/>
          <w:spacing w:val="-2"/>
          <w:sz w:val="20"/>
        </w:rPr>
        <w:t xml:space="preserve"> </w:t>
      </w:r>
      <w:r>
        <w:rPr>
          <w:rFonts w:ascii="Times New Roman"/>
          <w:i/>
          <w:sz w:val="20"/>
        </w:rPr>
        <w:t>Opcit,</w:t>
      </w:r>
      <w:r>
        <w:rPr>
          <w:rFonts w:ascii="Times New Roman"/>
          <w:i/>
          <w:spacing w:val="-3"/>
          <w:sz w:val="20"/>
        </w:rPr>
        <w:t xml:space="preserve"> </w:t>
      </w:r>
      <w:r>
        <w:rPr>
          <w:rFonts w:ascii="Times New Roman"/>
          <w:spacing w:val="-2"/>
          <w:sz w:val="20"/>
        </w:rPr>
        <w:t>h.102</w:t>
      </w:r>
    </w:p>
    <w:p w:rsidR="00AC33A4" w:rsidRDefault="00AC33A4">
      <w:pPr>
        <w:rPr>
          <w:rFonts w:ascii="Times New Roman"/>
          <w:sz w:val="20"/>
        </w:rPr>
        <w:sectPr w:rsidR="00AC33A4">
          <w:pgSz w:w="11930" w:h="16860"/>
          <w:pgMar w:top="1460" w:right="1133" w:bottom="2160" w:left="1133" w:header="284" w:footer="1966" w:gutter="0"/>
          <w:cols w:space="720"/>
        </w:sectPr>
      </w:pPr>
    </w:p>
    <w:p w:rsidR="00AC33A4" w:rsidRDefault="008020FF">
      <w:pPr>
        <w:pStyle w:val="BodyText"/>
        <w:spacing w:before="136" w:line="254" w:lineRule="auto"/>
        <w:ind w:right="79"/>
        <w:rPr>
          <w:position w:val="5"/>
          <w:sz w:val="14"/>
        </w:rPr>
      </w:pPr>
      <w:r>
        <w:lastRenderedPageBreak/>
        <w:t>be</w:t>
      </w:r>
      <w:r>
        <w:rPr>
          <w:spacing w:val="-5"/>
        </w:rPr>
        <w:t xml:space="preserve"> </w:t>
      </w:r>
      <w:r>
        <w:t>considered</w:t>
      </w:r>
      <w:r>
        <w:rPr>
          <w:spacing w:val="-6"/>
        </w:rPr>
        <w:t xml:space="preserve"> </w:t>
      </w:r>
      <w:r>
        <w:t>joint</w:t>
      </w:r>
      <w:r>
        <w:rPr>
          <w:spacing w:val="-3"/>
        </w:rPr>
        <w:t xml:space="preserve"> </w:t>
      </w:r>
      <w:r>
        <w:t>property</w:t>
      </w:r>
      <w:r>
        <w:rPr>
          <w:spacing w:val="-5"/>
        </w:rPr>
        <w:t xml:space="preserve"> </w:t>
      </w:r>
      <w:r>
        <w:t>if</w:t>
      </w:r>
      <w:r>
        <w:rPr>
          <w:spacing w:val="-3"/>
        </w:rPr>
        <w:t xml:space="preserve"> </w:t>
      </w:r>
      <w:r>
        <w:t>there</w:t>
      </w:r>
      <w:r>
        <w:rPr>
          <w:spacing w:val="-5"/>
        </w:rPr>
        <w:t xml:space="preserve"> </w:t>
      </w:r>
      <w:r>
        <w:t>is a</w:t>
      </w:r>
      <w:r>
        <w:rPr>
          <w:spacing w:val="-4"/>
        </w:rPr>
        <w:t xml:space="preserve"> </w:t>
      </w:r>
      <w:r>
        <w:t>contribution</w:t>
      </w:r>
      <w:r>
        <w:rPr>
          <w:spacing w:val="-4"/>
        </w:rPr>
        <w:t xml:space="preserve"> </w:t>
      </w:r>
      <w:r>
        <w:t>from</w:t>
      </w:r>
      <w:r>
        <w:rPr>
          <w:spacing w:val="-6"/>
        </w:rPr>
        <w:t xml:space="preserve"> </w:t>
      </w:r>
      <w:r>
        <w:t>both</w:t>
      </w:r>
      <w:r>
        <w:rPr>
          <w:spacing w:val="-2"/>
        </w:rPr>
        <w:t xml:space="preserve"> </w:t>
      </w:r>
      <w:r>
        <w:t>spouses</w:t>
      </w:r>
      <w:r>
        <w:rPr>
          <w:spacing w:val="-4"/>
        </w:rPr>
        <w:t xml:space="preserve"> </w:t>
      </w:r>
      <w:r>
        <w:t>in</w:t>
      </w:r>
      <w:r>
        <w:rPr>
          <w:spacing w:val="-4"/>
        </w:rPr>
        <w:t xml:space="preserve"> </w:t>
      </w:r>
      <w:r>
        <w:t>its creation. For</w:t>
      </w:r>
      <w:r>
        <w:rPr>
          <w:spacing w:val="-13"/>
        </w:rPr>
        <w:t xml:space="preserve"> </w:t>
      </w:r>
      <w:r>
        <w:t>example,</w:t>
      </w:r>
      <w:r>
        <w:rPr>
          <w:spacing w:val="-8"/>
        </w:rPr>
        <w:t xml:space="preserve"> </w:t>
      </w:r>
      <w:r>
        <w:t>if</w:t>
      </w:r>
      <w:r>
        <w:rPr>
          <w:spacing w:val="-13"/>
        </w:rPr>
        <w:t xml:space="preserve"> </w:t>
      </w:r>
      <w:r>
        <w:t>one</w:t>
      </w:r>
      <w:r>
        <w:rPr>
          <w:spacing w:val="-11"/>
        </w:rPr>
        <w:t xml:space="preserve"> </w:t>
      </w:r>
      <w:r>
        <w:t>spouse</w:t>
      </w:r>
      <w:r>
        <w:rPr>
          <w:spacing w:val="-9"/>
        </w:rPr>
        <w:t xml:space="preserve"> </w:t>
      </w:r>
      <w:r>
        <w:t>creates</w:t>
      </w:r>
      <w:r>
        <w:rPr>
          <w:spacing w:val="-12"/>
        </w:rPr>
        <w:t xml:space="preserve"> </w:t>
      </w:r>
      <w:r>
        <w:t>a</w:t>
      </w:r>
      <w:r>
        <w:rPr>
          <w:spacing w:val="-9"/>
        </w:rPr>
        <w:t xml:space="preserve"> </w:t>
      </w:r>
      <w:r>
        <w:t>copyrighted</w:t>
      </w:r>
      <w:r>
        <w:rPr>
          <w:spacing w:val="-10"/>
        </w:rPr>
        <w:t xml:space="preserve"> </w:t>
      </w:r>
      <w:r>
        <w:t>work</w:t>
      </w:r>
      <w:r>
        <w:rPr>
          <w:spacing w:val="-11"/>
        </w:rPr>
        <w:t xml:space="preserve"> </w:t>
      </w:r>
      <w:r>
        <w:t>or</w:t>
      </w:r>
      <w:r>
        <w:rPr>
          <w:spacing w:val="-11"/>
        </w:rPr>
        <w:t xml:space="preserve"> </w:t>
      </w:r>
      <w:r>
        <w:t>obtains</w:t>
      </w:r>
      <w:r>
        <w:rPr>
          <w:spacing w:val="-11"/>
        </w:rPr>
        <w:t xml:space="preserve"> </w:t>
      </w:r>
      <w:r>
        <w:t>licensing</w:t>
      </w:r>
      <w:r>
        <w:rPr>
          <w:spacing w:val="-12"/>
        </w:rPr>
        <w:t xml:space="preserve"> </w:t>
      </w:r>
      <w:r>
        <w:t>rights</w:t>
      </w:r>
      <w:r>
        <w:rPr>
          <w:spacing w:val="-9"/>
        </w:rPr>
        <w:t xml:space="preserve"> </w:t>
      </w:r>
      <w:r>
        <w:t>during the marriage, the royalties obtained are usually considered joint property and must be managed for the common benefit. However, if the Intellectual Property Rights were obtained individually by one spouse before or outside of marriage, the i</w:t>
      </w:r>
      <w:r>
        <w:t>ncome generated will remain personal property. Islamic family law provides freedom for couples</w:t>
      </w:r>
      <w:r>
        <w:rPr>
          <w:spacing w:val="-8"/>
        </w:rPr>
        <w:t xml:space="preserve"> </w:t>
      </w:r>
      <w:r>
        <w:t>to</w:t>
      </w:r>
      <w:r>
        <w:rPr>
          <w:spacing w:val="-10"/>
        </w:rPr>
        <w:t xml:space="preserve"> </w:t>
      </w:r>
      <w:r>
        <w:t>regulate</w:t>
      </w:r>
      <w:r>
        <w:rPr>
          <w:spacing w:val="-11"/>
        </w:rPr>
        <w:t xml:space="preserve"> </w:t>
      </w:r>
      <w:r>
        <w:t>the</w:t>
      </w:r>
      <w:r>
        <w:rPr>
          <w:spacing w:val="-9"/>
        </w:rPr>
        <w:t xml:space="preserve"> </w:t>
      </w:r>
      <w:r>
        <w:t>distribution</w:t>
      </w:r>
      <w:r>
        <w:rPr>
          <w:spacing w:val="-9"/>
        </w:rPr>
        <w:t xml:space="preserve"> </w:t>
      </w:r>
      <w:r>
        <w:t>of</w:t>
      </w:r>
      <w:r>
        <w:rPr>
          <w:spacing w:val="-10"/>
        </w:rPr>
        <w:t xml:space="preserve"> </w:t>
      </w:r>
      <w:r>
        <w:t>income</w:t>
      </w:r>
      <w:r>
        <w:rPr>
          <w:spacing w:val="-11"/>
        </w:rPr>
        <w:t xml:space="preserve"> </w:t>
      </w:r>
      <w:r>
        <w:t>from</w:t>
      </w:r>
      <w:r>
        <w:rPr>
          <w:spacing w:val="-10"/>
        </w:rPr>
        <w:t xml:space="preserve"> </w:t>
      </w:r>
      <w:r>
        <w:t>Intellectual</w:t>
      </w:r>
      <w:r>
        <w:rPr>
          <w:spacing w:val="-9"/>
        </w:rPr>
        <w:t xml:space="preserve"> </w:t>
      </w:r>
      <w:r>
        <w:t>Property</w:t>
      </w:r>
      <w:r>
        <w:rPr>
          <w:spacing w:val="-10"/>
        </w:rPr>
        <w:t xml:space="preserve"> </w:t>
      </w:r>
      <w:r>
        <w:t>Rights</w:t>
      </w:r>
      <w:r>
        <w:rPr>
          <w:spacing w:val="-10"/>
        </w:rPr>
        <w:t xml:space="preserve"> </w:t>
      </w:r>
      <w:r>
        <w:t>through a</w:t>
      </w:r>
      <w:r>
        <w:rPr>
          <w:spacing w:val="-2"/>
        </w:rPr>
        <w:t xml:space="preserve"> </w:t>
      </w:r>
      <w:r>
        <w:t>prenuptial</w:t>
      </w:r>
      <w:r>
        <w:rPr>
          <w:spacing w:val="-2"/>
        </w:rPr>
        <w:t xml:space="preserve"> </w:t>
      </w:r>
      <w:r>
        <w:t>agreement,</w:t>
      </w:r>
      <w:r>
        <w:rPr>
          <w:spacing w:val="-3"/>
        </w:rPr>
        <w:t xml:space="preserve"> </w:t>
      </w:r>
      <w:r>
        <w:t>if</w:t>
      </w:r>
      <w:r>
        <w:rPr>
          <w:spacing w:val="-1"/>
        </w:rPr>
        <w:t xml:space="preserve"> </w:t>
      </w:r>
      <w:r>
        <w:t>desired,</w:t>
      </w:r>
      <w:r>
        <w:rPr>
          <w:spacing w:val="-1"/>
        </w:rPr>
        <w:t xml:space="preserve"> </w:t>
      </w:r>
      <w:r>
        <w:t>as long</w:t>
      </w:r>
      <w:r>
        <w:rPr>
          <w:spacing w:val="-3"/>
        </w:rPr>
        <w:t xml:space="preserve"> </w:t>
      </w:r>
      <w:r>
        <w:t>as</w:t>
      </w:r>
      <w:r>
        <w:rPr>
          <w:spacing w:val="-3"/>
        </w:rPr>
        <w:t xml:space="preserve"> </w:t>
      </w:r>
      <w:r>
        <w:t>it</w:t>
      </w:r>
      <w:r>
        <w:rPr>
          <w:spacing w:val="-2"/>
        </w:rPr>
        <w:t xml:space="preserve"> </w:t>
      </w:r>
      <w:r>
        <w:t>does</w:t>
      </w:r>
      <w:r>
        <w:rPr>
          <w:spacing w:val="-2"/>
        </w:rPr>
        <w:t xml:space="preserve"> </w:t>
      </w:r>
      <w:r>
        <w:t>not</w:t>
      </w:r>
      <w:r>
        <w:rPr>
          <w:spacing w:val="-2"/>
        </w:rPr>
        <w:t xml:space="preserve"> </w:t>
      </w:r>
      <w:r>
        <w:t>conflict</w:t>
      </w:r>
      <w:r>
        <w:rPr>
          <w:spacing w:val="-1"/>
        </w:rPr>
        <w:t xml:space="preserve"> </w:t>
      </w:r>
      <w:r>
        <w:t>with</w:t>
      </w:r>
      <w:r>
        <w:rPr>
          <w:spacing w:val="-3"/>
        </w:rPr>
        <w:t xml:space="preserve"> </w:t>
      </w:r>
      <w:r>
        <w:t>Islamic</w:t>
      </w:r>
      <w:r>
        <w:rPr>
          <w:spacing w:val="-3"/>
        </w:rPr>
        <w:t xml:space="preserve"> </w:t>
      </w:r>
      <w:r>
        <w:t xml:space="preserve">principles that prioritize justice and the separation of personal and joint property. Meanwhile, in Indonesian positive law, a stricter principle is applied, where assets acquired during marriage, including royalties or licensing rights from Intellectual </w:t>
      </w:r>
      <w:r>
        <w:t>Property Rights, are considered joint assets that must be divided equally between the spouses in the event of divorce, unless there is a prenuptial agreement stating otherwise. This division also applies if one of the spouses dies. In the event of the deat</w:t>
      </w:r>
      <w:r>
        <w:t>h of a spouse, the income generated from Intellectual Property Rights that is part of the joint assets will be inherited by the legal heirs. Indonesian positive law stipulates that this division will be carried out in accordance with the provisions applica</w:t>
      </w:r>
      <w:r>
        <w:t>ble in Law No. 3 of 1960 concerning Marriage and other inheritance regulations, which include fair distribution to the surviving spouse and other heirs</w:t>
      </w:r>
      <w:hyperlink w:anchor="_bookmark57" w:history="1">
        <w:r>
          <w:t>.</w:t>
        </w:r>
        <w:r>
          <w:rPr>
            <w:position w:val="5"/>
            <w:sz w:val="14"/>
          </w:rPr>
          <w:t>58</w:t>
        </w:r>
      </w:hyperlink>
    </w:p>
    <w:p w:rsidR="00AC33A4" w:rsidRDefault="008020FF">
      <w:pPr>
        <w:pStyle w:val="BodyText"/>
        <w:spacing w:before="142" w:line="254" w:lineRule="auto"/>
        <w:ind w:right="84"/>
        <w:rPr>
          <w:position w:val="5"/>
          <w:sz w:val="14"/>
        </w:rPr>
      </w:pPr>
      <w:r>
        <w:t>Overall,</w:t>
      </w:r>
      <w:r>
        <w:rPr>
          <w:spacing w:val="-6"/>
        </w:rPr>
        <w:t xml:space="preserve"> </w:t>
      </w:r>
      <w:r>
        <w:t>although</w:t>
      </w:r>
      <w:r>
        <w:rPr>
          <w:spacing w:val="-7"/>
        </w:rPr>
        <w:t xml:space="preserve"> </w:t>
      </w:r>
      <w:r>
        <w:t>Islamic</w:t>
      </w:r>
      <w:r>
        <w:rPr>
          <w:spacing w:val="-8"/>
        </w:rPr>
        <w:t xml:space="preserve"> </w:t>
      </w:r>
      <w:r>
        <w:t>family</w:t>
      </w:r>
      <w:r>
        <w:rPr>
          <w:spacing w:val="-11"/>
        </w:rPr>
        <w:t xml:space="preserve"> </w:t>
      </w:r>
      <w:r>
        <w:t>law</w:t>
      </w:r>
      <w:r>
        <w:rPr>
          <w:spacing w:val="-11"/>
        </w:rPr>
        <w:t xml:space="preserve"> </w:t>
      </w:r>
      <w:r>
        <w:t>and</w:t>
      </w:r>
      <w:r>
        <w:rPr>
          <w:spacing w:val="-6"/>
        </w:rPr>
        <w:t xml:space="preserve"> </w:t>
      </w:r>
      <w:r>
        <w:t>Indonesian</w:t>
      </w:r>
      <w:r>
        <w:rPr>
          <w:spacing w:val="-9"/>
        </w:rPr>
        <w:t xml:space="preserve"> </w:t>
      </w:r>
      <w:r>
        <w:t>positive</w:t>
      </w:r>
      <w:r>
        <w:rPr>
          <w:spacing w:val="-11"/>
        </w:rPr>
        <w:t xml:space="preserve"> </w:t>
      </w:r>
      <w:r>
        <w:t>law</w:t>
      </w:r>
      <w:r>
        <w:rPr>
          <w:spacing w:val="-8"/>
        </w:rPr>
        <w:t xml:space="preserve"> </w:t>
      </w:r>
      <w:r>
        <w:t>have</w:t>
      </w:r>
      <w:r>
        <w:rPr>
          <w:spacing w:val="-7"/>
        </w:rPr>
        <w:t xml:space="preserve"> </w:t>
      </w:r>
      <w:r>
        <w:t>similarities</w:t>
      </w:r>
      <w:r>
        <w:rPr>
          <w:spacing w:val="-8"/>
        </w:rPr>
        <w:t xml:space="preserve"> </w:t>
      </w:r>
      <w:r>
        <w:t>in</w:t>
      </w:r>
      <w:r>
        <w:rPr>
          <w:spacing w:val="-9"/>
        </w:rPr>
        <w:t xml:space="preserve"> </w:t>
      </w:r>
      <w:r>
        <w:t>the principle of division of joint assets, there are differences in the mechanism of division and the scope of the regulations. Islamic family law is more flexible in providing space for spouses to agree on the division regulations, while I</w:t>
      </w:r>
      <w:r>
        <w:t>ndonesian positive law is more authoritative and requires that the division of joint assets that apply during marriage, including the economic benefits of Intellectual Property Rights, be carried out automatically without a special agreement. Thus, it is i</w:t>
      </w:r>
      <w:r>
        <w:t>mportant for couples who have Intellectual</w:t>
      </w:r>
      <w:r>
        <w:rPr>
          <w:spacing w:val="-10"/>
        </w:rPr>
        <w:t xml:space="preserve"> </w:t>
      </w:r>
      <w:r>
        <w:t>Property</w:t>
      </w:r>
      <w:r>
        <w:rPr>
          <w:spacing w:val="-11"/>
        </w:rPr>
        <w:t xml:space="preserve"> </w:t>
      </w:r>
      <w:r>
        <w:t>Rights</w:t>
      </w:r>
      <w:r>
        <w:rPr>
          <w:spacing w:val="-13"/>
        </w:rPr>
        <w:t xml:space="preserve"> </w:t>
      </w:r>
      <w:r>
        <w:t>to</w:t>
      </w:r>
      <w:r>
        <w:rPr>
          <w:spacing w:val="-11"/>
        </w:rPr>
        <w:t xml:space="preserve"> </w:t>
      </w:r>
      <w:r>
        <w:t>understand</w:t>
      </w:r>
      <w:r>
        <w:rPr>
          <w:spacing w:val="-11"/>
        </w:rPr>
        <w:t xml:space="preserve"> </w:t>
      </w:r>
      <w:r>
        <w:t>the</w:t>
      </w:r>
      <w:r>
        <w:rPr>
          <w:spacing w:val="-10"/>
        </w:rPr>
        <w:t xml:space="preserve"> </w:t>
      </w:r>
      <w:r>
        <w:t>legal</w:t>
      </w:r>
      <w:r>
        <w:rPr>
          <w:spacing w:val="-11"/>
        </w:rPr>
        <w:t xml:space="preserve"> </w:t>
      </w:r>
      <w:r>
        <w:t>implications</w:t>
      </w:r>
      <w:r>
        <w:rPr>
          <w:spacing w:val="-11"/>
        </w:rPr>
        <w:t xml:space="preserve"> </w:t>
      </w:r>
      <w:r>
        <w:t>and,</w:t>
      </w:r>
      <w:r>
        <w:rPr>
          <w:spacing w:val="-12"/>
        </w:rPr>
        <w:t xml:space="preserve"> </w:t>
      </w:r>
      <w:r>
        <w:t>if</w:t>
      </w:r>
      <w:r>
        <w:rPr>
          <w:spacing w:val="-14"/>
        </w:rPr>
        <w:t xml:space="preserve"> </w:t>
      </w:r>
      <w:r>
        <w:t>necessary,</w:t>
      </w:r>
      <w:r>
        <w:rPr>
          <w:spacing w:val="-8"/>
        </w:rPr>
        <w:t xml:space="preserve"> </w:t>
      </w:r>
      <w:r>
        <w:t>make further arrangements through a clear prenuptial agreement or testament</w:t>
      </w:r>
      <w:hyperlink w:anchor="_bookmark58" w:history="1">
        <w:r>
          <w:t>.</w:t>
        </w:r>
        <w:r>
          <w:rPr>
            <w:position w:val="5"/>
            <w:sz w:val="14"/>
          </w:rPr>
          <w:t>59</w:t>
        </w:r>
      </w:hyperlink>
    </w:p>
    <w:p w:rsidR="00AC33A4" w:rsidRDefault="008020FF">
      <w:pPr>
        <w:pStyle w:val="BodyText"/>
        <w:spacing w:before="150" w:line="254" w:lineRule="auto"/>
        <w:ind w:right="77"/>
      </w:pPr>
      <w:r>
        <w:t>Settlement of joint property di</w:t>
      </w:r>
      <w:r>
        <w:t>sputes involving Intellectual Property Rights in Islamic family law often raises debates related to the ownership status and distribution of economic</w:t>
      </w:r>
      <w:r>
        <w:rPr>
          <w:spacing w:val="-14"/>
        </w:rPr>
        <w:t xml:space="preserve"> </w:t>
      </w:r>
      <w:r>
        <w:t>benefits</w:t>
      </w:r>
      <w:r>
        <w:rPr>
          <w:spacing w:val="-13"/>
        </w:rPr>
        <w:t xml:space="preserve"> </w:t>
      </w:r>
      <w:r>
        <w:t>resulting</w:t>
      </w:r>
      <w:r>
        <w:rPr>
          <w:spacing w:val="-13"/>
        </w:rPr>
        <w:t xml:space="preserve"> </w:t>
      </w:r>
      <w:r>
        <w:t>from</w:t>
      </w:r>
      <w:r>
        <w:rPr>
          <w:spacing w:val="-13"/>
        </w:rPr>
        <w:t xml:space="preserve"> </w:t>
      </w:r>
      <w:r>
        <w:t>the</w:t>
      </w:r>
      <w:r>
        <w:rPr>
          <w:spacing w:val="-14"/>
        </w:rPr>
        <w:t xml:space="preserve"> </w:t>
      </w:r>
      <w:r>
        <w:t>Intellectual</w:t>
      </w:r>
      <w:r>
        <w:rPr>
          <w:spacing w:val="-13"/>
        </w:rPr>
        <w:t xml:space="preserve"> </w:t>
      </w:r>
      <w:r>
        <w:t>Property</w:t>
      </w:r>
      <w:r>
        <w:rPr>
          <w:spacing w:val="-13"/>
        </w:rPr>
        <w:t xml:space="preserve"> </w:t>
      </w:r>
      <w:r>
        <w:t>Rights.</w:t>
      </w:r>
      <w:r>
        <w:rPr>
          <w:spacing w:val="-13"/>
        </w:rPr>
        <w:t xml:space="preserve"> </w:t>
      </w:r>
      <w:r>
        <w:t>Given</w:t>
      </w:r>
      <w:r>
        <w:rPr>
          <w:spacing w:val="-13"/>
        </w:rPr>
        <w:t xml:space="preserve"> </w:t>
      </w:r>
      <w:r>
        <w:t>that</w:t>
      </w:r>
      <w:r>
        <w:rPr>
          <w:spacing w:val="-14"/>
        </w:rPr>
        <w:t xml:space="preserve"> </w:t>
      </w:r>
      <w:r>
        <w:t>Intellectual Property Rights are inta</w:t>
      </w:r>
      <w:r>
        <w:t>ngible assets and can generate long-term income, such as royalties or licensing rights, Islamic family law provides an approach based on the principles</w:t>
      </w:r>
      <w:r>
        <w:rPr>
          <w:spacing w:val="-3"/>
        </w:rPr>
        <w:t xml:space="preserve"> </w:t>
      </w:r>
      <w:r>
        <w:t>that</w:t>
      </w:r>
      <w:r>
        <w:rPr>
          <w:spacing w:val="-3"/>
        </w:rPr>
        <w:t xml:space="preserve"> </w:t>
      </w:r>
      <w:r>
        <w:t>govern joint</w:t>
      </w:r>
      <w:r>
        <w:rPr>
          <w:spacing w:val="-2"/>
        </w:rPr>
        <w:t xml:space="preserve"> </w:t>
      </w:r>
      <w:r>
        <w:t>property</w:t>
      </w:r>
      <w:r>
        <w:rPr>
          <w:spacing w:val="-4"/>
        </w:rPr>
        <w:t xml:space="preserve"> </w:t>
      </w:r>
      <w:r>
        <w:t>and</w:t>
      </w:r>
      <w:r>
        <w:rPr>
          <w:spacing w:val="-5"/>
        </w:rPr>
        <w:t xml:space="preserve"> </w:t>
      </w:r>
      <w:r>
        <w:t>personal</w:t>
      </w:r>
      <w:r>
        <w:rPr>
          <w:spacing w:val="-3"/>
        </w:rPr>
        <w:t xml:space="preserve"> </w:t>
      </w:r>
      <w:r>
        <w:t>property.</w:t>
      </w:r>
      <w:r>
        <w:rPr>
          <w:spacing w:val="-2"/>
        </w:rPr>
        <w:t xml:space="preserve"> </w:t>
      </w:r>
      <w:r>
        <w:t>One</w:t>
      </w:r>
      <w:r>
        <w:rPr>
          <w:spacing w:val="-3"/>
        </w:rPr>
        <w:t xml:space="preserve"> </w:t>
      </w:r>
      <w:r>
        <w:t>of</w:t>
      </w:r>
      <w:r>
        <w:rPr>
          <w:spacing w:val="-4"/>
        </w:rPr>
        <w:t xml:space="preserve"> </w:t>
      </w:r>
      <w:r>
        <w:t>the</w:t>
      </w:r>
      <w:r>
        <w:rPr>
          <w:spacing w:val="-3"/>
        </w:rPr>
        <w:t xml:space="preserve"> </w:t>
      </w:r>
      <w:r>
        <w:t>main principles applied in dispute resolution is ‘amal bersama (joint effort), which states that if Intellectual Property Rights are obtained during marriage and are the result of the couple’s</w:t>
      </w:r>
      <w:r>
        <w:rPr>
          <w:spacing w:val="-8"/>
        </w:rPr>
        <w:t xml:space="preserve"> </w:t>
      </w:r>
      <w:r>
        <w:t>joint</w:t>
      </w:r>
      <w:r>
        <w:rPr>
          <w:spacing w:val="-9"/>
        </w:rPr>
        <w:t xml:space="preserve"> </w:t>
      </w:r>
      <w:r>
        <w:t>efforts,</w:t>
      </w:r>
      <w:r>
        <w:rPr>
          <w:spacing w:val="-6"/>
        </w:rPr>
        <w:t xml:space="preserve"> </w:t>
      </w:r>
      <w:r>
        <w:t>then</w:t>
      </w:r>
      <w:r>
        <w:rPr>
          <w:spacing w:val="-5"/>
        </w:rPr>
        <w:t xml:space="preserve"> </w:t>
      </w:r>
      <w:r>
        <w:t>the</w:t>
      </w:r>
      <w:r>
        <w:rPr>
          <w:spacing w:val="-8"/>
        </w:rPr>
        <w:t xml:space="preserve"> </w:t>
      </w:r>
      <w:r>
        <w:t>income</w:t>
      </w:r>
      <w:r>
        <w:rPr>
          <w:spacing w:val="-9"/>
        </w:rPr>
        <w:t xml:space="preserve"> </w:t>
      </w:r>
      <w:r>
        <w:t>generated</w:t>
      </w:r>
      <w:r>
        <w:rPr>
          <w:spacing w:val="-9"/>
        </w:rPr>
        <w:t xml:space="preserve"> </w:t>
      </w:r>
      <w:r>
        <w:t>is</w:t>
      </w:r>
      <w:r>
        <w:rPr>
          <w:spacing w:val="-8"/>
        </w:rPr>
        <w:t xml:space="preserve"> </w:t>
      </w:r>
      <w:r>
        <w:t>considered</w:t>
      </w:r>
      <w:r>
        <w:rPr>
          <w:spacing w:val="-9"/>
        </w:rPr>
        <w:t xml:space="preserve"> </w:t>
      </w:r>
      <w:r>
        <w:t>joint</w:t>
      </w:r>
      <w:r>
        <w:rPr>
          <w:spacing w:val="-9"/>
        </w:rPr>
        <w:t xml:space="preserve"> </w:t>
      </w:r>
      <w:r>
        <w:t>pr</w:t>
      </w:r>
      <w:r>
        <w:t>operty</w:t>
      </w:r>
      <w:r>
        <w:rPr>
          <w:spacing w:val="-9"/>
        </w:rPr>
        <w:t xml:space="preserve"> </w:t>
      </w:r>
      <w:r>
        <w:t>that</w:t>
      </w:r>
      <w:r>
        <w:rPr>
          <w:spacing w:val="-3"/>
        </w:rPr>
        <w:t xml:space="preserve"> </w:t>
      </w:r>
      <w:r>
        <w:t>needs to be divided. Conversely, if Intellectual Property Rights are obtained before marriage or are the result of one of the</w:t>
      </w:r>
      <w:r>
        <w:rPr>
          <w:spacing w:val="-1"/>
        </w:rPr>
        <w:t xml:space="preserve"> </w:t>
      </w:r>
      <w:r>
        <w:t>spouses’ personal</w:t>
      </w:r>
      <w:r>
        <w:rPr>
          <w:spacing w:val="-3"/>
        </w:rPr>
        <w:t xml:space="preserve"> </w:t>
      </w:r>
      <w:r>
        <w:t>efforts, then the income generated will</w:t>
      </w:r>
    </w:p>
    <w:p w:rsidR="00AC33A4" w:rsidRDefault="008020FF">
      <w:pPr>
        <w:pStyle w:val="BodyText"/>
        <w:spacing w:before="63"/>
        <w:ind w:left="0"/>
        <w:jc w:val="left"/>
        <w:rPr>
          <w:sz w:val="20"/>
        </w:rPr>
      </w:pPr>
      <w:r>
        <w:rPr>
          <w:noProof/>
          <w:sz w:val="20"/>
        </w:rPr>
        <mc:AlternateContent>
          <mc:Choice Requires="wps">
            <w:drawing>
              <wp:anchor distT="0" distB="0" distL="0" distR="0" simplePos="0" relativeHeight="487600128" behindDoc="1" locked="0" layoutInCell="1" allowOverlap="1">
                <wp:simplePos x="0" y="0"/>
                <wp:positionH relativeFrom="page">
                  <wp:posOffset>787400</wp:posOffset>
                </wp:positionH>
                <wp:positionV relativeFrom="paragraph">
                  <wp:posOffset>204553</wp:posOffset>
                </wp:positionV>
                <wp:extent cx="1829435" cy="762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100A7A" id="Graphic 40" o:spid="_x0000_s1026" style="position:absolute;margin-left:62pt;margin-top:16.1pt;width:144.05pt;height:.6pt;z-index:-1571635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" path="m1829435,l,,,7619r1829435,l1829435,xe" fillcolor="black" stroked="f">
                <v:path arrowok="t"/>
                <w10:wrap type="topAndBottom" anchorx="page"/>
              </v:shape>
            </w:pict>
          </mc:Fallback>
        </mc:AlternateContent>
      </w:r>
    </w:p>
    <w:p w:rsidR="00AC33A4" w:rsidRDefault="008020FF">
      <w:pPr>
        <w:spacing w:before="92" w:line="229" w:lineRule="exact"/>
        <w:ind w:left="674"/>
        <w:jc w:val="both"/>
        <w:rPr>
          <w:rFonts w:ascii="Times New Roman"/>
          <w:sz w:val="20"/>
        </w:rPr>
      </w:pPr>
      <w:bookmarkStart w:id="58" w:name="_bookmark57"/>
      <w:bookmarkEnd w:id="58"/>
      <w:r>
        <w:rPr>
          <w:rFonts w:ascii="Times New Roman"/>
          <w:sz w:val="20"/>
          <w:vertAlign w:val="superscript"/>
        </w:rPr>
        <w:t>58</w:t>
      </w:r>
      <w:r>
        <w:rPr>
          <w:rFonts w:ascii="Times New Roman"/>
          <w:spacing w:val="-6"/>
          <w:sz w:val="20"/>
        </w:rPr>
        <w:t xml:space="preserve"> </w:t>
      </w:r>
      <w:r>
        <w:rPr>
          <w:rFonts w:ascii="Times New Roman"/>
          <w:sz w:val="20"/>
        </w:rPr>
        <w:t>S</w:t>
      </w:r>
      <w:r>
        <w:rPr>
          <w:rFonts w:ascii="Times New Roman"/>
          <w:spacing w:val="-8"/>
          <w:sz w:val="20"/>
        </w:rPr>
        <w:t xml:space="preserve"> </w:t>
      </w:r>
      <w:r>
        <w:rPr>
          <w:rFonts w:ascii="Times New Roman"/>
          <w:sz w:val="20"/>
        </w:rPr>
        <w:t>Supandi,</w:t>
      </w:r>
      <w:r>
        <w:rPr>
          <w:rFonts w:ascii="Times New Roman"/>
          <w:spacing w:val="-5"/>
          <w:sz w:val="20"/>
        </w:rPr>
        <w:t xml:space="preserve"> </w:t>
      </w:r>
      <w:r>
        <w:rPr>
          <w:rFonts w:ascii="Times New Roman"/>
          <w:i/>
          <w:sz w:val="20"/>
        </w:rPr>
        <w:t>Perbandingan</w:t>
      </w:r>
      <w:r>
        <w:rPr>
          <w:rFonts w:ascii="Times New Roman"/>
          <w:i/>
          <w:spacing w:val="-7"/>
          <w:sz w:val="20"/>
        </w:rPr>
        <w:t xml:space="preserve"> </w:t>
      </w:r>
      <w:r>
        <w:rPr>
          <w:rFonts w:ascii="Times New Roman"/>
          <w:i/>
          <w:sz w:val="20"/>
        </w:rPr>
        <w:t>Hukum</w:t>
      </w:r>
      <w:r>
        <w:rPr>
          <w:rFonts w:ascii="Times New Roman"/>
          <w:i/>
          <w:spacing w:val="-5"/>
          <w:sz w:val="20"/>
        </w:rPr>
        <w:t xml:space="preserve"> </w:t>
      </w:r>
      <w:r>
        <w:rPr>
          <w:rFonts w:ascii="Times New Roman"/>
          <w:i/>
          <w:sz w:val="20"/>
        </w:rPr>
        <w:t>Islam</w:t>
      </w:r>
      <w:r>
        <w:rPr>
          <w:rFonts w:ascii="Times New Roman"/>
          <w:i/>
          <w:spacing w:val="-9"/>
          <w:sz w:val="20"/>
        </w:rPr>
        <w:t xml:space="preserve"> </w:t>
      </w:r>
      <w:r>
        <w:rPr>
          <w:rFonts w:ascii="Times New Roman"/>
          <w:i/>
          <w:sz w:val="20"/>
        </w:rPr>
        <w:t>Dan</w:t>
      </w:r>
      <w:r>
        <w:rPr>
          <w:rFonts w:ascii="Times New Roman"/>
          <w:i/>
          <w:spacing w:val="-5"/>
          <w:sz w:val="20"/>
        </w:rPr>
        <w:t xml:space="preserve"> </w:t>
      </w:r>
      <w:r>
        <w:rPr>
          <w:rFonts w:ascii="Times New Roman"/>
          <w:i/>
          <w:sz w:val="20"/>
        </w:rPr>
        <w:t>Hukum</w:t>
      </w:r>
      <w:r>
        <w:rPr>
          <w:rFonts w:ascii="Times New Roman"/>
          <w:i/>
          <w:spacing w:val="-5"/>
          <w:sz w:val="20"/>
        </w:rPr>
        <w:t xml:space="preserve"> </w:t>
      </w:r>
      <w:r>
        <w:rPr>
          <w:rFonts w:ascii="Times New Roman"/>
          <w:i/>
          <w:sz w:val="20"/>
        </w:rPr>
        <w:t>Positif</w:t>
      </w:r>
      <w:r>
        <w:rPr>
          <w:rFonts w:ascii="Times New Roman"/>
          <w:i/>
          <w:spacing w:val="-10"/>
          <w:sz w:val="20"/>
        </w:rPr>
        <w:t xml:space="preserve"> </w:t>
      </w:r>
      <w:r>
        <w:rPr>
          <w:rFonts w:ascii="Times New Roman"/>
          <w:i/>
          <w:sz w:val="20"/>
        </w:rPr>
        <w:t>Dalam</w:t>
      </w:r>
      <w:r>
        <w:rPr>
          <w:rFonts w:ascii="Times New Roman"/>
          <w:i/>
          <w:spacing w:val="-9"/>
          <w:sz w:val="20"/>
        </w:rPr>
        <w:t xml:space="preserve"> </w:t>
      </w:r>
      <w:r>
        <w:rPr>
          <w:rFonts w:ascii="Times New Roman"/>
          <w:i/>
          <w:sz w:val="20"/>
        </w:rPr>
        <w:t>Pembagian</w:t>
      </w:r>
      <w:r>
        <w:rPr>
          <w:rFonts w:ascii="Times New Roman"/>
          <w:i/>
          <w:spacing w:val="-6"/>
          <w:sz w:val="20"/>
        </w:rPr>
        <w:t xml:space="preserve"> </w:t>
      </w:r>
      <w:r>
        <w:rPr>
          <w:rFonts w:ascii="Times New Roman"/>
          <w:i/>
          <w:sz w:val="20"/>
        </w:rPr>
        <w:t>Harta</w:t>
      </w:r>
      <w:r>
        <w:rPr>
          <w:rFonts w:ascii="Times New Roman"/>
          <w:i/>
          <w:spacing w:val="-6"/>
          <w:sz w:val="20"/>
        </w:rPr>
        <w:t xml:space="preserve"> </w:t>
      </w:r>
      <w:r>
        <w:rPr>
          <w:rFonts w:ascii="Times New Roman"/>
          <w:i/>
          <w:sz w:val="20"/>
        </w:rPr>
        <w:t>Bersama,</w:t>
      </w:r>
      <w:r>
        <w:rPr>
          <w:rFonts w:ascii="Times New Roman"/>
          <w:i/>
          <w:spacing w:val="-6"/>
          <w:sz w:val="20"/>
        </w:rPr>
        <w:t xml:space="preserve"> </w:t>
      </w:r>
      <w:r>
        <w:rPr>
          <w:rFonts w:ascii="Times New Roman"/>
          <w:i/>
          <w:sz w:val="20"/>
        </w:rPr>
        <w:t>Opcit,</w:t>
      </w:r>
      <w:r>
        <w:rPr>
          <w:rFonts w:ascii="Times New Roman"/>
          <w:i/>
          <w:spacing w:val="-2"/>
          <w:sz w:val="20"/>
        </w:rPr>
        <w:t xml:space="preserve"> </w:t>
      </w:r>
      <w:r>
        <w:rPr>
          <w:rFonts w:ascii="Times New Roman"/>
          <w:spacing w:val="-2"/>
          <w:sz w:val="20"/>
        </w:rPr>
        <w:t>h.134</w:t>
      </w:r>
    </w:p>
    <w:p w:rsidR="00AC33A4" w:rsidRDefault="008020FF">
      <w:pPr>
        <w:spacing w:line="229" w:lineRule="exact"/>
        <w:ind w:left="674"/>
        <w:jc w:val="both"/>
        <w:rPr>
          <w:rFonts w:ascii="Times New Roman"/>
          <w:sz w:val="20"/>
        </w:rPr>
      </w:pPr>
      <w:bookmarkStart w:id="59" w:name="_bookmark58"/>
      <w:bookmarkEnd w:id="59"/>
      <w:r>
        <w:rPr>
          <w:rFonts w:ascii="Times New Roman"/>
          <w:sz w:val="20"/>
          <w:vertAlign w:val="superscript"/>
        </w:rPr>
        <w:t>59</w:t>
      </w:r>
      <w:r>
        <w:rPr>
          <w:rFonts w:ascii="Times New Roman"/>
          <w:spacing w:val="-4"/>
          <w:sz w:val="20"/>
        </w:rPr>
        <w:t xml:space="preserve"> </w:t>
      </w:r>
      <w:r>
        <w:rPr>
          <w:rFonts w:ascii="Times New Roman"/>
          <w:sz w:val="20"/>
        </w:rPr>
        <w:t>A</w:t>
      </w:r>
      <w:r>
        <w:rPr>
          <w:rFonts w:ascii="Times New Roman"/>
          <w:spacing w:val="-7"/>
          <w:sz w:val="20"/>
        </w:rPr>
        <w:t xml:space="preserve"> </w:t>
      </w:r>
      <w:r>
        <w:rPr>
          <w:rFonts w:ascii="Times New Roman"/>
          <w:sz w:val="20"/>
        </w:rPr>
        <w:t>Djumhana,</w:t>
      </w:r>
      <w:r>
        <w:rPr>
          <w:rFonts w:ascii="Times New Roman"/>
          <w:spacing w:val="-6"/>
          <w:sz w:val="20"/>
        </w:rPr>
        <w:t xml:space="preserve"> </w:t>
      </w:r>
      <w:r>
        <w:rPr>
          <w:rFonts w:ascii="Times New Roman"/>
          <w:i/>
          <w:sz w:val="20"/>
        </w:rPr>
        <w:t>Hukum</w:t>
      </w:r>
      <w:r>
        <w:rPr>
          <w:rFonts w:ascii="Times New Roman"/>
          <w:i/>
          <w:spacing w:val="-5"/>
          <w:sz w:val="20"/>
        </w:rPr>
        <w:t xml:space="preserve"> </w:t>
      </w:r>
      <w:r>
        <w:rPr>
          <w:rFonts w:ascii="Times New Roman"/>
          <w:i/>
          <w:sz w:val="20"/>
        </w:rPr>
        <w:t>Perkawinan</w:t>
      </w:r>
      <w:r>
        <w:rPr>
          <w:rFonts w:ascii="Times New Roman"/>
          <w:i/>
          <w:spacing w:val="-5"/>
          <w:sz w:val="20"/>
        </w:rPr>
        <w:t xml:space="preserve"> </w:t>
      </w:r>
      <w:r>
        <w:rPr>
          <w:rFonts w:ascii="Times New Roman"/>
          <w:i/>
          <w:sz w:val="20"/>
        </w:rPr>
        <w:t>Di</w:t>
      </w:r>
      <w:r>
        <w:rPr>
          <w:rFonts w:ascii="Times New Roman"/>
          <w:i/>
          <w:spacing w:val="-5"/>
          <w:sz w:val="20"/>
        </w:rPr>
        <w:t xml:space="preserve"> </w:t>
      </w:r>
      <w:r>
        <w:rPr>
          <w:rFonts w:ascii="Times New Roman"/>
          <w:i/>
          <w:sz w:val="20"/>
        </w:rPr>
        <w:t>Indonesia</w:t>
      </w:r>
      <w:r>
        <w:rPr>
          <w:rFonts w:ascii="Times New Roman"/>
          <w:i/>
          <w:spacing w:val="-1"/>
          <w:sz w:val="20"/>
        </w:rPr>
        <w:t xml:space="preserve"> </w:t>
      </w:r>
      <w:r>
        <w:rPr>
          <w:rFonts w:ascii="Times New Roman"/>
          <w:sz w:val="20"/>
        </w:rPr>
        <w:t>(Bandung:</w:t>
      </w:r>
      <w:r>
        <w:rPr>
          <w:rFonts w:ascii="Times New Roman"/>
          <w:spacing w:val="-6"/>
          <w:sz w:val="20"/>
        </w:rPr>
        <w:t xml:space="preserve"> </w:t>
      </w:r>
      <w:r>
        <w:rPr>
          <w:rFonts w:ascii="Times New Roman"/>
          <w:sz w:val="20"/>
        </w:rPr>
        <w:t>Alumni,</w:t>
      </w:r>
      <w:r>
        <w:rPr>
          <w:rFonts w:ascii="Times New Roman"/>
          <w:spacing w:val="-1"/>
          <w:sz w:val="20"/>
        </w:rPr>
        <w:t xml:space="preserve"> </w:t>
      </w:r>
      <w:r>
        <w:rPr>
          <w:rFonts w:ascii="Times New Roman"/>
          <w:sz w:val="20"/>
        </w:rPr>
        <w:t>2012),</w:t>
      </w:r>
      <w:r>
        <w:rPr>
          <w:rFonts w:ascii="Times New Roman"/>
          <w:spacing w:val="-6"/>
          <w:sz w:val="20"/>
        </w:rPr>
        <w:t xml:space="preserve"> </w:t>
      </w:r>
      <w:r>
        <w:rPr>
          <w:rFonts w:ascii="Times New Roman"/>
          <w:spacing w:val="-4"/>
          <w:sz w:val="20"/>
        </w:rPr>
        <w:t>h.78</w:t>
      </w:r>
    </w:p>
    <w:p w:rsidR="00AC33A4" w:rsidRDefault="00AC33A4">
      <w:pPr>
        <w:spacing w:line="229" w:lineRule="exact"/>
        <w:jc w:val="both"/>
        <w:rPr>
          <w:rFonts w:ascii="Times New Roman"/>
          <w:sz w:val="20"/>
        </w:rPr>
        <w:sectPr w:rsidR="00AC33A4">
          <w:pgSz w:w="11930" w:h="16860"/>
          <w:pgMar w:top="1460" w:right="1133" w:bottom="2160" w:left="1133" w:header="284" w:footer="1966" w:gutter="0"/>
          <w:cols w:space="720"/>
        </w:sectPr>
      </w:pPr>
    </w:p>
    <w:p w:rsidR="00AC33A4" w:rsidRDefault="008020FF">
      <w:pPr>
        <w:pStyle w:val="BodyText"/>
        <w:spacing w:before="136" w:line="254" w:lineRule="auto"/>
        <w:ind w:right="82"/>
        <w:rPr>
          <w:position w:val="5"/>
          <w:sz w:val="14"/>
        </w:rPr>
      </w:pPr>
      <w:r>
        <w:lastRenderedPageBreak/>
        <w:t xml:space="preserve">remain the personal property of the spouse concerned. In this case, the religious court will evaluate the contribution </w:t>
      </w:r>
      <w:r>
        <w:t>of each spouse in the creation or development of the Intellectual</w:t>
      </w:r>
      <w:r>
        <w:rPr>
          <w:spacing w:val="-4"/>
        </w:rPr>
        <w:t xml:space="preserve"> </w:t>
      </w:r>
      <w:r>
        <w:t>Property</w:t>
      </w:r>
      <w:r>
        <w:rPr>
          <w:spacing w:val="-5"/>
        </w:rPr>
        <w:t xml:space="preserve"> </w:t>
      </w:r>
      <w:r>
        <w:t>Rights</w:t>
      </w:r>
      <w:r>
        <w:rPr>
          <w:spacing w:val="-2"/>
        </w:rPr>
        <w:t xml:space="preserve"> </w:t>
      </w:r>
      <w:r>
        <w:t>and</w:t>
      </w:r>
      <w:r>
        <w:rPr>
          <w:spacing w:val="-6"/>
        </w:rPr>
        <w:t xml:space="preserve"> </w:t>
      </w:r>
      <w:r>
        <w:t>apply</w:t>
      </w:r>
      <w:r>
        <w:rPr>
          <w:spacing w:val="-5"/>
        </w:rPr>
        <w:t xml:space="preserve"> </w:t>
      </w:r>
      <w:r>
        <w:t>the</w:t>
      </w:r>
      <w:r>
        <w:rPr>
          <w:spacing w:val="-5"/>
        </w:rPr>
        <w:t xml:space="preserve"> </w:t>
      </w:r>
      <w:r>
        <w:t>principle</w:t>
      </w:r>
      <w:r>
        <w:rPr>
          <w:spacing w:val="-4"/>
        </w:rPr>
        <w:t xml:space="preserve"> </w:t>
      </w:r>
      <w:r>
        <w:t>of</w:t>
      </w:r>
      <w:r>
        <w:rPr>
          <w:spacing w:val="-3"/>
        </w:rPr>
        <w:t xml:space="preserve"> </w:t>
      </w:r>
      <w:r>
        <w:t>justice</w:t>
      </w:r>
      <w:r>
        <w:rPr>
          <w:spacing w:val="-4"/>
        </w:rPr>
        <w:t xml:space="preserve"> </w:t>
      </w:r>
      <w:r>
        <w:t>to</w:t>
      </w:r>
      <w:r>
        <w:rPr>
          <w:spacing w:val="-3"/>
        </w:rPr>
        <w:t xml:space="preserve"> </w:t>
      </w:r>
      <w:r>
        <w:t>determine</w:t>
      </w:r>
      <w:r>
        <w:rPr>
          <w:spacing w:val="-4"/>
        </w:rPr>
        <w:t xml:space="preserve"> </w:t>
      </w:r>
      <w:r>
        <w:t>whether</w:t>
      </w:r>
      <w:r>
        <w:rPr>
          <w:spacing w:val="-1"/>
        </w:rPr>
        <w:t xml:space="preserve"> </w:t>
      </w:r>
      <w:r>
        <w:t>the Intellectual Property Rights are included in joint or personal property. Therefore, the religious court needs to assess evidence showing how the Intellectual Property Rights were</w:t>
      </w:r>
      <w:r>
        <w:rPr>
          <w:spacing w:val="-5"/>
        </w:rPr>
        <w:t xml:space="preserve"> </w:t>
      </w:r>
      <w:r>
        <w:t>obtained</w:t>
      </w:r>
      <w:r>
        <w:rPr>
          <w:spacing w:val="-5"/>
        </w:rPr>
        <w:t xml:space="preserve"> </w:t>
      </w:r>
      <w:r>
        <w:t>and</w:t>
      </w:r>
      <w:r>
        <w:rPr>
          <w:spacing w:val="-6"/>
        </w:rPr>
        <w:t xml:space="preserve"> </w:t>
      </w:r>
      <w:r>
        <w:t>whether</w:t>
      </w:r>
      <w:r>
        <w:rPr>
          <w:spacing w:val="-6"/>
        </w:rPr>
        <w:t xml:space="preserve"> </w:t>
      </w:r>
      <w:r>
        <w:t>there</w:t>
      </w:r>
      <w:r>
        <w:rPr>
          <w:spacing w:val="-5"/>
        </w:rPr>
        <w:t xml:space="preserve"> </w:t>
      </w:r>
      <w:r>
        <w:t>was</w:t>
      </w:r>
      <w:r>
        <w:rPr>
          <w:spacing w:val="-4"/>
        </w:rPr>
        <w:t xml:space="preserve"> </w:t>
      </w:r>
      <w:r>
        <w:t>a</w:t>
      </w:r>
      <w:r>
        <w:rPr>
          <w:spacing w:val="-5"/>
        </w:rPr>
        <w:t xml:space="preserve"> </w:t>
      </w:r>
      <w:r>
        <w:t>real</w:t>
      </w:r>
      <w:r>
        <w:rPr>
          <w:spacing w:val="-3"/>
        </w:rPr>
        <w:t xml:space="preserve"> </w:t>
      </w:r>
      <w:r>
        <w:t>contribution</w:t>
      </w:r>
      <w:r>
        <w:rPr>
          <w:spacing w:val="-3"/>
        </w:rPr>
        <w:t xml:space="preserve"> </w:t>
      </w:r>
      <w:r>
        <w:t>from</w:t>
      </w:r>
      <w:r>
        <w:rPr>
          <w:spacing w:val="-5"/>
        </w:rPr>
        <w:t xml:space="preserve"> </w:t>
      </w:r>
      <w:r>
        <w:t>both</w:t>
      </w:r>
      <w:r>
        <w:rPr>
          <w:spacing w:val="-5"/>
        </w:rPr>
        <w:t xml:space="preserve"> </w:t>
      </w:r>
      <w:r>
        <w:t>spouses</w:t>
      </w:r>
      <w:r>
        <w:rPr>
          <w:spacing w:val="-4"/>
        </w:rPr>
        <w:t xml:space="preserve"> </w:t>
      </w:r>
      <w:r>
        <w:t>duri</w:t>
      </w:r>
      <w:r>
        <w:t>ng</w:t>
      </w:r>
      <w:r>
        <w:rPr>
          <w:spacing w:val="-5"/>
        </w:rPr>
        <w:t xml:space="preserve"> </w:t>
      </w:r>
      <w:r>
        <w:t>the marriage. If there is no prenuptial agreement governing the division of Intellectual Property Rights, the court will adhere to the principle of tawassut (moderate) which emphasizes justice for both parties</w:t>
      </w:r>
      <w:hyperlink w:anchor="_bookmark59" w:history="1">
        <w:r>
          <w:t>.</w:t>
        </w:r>
        <w:r>
          <w:rPr>
            <w:position w:val="5"/>
            <w:sz w:val="14"/>
          </w:rPr>
          <w:t>60</w:t>
        </w:r>
      </w:hyperlink>
    </w:p>
    <w:p w:rsidR="00AC33A4" w:rsidRDefault="008020FF">
      <w:pPr>
        <w:pStyle w:val="BodyText"/>
        <w:spacing w:before="150" w:line="254" w:lineRule="auto"/>
        <w:ind w:right="76"/>
        <w:rPr>
          <w:position w:val="5"/>
          <w:sz w:val="14"/>
        </w:rPr>
      </w:pPr>
      <w:r>
        <w:t>In determ</w:t>
      </w:r>
      <w:r>
        <w:t>ining whether Intellectual Property Rights are part of joint or personal property,</w:t>
      </w:r>
      <w:r>
        <w:rPr>
          <w:spacing w:val="-4"/>
        </w:rPr>
        <w:t xml:space="preserve"> </w:t>
      </w:r>
      <w:r>
        <w:t>Islamic</w:t>
      </w:r>
      <w:r>
        <w:rPr>
          <w:spacing w:val="-4"/>
        </w:rPr>
        <w:t xml:space="preserve"> </w:t>
      </w:r>
      <w:r>
        <w:t>family</w:t>
      </w:r>
      <w:r>
        <w:rPr>
          <w:spacing w:val="-1"/>
        </w:rPr>
        <w:t xml:space="preserve"> </w:t>
      </w:r>
      <w:r>
        <w:t>law</w:t>
      </w:r>
      <w:r>
        <w:rPr>
          <w:spacing w:val="-6"/>
        </w:rPr>
        <w:t xml:space="preserve"> </w:t>
      </w:r>
      <w:r>
        <w:t>refers</w:t>
      </w:r>
      <w:r>
        <w:rPr>
          <w:spacing w:val="-5"/>
        </w:rPr>
        <w:t xml:space="preserve"> </w:t>
      </w:r>
      <w:r>
        <w:t>to</w:t>
      </w:r>
      <w:r>
        <w:rPr>
          <w:spacing w:val="-5"/>
        </w:rPr>
        <w:t xml:space="preserve"> </w:t>
      </w:r>
      <w:r>
        <w:t>several</w:t>
      </w:r>
      <w:r>
        <w:rPr>
          <w:spacing w:val="-5"/>
        </w:rPr>
        <w:t xml:space="preserve"> </w:t>
      </w:r>
      <w:r>
        <w:t>basic</w:t>
      </w:r>
      <w:r>
        <w:rPr>
          <w:spacing w:val="-5"/>
        </w:rPr>
        <w:t xml:space="preserve"> </w:t>
      </w:r>
      <w:r>
        <w:t>principles.</w:t>
      </w:r>
      <w:r>
        <w:rPr>
          <w:spacing w:val="-4"/>
        </w:rPr>
        <w:t xml:space="preserve"> </w:t>
      </w:r>
      <w:r>
        <w:t>The</w:t>
      </w:r>
      <w:r>
        <w:rPr>
          <w:spacing w:val="-4"/>
        </w:rPr>
        <w:t xml:space="preserve"> </w:t>
      </w:r>
      <w:r>
        <w:t>first</w:t>
      </w:r>
      <w:r>
        <w:rPr>
          <w:spacing w:val="-4"/>
        </w:rPr>
        <w:t xml:space="preserve"> </w:t>
      </w:r>
      <w:r>
        <w:t>principle</w:t>
      </w:r>
      <w:r>
        <w:rPr>
          <w:spacing w:val="-4"/>
        </w:rPr>
        <w:t xml:space="preserve"> </w:t>
      </w:r>
      <w:r>
        <w:t>is</w:t>
      </w:r>
      <w:r>
        <w:rPr>
          <w:spacing w:val="-7"/>
        </w:rPr>
        <w:t xml:space="preserve"> </w:t>
      </w:r>
      <w:r>
        <w:t>joint charity, which states that if Intellectual Property Rights are obtained through joint eff</w:t>
      </w:r>
      <w:r>
        <w:t>orts of</w:t>
      </w:r>
      <w:r>
        <w:rPr>
          <w:spacing w:val="-1"/>
        </w:rPr>
        <w:t xml:space="preserve"> </w:t>
      </w:r>
      <w:r>
        <w:t>the spouses during the</w:t>
      </w:r>
      <w:r>
        <w:rPr>
          <w:spacing w:val="-2"/>
        </w:rPr>
        <w:t xml:space="preserve"> </w:t>
      </w:r>
      <w:r>
        <w:t>marriage, then the Intellectual Property</w:t>
      </w:r>
      <w:r>
        <w:rPr>
          <w:spacing w:val="-1"/>
        </w:rPr>
        <w:t xml:space="preserve"> </w:t>
      </w:r>
      <w:r>
        <w:t>Rights will be considered as joint property that must be divided. The second principle is individual ownership,</w:t>
      </w:r>
      <w:r>
        <w:rPr>
          <w:spacing w:val="-1"/>
        </w:rPr>
        <w:t xml:space="preserve"> </w:t>
      </w:r>
      <w:r>
        <w:t>which</w:t>
      </w:r>
      <w:r>
        <w:rPr>
          <w:spacing w:val="-3"/>
        </w:rPr>
        <w:t xml:space="preserve"> </w:t>
      </w:r>
      <w:r>
        <w:t>explains that</w:t>
      </w:r>
      <w:r>
        <w:rPr>
          <w:spacing w:val="-2"/>
        </w:rPr>
        <w:t xml:space="preserve"> </w:t>
      </w:r>
      <w:r>
        <w:t>each</w:t>
      </w:r>
      <w:r>
        <w:rPr>
          <w:spacing w:val="-3"/>
        </w:rPr>
        <w:t xml:space="preserve"> </w:t>
      </w:r>
      <w:r>
        <w:t>spouse</w:t>
      </w:r>
      <w:r>
        <w:rPr>
          <w:spacing w:val="-1"/>
        </w:rPr>
        <w:t xml:space="preserve"> </w:t>
      </w:r>
      <w:r>
        <w:t>has the</w:t>
      </w:r>
      <w:r>
        <w:rPr>
          <w:spacing w:val="-2"/>
        </w:rPr>
        <w:t xml:space="preserve"> </w:t>
      </w:r>
      <w:r>
        <w:t>right</w:t>
      </w:r>
      <w:r>
        <w:rPr>
          <w:spacing w:val="-2"/>
        </w:rPr>
        <w:t xml:space="preserve"> </w:t>
      </w:r>
      <w:r>
        <w:t>to</w:t>
      </w:r>
      <w:r>
        <w:rPr>
          <w:spacing w:val="-2"/>
        </w:rPr>
        <w:t xml:space="preserve"> </w:t>
      </w:r>
      <w:r>
        <w:t>property</w:t>
      </w:r>
      <w:r>
        <w:rPr>
          <w:spacing w:val="-3"/>
        </w:rPr>
        <w:t xml:space="preserve"> </w:t>
      </w:r>
      <w:r>
        <w:t>acquired</w:t>
      </w:r>
      <w:r>
        <w:rPr>
          <w:spacing w:val="-1"/>
        </w:rPr>
        <w:t xml:space="preserve"> </w:t>
      </w:r>
      <w:r>
        <w:t>through their personal efforts before marriage or without any contribution from the spouse. Therefore, Intellectual Property Rights acquired by one spouse before marriage or without</w:t>
      </w:r>
      <w:r>
        <w:rPr>
          <w:spacing w:val="-6"/>
        </w:rPr>
        <w:t xml:space="preserve"> </w:t>
      </w:r>
      <w:r>
        <w:t>involving</w:t>
      </w:r>
      <w:r>
        <w:rPr>
          <w:spacing w:val="-6"/>
        </w:rPr>
        <w:t xml:space="preserve"> </w:t>
      </w:r>
      <w:r>
        <w:t>the</w:t>
      </w:r>
      <w:r>
        <w:rPr>
          <w:spacing w:val="-6"/>
        </w:rPr>
        <w:t xml:space="preserve"> </w:t>
      </w:r>
      <w:r>
        <w:t>other</w:t>
      </w:r>
      <w:r>
        <w:rPr>
          <w:spacing w:val="-4"/>
        </w:rPr>
        <w:t xml:space="preserve"> </w:t>
      </w:r>
      <w:r>
        <w:t>spouse</w:t>
      </w:r>
      <w:r>
        <w:rPr>
          <w:spacing w:val="-5"/>
        </w:rPr>
        <w:t xml:space="preserve"> </w:t>
      </w:r>
      <w:r>
        <w:t>remain</w:t>
      </w:r>
      <w:r>
        <w:rPr>
          <w:spacing w:val="-3"/>
        </w:rPr>
        <w:t xml:space="preserve"> </w:t>
      </w:r>
      <w:r>
        <w:t>personal</w:t>
      </w:r>
      <w:r>
        <w:rPr>
          <w:spacing w:val="-5"/>
        </w:rPr>
        <w:t xml:space="preserve"> </w:t>
      </w:r>
      <w:r>
        <w:t>property.</w:t>
      </w:r>
      <w:r>
        <w:rPr>
          <w:spacing w:val="-2"/>
        </w:rPr>
        <w:t xml:space="preserve"> </w:t>
      </w:r>
      <w:r>
        <w:t>In</w:t>
      </w:r>
      <w:r>
        <w:rPr>
          <w:spacing w:val="-3"/>
        </w:rPr>
        <w:t xml:space="preserve"> </w:t>
      </w:r>
      <w:r>
        <w:t>addition,</w:t>
      </w:r>
      <w:r>
        <w:rPr>
          <w:spacing w:val="-4"/>
        </w:rPr>
        <w:t xml:space="preserve"> </w:t>
      </w:r>
      <w:r>
        <w:t>the</w:t>
      </w:r>
      <w:r>
        <w:rPr>
          <w:spacing w:val="-3"/>
        </w:rPr>
        <w:t xml:space="preserve"> </w:t>
      </w:r>
      <w:r>
        <w:t>prin</w:t>
      </w:r>
      <w:r>
        <w:t>ciple of justice is also very important in the division of property. Islamic law encourages the division of property to be carried out fairly and equitably, taking into account the contribution of each party. If it is proven that the spouses have worked to</w:t>
      </w:r>
      <w:r>
        <w:t>gether in developing or utilizing Intellectual Property Rights, then the benefits generated will be divided according to their respective contributions</w:t>
      </w:r>
      <w:hyperlink w:anchor="_bookmark60" w:history="1">
        <w:r>
          <w:t>.</w:t>
        </w:r>
        <w:r>
          <w:rPr>
            <w:position w:val="5"/>
            <w:sz w:val="14"/>
          </w:rPr>
          <w:t>61</w:t>
        </w:r>
      </w:hyperlink>
    </w:p>
    <w:p w:rsidR="00AC33A4" w:rsidRDefault="008020FF">
      <w:pPr>
        <w:pStyle w:val="BodyText"/>
        <w:spacing w:before="148" w:line="254" w:lineRule="auto"/>
        <w:ind w:right="76"/>
      </w:pPr>
      <w:r>
        <w:t>However, religious courts face a number of challenges in handling join</w:t>
      </w:r>
      <w:r>
        <w:t>t property disputes</w:t>
      </w:r>
      <w:r>
        <w:rPr>
          <w:spacing w:val="-14"/>
        </w:rPr>
        <w:t xml:space="preserve"> </w:t>
      </w:r>
      <w:r>
        <w:t>involving</w:t>
      </w:r>
      <w:r>
        <w:rPr>
          <w:spacing w:val="-13"/>
        </w:rPr>
        <w:t xml:space="preserve"> </w:t>
      </w:r>
      <w:r>
        <w:t>Intellectual</w:t>
      </w:r>
      <w:r>
        <w:rPr>
          <w:spacing w:val="-13"/>
        </w:rPr>
        <w:t xml:space="preserve"> </w:t>
      </w:r>
      <w:r>
        <w:t>Property</w:t>
      </w:r>
      <w:r>
        <w:rPr>
          <w:spacing w:val="-13"/>
        </w:rPr>
        <w:t xml:space="preserve"> </w:t>
      </w:r>
      <w:r>
        <w:t>Rights.</w:t>
      </w:r>
      <w:r>
        <w:rPr>
          <w:spacing w:val="-14"/>
        </w:rPr>
        <w:t xml:space="preserve"> </w:t>
      </w:r>
      <w:r>
        <w:t>One</w:t>
      </w:r>
      <w:r>
        <w:rPr>
          <w:spacing w:val="-13"/>
        </w:rPr>
        <w:t xml:space="preserve"> </w:t>
      </w:r>
      <w:r>
        <w:t>of</w:t>
      </w:r>
      <w:r>
        <w:rPr>
          <w:spacing w:val="-13"/>
        </w:rPr>
        <w:t xml:space="preserve"> </w:t>
      </w:r>
      <w:r>
        <w:t>the</w:t>
      </w:r>
      <w:r>
        <w:rPr>
          <w:spacing w:val="-13"/>
        </w:rPr>
        <w:t xml:space="preserve"> </w:t>
      </w:r>
      <w:r>
        <w:t>main</w:t>
      </w:r>
      <w:r>
        <w:rPr>
          <w:spacing w:val="-13"/>
        </w:rPr>
        <w:t xml:space="preserve"> </w:t>
      </w:r>
      <w:r>
        <w:t>challenges</w:t>
      </w:r>
      <w:r>
        <w:rPr>
          <w:spacing w:val="-14"/>
        </w:rPr>
        <w:t xml:space="preserve"> </w:t>
      </w:r>
      <w:r>
        <w:t>is</w:t>
      </w:r>
      <w:r>
        <w:rPr>
          <w:spacing w:val="-13"/>
        </w:rPr>
        <w:t xml:space="preserve"> </w:t>
      </w:r>
      <w:r>
        <w:t>the</w:t>
      </w:r>
      <w:r>
        <w:rPr>
          <w:spacing w:val="-13"/>
        </w:rPr>
        <w:t xml:space="preserve"> </w:t>
      </w:r>
      <w:r>
        <w:t>unclear explicit provisions regarding Intellectual Property Rights in the Compilation of Islamic Law (KHI). KHI does not specifically regulate the status or distr</w:t>
      </w:r>
      <w:r>
        <w:t>ibution of Intellectual Property</w:t>
      </w:r>
      <w:r>
        <w:rPr>
          <w:spacing w:val="-7"/>
        </w:rPr>
        <w:t xml:space="preserve"> </w:t>
      </w:r>
      <w:r>
        <w:t>Rights</w:t>
      </w:r>
      <w:r>
        <w:rPr>
          <w:spacing w:val="-7"/>
        </w:rPr>
        <w:t xml:space="preserve"> </w:t>
      </w:r>
      <w:r>
        <w:t>in</w:t>
      </w:r>
      <w:r>
        <w:rPr>
          <w:spacing w:val="-4"/>
        </w:rPr>
        <w:t xml:space="preserve"> </w:t>
      </w:r>
      <w:r>
        <w:t>the</w:t>
      </w:r>
      <w:r>
        <w:rPr>
          <w:spacing w:val="-7"/>
        </w:rPr>
        <w:t xml:space="preserve"> </w:t>
      </w:r>
      <w:r>
        <w:t>context</w:t>
      </w:r>
      <w:r>
        <w:rPr>
          <w:spacing w:val="-7"/>
        </w:rPr>
        <w:t xml:space="preserve"> </w:t>
      </w:r>
      <w:r>
        <w:t>of</w:t>
      </w:r>
      <w:r>
        <w:rPr>
          <w:spacing w:val="-7"/>
        </w:rPr>
        <w:t xml:space="preserve"> </w:t>
      </w:r>
      <w:r>
        <w:t>joint</w:t>
      </w:r>
      <w:r>
        <w:rPr>
          <w:spacing w:val="-5"/>
        </w:rPr>
        <w:t xml:space="preserve"> </w:t>
      </w:r>
      <w:r>
        <w:t>property,</w:t>
      </w:r>
      <w:r>
        <w:rPr>
          <w:spacing w:val="-8"/>
        </w:rPr>
        <w:t xml:space="preserve"> </w:t>
      </w:r>
      <w:r>
        <w:t>so</w:t>
      </w:r>
      <w:r>
        <w:rPr>
          <w:spacing w:val="-7"/>
        </w:rPr>
        <w:t xml:space="preserve"> </w:t>
      </w:r>
      <w:r>
        <w:t>religious</w:t>
      </w:r>
      <w:r>
        <w:rPr>
          <w:spacing w:val="-8"/>
        </w:rPr>
        <w:t xml:space="preserve"> </w:t>
      </w:r>
      <w:r>
        <w:t>courts</w:t>
      </w:r>
      <w:r>
        <w:rPr>
          <w:spacing w:val="-6"/>
        </w:rPr>
        <w:t xml:space="preserve"> </w:t>
      </w:r>
      <w:r>
        <w:t>must</w:t>
      </w:r>
      <w:r>
        <w:rPr>
          <w:spacing w:val="-7"/>
        </w:rPr>
        <w:t xml:space="preserve"> </w:t>
      </w:r>
      <w:r>
        <w:t>rely</w:t>
      </w:r>
      <w:r>
        <w:rPr>
          <w:spacing w:val="-7"/>
        </w:rPr>
        <w:t xml:space="preserve"> </w:t>
      </w:r>
      <w:r>
        <w:t>on</w:t>
      </w:r>
      <w:r>
        <w:rPr>
          <w:spacing w:val="-7"/>
        </w:rPr>
        <w:t xml:space="preserve"> </w:t>
      </w:r>
      <w:r>
        <w:t>general principles of Islamic law and relevant interpretations. This makes it difficult for religious</w:t>
      </w:r>
      <w:r>
        <w:rPr>
          <w:spacing w:val="-14"/>
        </w:rPr>
        <w:t xml:space="preserve"> </w:t>
      </w:r>
      <w:r>
        <w:t>courts</w:t>
      </w:r>
      <w:r>
        <w:rPr>
          <w:spacing w:val="-10"/>
        </w:rPr>
        <w:t xml:space="preserve"> </w:t>
      </w:r>
      <w:r>
        <w:t>to</w:t>
      </w:r>
      <w:r>
        <w:rPr>
          <w:spacing w:val="-11"/>
        </w:rPr>
        <w:t xml:space="preserve"> </w:t>
      </w:r>
      <w:r>
        <w:t>provide</w:t>
      </w:r>
      <w:r>
        <w:rPr>
          <w:spacing w:val="-11"/>
        </w:rPr>
        <w:t xml:space="preserve"> </w:t>
      </w:r>
      <w:r>
        <w:t>consistent</w:t>
      </w:r>
      <w:r>
        <w:rPr>
          <w:spacing w:val="-12"/>
        </w:rPr>
        <w:t xml:space="preserve"> </w:t>
      </w:r>
      <w:r>
        <w:t>and</w:t>
      </w:r>
      <w:r>
        <w:rPr>
          <w:spacing w:val="-12"/>
        </w:rPr>
        <w:t xml:space="preserve"> </w:t>
      </w:r>
      <w:r>
        <w:t>firm</w:t>
      </w:r>
      <w:r>
        <w:rPr>
          <w:spacing w:val="-14"/>
        </w:rPr>
        <w:t xml:space="preserve"> </w:t>
      </w:r>
      <w:r>
        <w:t>decisions</w:t>
      </w:r>
      <w:r>
        <w:rPr>
          <w:spacing w:val="-13"/>
        </w:rPr>
        <w:t xml:space="preserve"> </w:t>
      </w:r>
      <w:r>
        <w:t>regarding</w:t>
      </w:r>
      <w:r>
        <w:rPr>
          <w:spacing w:val="-11"/>
        </w:rPr>
        <w:t xml:space="preserve"> </w:t>
      </w:r>
      <w:r>
        <w:t>Intellectual</w:t>
      </w:r>
      <w:r>
        <w:rPr>
          <w:spacing w:val="-13"/>
        </w:rPr>
        <w:t xml:space="preserve"> </w:t>
      </w:r>
      <w:r>
        <w:t>Property Rights, especially in terms of the distribution of economic benefits resulting from royalties or licensing rights. In addition, religious courts are also faced with technical challenges in assessing the contribution of each</w:t>
      </w:r>
      <w:r>
        <w:t xml:space="preserve"> spouse in the creation or development of Intellectual Property Rights. Intellectual Property Rights are intangible, it is often difficult to measure the contribution of each party in creating works or innovations. Religious courts must consider the eviden</w:t>
      </w:r>
      <w:r>
        <w:t>ce that may be limited and find a fair middle ground in the division. Courts also need to take into account the long-term economic aspects</w:t>
      </w:r>
      <w:r>
        <w:rPr>
          <w:spacing w:val="30"/>
        </w:rPr>
        <w:t xml:space="preserve"> </w:t>
      </w:r>
      <w:r>
        <w:t>of</w:t>
      </w:r>
      <w:r>
        <w:rPr>
          <w:spacing w:val="29"/>
        </w:rPr>
        <w:t xml:space="preserve"> </w:t>
      </w:r>
      <w:r>
        <w:t>Intellectual</w:t>
      </w:r>
      <w:r>
        <w:rPr>
          <w:spacing w:val="28"/>
        </w:rPr>
        <w:t xml:space="preserve"> </w:t>
      </w:r>
      <w:r>
        <w:t>Property</w:t>
      </w:r>
      <w:r>
        <w:rPr>
          <w:spacing w:val="31"/>
        </w:rPr>
        <w:t xml:space="preserve"> </w:t>
      </w:r>
      <w:r>
        <w:t>Rights,</w:t>
      </w:r>
      <w:r>
        <w:rPr>
          <w:spacing w:val="29"/>
        </w:rPr>
        <w:t xml:space="preserve"> </w:t>
      </w:r>
      <w:r>
        <w:t>which</w:t>
      </w:r>
      <w:r>
        <w:rPr>
          <w:spacing w:val="31"/>
        </w:rPr>
        <w:t xml:space="preserve"> </w:t>
      </w:r>
      <w:r>
        <w:t>can</w:t>
      </w:r>
      <w:r>
        <w:rPr>
          <w:spacing w:val="33"/>
        </w:rPr>
        <w:t xml:space="preserve"> </w:t>
      </w:r>
      <w:r>
        <w:t>continue</w:t>
      </w:r>
      <w:r>
        <w:rPr>
          <w:spacing w:val="28"/>
        </w:rPr>
        <w:t xml:space="preserve"> </w:t>
      </w:r>
      <w:r>
        <w:t>to</w:t>
      </w:r>
      <w:r>
        <w:rPr>
          <w:spacing w:val="29"/>
        </w:rPr>
        <w:t xml:space="preserve"> </w:t>
      </w:r>
      <w:r>
        <w:t>generate</w:t>
      </w:r>
      <w:r>
        <w:rPr>
          <w:spacing w:val="28"/>
        </w:rPr>
        <w:t xml:space="preserve"> </w:t>
      </w:r>
      <w:r>
        <w:t>income</w:t>
      </w:r>
      <w:r>
        <w:rPr>
          <w:spacing w:val="30"/>
        </w:rPr>
        <w:t xml:space="preserve"> </w:t>
      </w:r>
      <w:r>
        <w:t>even</w:t>
      </w:r>
    </w:p>
    <w:p w:rsidR="00AC33A4" w:rsidRDefault="00AC33A4">
      <w:pPr>
        <w:pStyle w:val="BodyText"/>
        <w:ind w:left="0"/>
        <w:jc w:val="left"/>
        <w:rPr>
          <w:sz w:val="20"/>
        </w:rPr>
      </w:pPr>
    </w:p>
    <w:p w:rsidR="00AC33A4" w:rsidRDefault="008020FF">
      <w:pPr>
        <w:pStyle w:val="BodyText"/>
        <w:spacing w:before="122"/>
        <w:ind w:left="0"/>
        <w:jc w:val="left"/>
        <w:rPr>
          <w:sz w:val="20"/>
        </w:rPr>
      </w:pPr>
      <w:r>
        <w:rPr>
          <w:noProof/>
          <w:sz w:val="20"/>
        </w:rPr>
        <mc:AlternateContent>
          <mc:Choice Requires="wps">
            <w:drawing>
              <wp:anchor distT="0" distB="0" distL="0" distR="0" simplePos="0" relativeHeight="487600640" behindDoc="1" locked="0" layoutInCell="1" allowOverlap="1">
                <wp:simplePos x="0" y="0"/>
                <wp:positionH relativeFrom="page">
                  <wp:posOffset>787400</wp:posOffset>
                </wp:positionH>
                <wp:positionV relativeFrom="paragraph">
                  <wp:posOffset>241876</wp:posOffset>
                </wp:positionV>
                <wp:extent cx="1829435" cy="762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9C9E5A" id="Graphic 41" o:spid="_x0000_s1026" style="position:absolute;margin-left:62pt;margin-top:19.05pt;width:144.05pt;height:.6pt;z-index:-1571584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" path="m1829435,l,,,7619r1829435,l1829435,xe" fillcolor="black" stroked="f">
                <v:path arrowok="t"/>
                <w10:wrap type="topAndBottom" anchorx="page"/>
              </v:shape>
            </w:pict>
          </mc:Fallback>
        </mc:AlternateContent>
      </w:r>
    </w:p>
    <w:p w:rsidR="00AC33A4" w:rsidRDefault="008020FF">
      <w:pPr>
        <w:spacing w:before="91" w:line="229" w:lineRule="exact"/>
        <w:ind w:left="674"/>
        <w:jc w:val="both"/>
        <w:rPr>
          <w:rFonts w:ascii="Times New Roman"/>
          <w:sz w:val="20"/>
        </w:rPr>
      </w:pPr>
      <w:bookmarkStart w:id="60" w:name="_bookmark59"/>
      <w:bookmarkEnd w:id="60"/>
      <w:r>
        <w:rPr>
          <w:rFonts w:ascii="Times New Roman"/>
          <w:sz w:val="20"/>
          <w:vertAlign w:val="superscript"/>
        </w:rPr>
        <w:t>60</w:t>
      </w:r>
      <w:r>
        <w:rPr>
          <w:rFonts w:ascii="Times New Roman"/>
          <w:spacing w:val="-5"/>
          <w:sz w:val="20"/>
        </w:rPr>
        <w:t xml:space="preserve"> </w:t>
      </w:r>
      <w:r>
        <w:rPr>
          <w:rFonts w:ascii="Times New Roman"/>
          <w:sz w:val="20"/>
        </w:rPr>
        <w:t>H</w:t>
      </w:r>
      <w:r>
        <w:rPr>
          <w:rFonts w:ascii="Times New Roman"/>
          <w:spacing w:val="-7"/>
          <w:sz w:val="20"/>
        </w:rPr>
        <w:t xml:space="preserve"> </w:t>
      </w:r>
      <w:r>
        <w:rPr>
          <w:rFonts w:ascii="Times New Roman"/>
          <w:sz w:val="20"/>
        </w:rPr>
        <w:t>Azmi,</w:t>
      </w:r>
      <w:r>
        <w:rPr>
          <w:rFonts w:ascii="Times New Roman"/>
          <w:spacing w:val="-7"/>
          <w:sz w:val="20"/>
        </w:rPr>
        <w:t xml:space="preserve"> </w:t>
      </w:r>
      <w:r>
        <w:rPr>
          <w:rFonts w:ascii="Times New Roman"/>
          <w:i/>
          <w:sz w:val="20"/>
        </w:rPr>
        <w:t>Pengaturan</w:t>
      </w:r>
      <w:r>
        <w:rPr>
          <w:rFonts w:ascii="Times New Roman"/>
          <w:i/>
          <w:spacing w:val="-4"/>
          <w:sz w:val="20"/>
        </w:rPr>
        <w:t xml:space="preserve"> </w:t>
      </w:r>
      <w:r>
        <w:rPr>
          <w:rFonts w:ascii="Times New Roman"/>
          <w:i/>
          <w:sz w:val="20"/>
        </w:rPr>
        <w:t>Harta</w:t>
      </w:r>
      <w:r>
        <w:rPr>
          <w:rFonts w:ascii="Times New Roman"/>
          <w:i/>
          <w:spacing w:val="-6"/>
          <w:sz w:val="20"/>
        </w:rPr>
        <w:t xml:space="preserve"> </w:t>
      </w:r>
      <w:r>
        <w:rPr>
          <w:rFonts w:ascii="Times New Roman"/>
          <w:i/>
          <w:sz w:val="20"/>
        </w:rPr>
        <w:t>Dalam</w:t>
      </w:r>
      <w:r>
        <w:rPr>
          <w:rFonts w:ascii="Times New Roman"/>
          <w:i/>
          <w:spacing w:val="-8"/>
          <w:sz w:val="20"/>
        </w:rPr>
        <w:t xml:space="preserve"> </w:t>
      </w:r>
      <w:r>
        <w:rPr>
          <w:rFonts w:ascii="Times New Roman"/>
          <w:i/>
          <w:sz w:val="20"/>
        </w:rPr>
        <w:t>Hukum</w:t>
      </w:r>
      <w:r>
        <w:rPr>
          <w:rFonts w:ascii="Times New Roman"/>
          <w:i/>
          <w:spacing w:val="-7"/>
          <w:sz w:val="20"/>
        </w:rPr>
        <w:t xml:space="preserve"> </w:t>
      </w:r>
      <w:r>
        <w:rPr>
          <w:rFonts w:ascii="Times New Roman"/>
          <w:i/>
          <w:sz w:val="20"/>
        </w:rPr>
        <w:t>Keluarga</w:t>
      </w:r>
      <w:r>
        <w:rPr>
          <w:rFonts w:ascii="Times New Roman"/>
          <w:i/>
          <w:spacing w:val="-5"/>
          <w:sz w:val="20"/>
        </w:rPr>
        <w:t xml:space="preserve"> </w:t>
      </w:r>
      <w:r>
        <w:rPr>
          <w:rFonts w:ascii="Times New Roman"/>
          <w:i/>
          <w:sz w:val="20"/>
        </w:rPr>
        <w:t>Islam,</w:t>
      </w:r>
      <w:r>
        <w:rPr>
          <w:rFonts w:ascii="Times New Roman"/>
          <w:i/>
          <w:spacing w:val="-5"/>
          <w:sz w:val="20"/>
        </w:rPr>
        <w:t xml:space="preserve"> </w:t>
      </w:r>
      <w:r>
        <w:rPr>
          <w:rFonts w:ascii="Times New Roman"/>
          <w:i/>
          <w:sz w:val="20"/>
        </w:rPr>
        <w:t>Opcit,</w:t>
      </w:r>
      <w:r>
        <w:rPr>
          <w:rFonts w:ascii="Times New Roman"/>
          <w:i/>
          <w:spacing w:val="-4"/>
          <w:sz w:val="20"/>
        </w:rPr>
        <w:t xml:space="preserve"> </w:t>
      </w:r>
      <w:r>
        <w:rPr>
          <w:rFonts w:ascii="Times New Roman"/>
          <w:spacing w:val="-4"/>
          <w:sz w:val="20"/>
        </w:rPr>
        <w:t>h.59</w:t>
      </w:r>
    </w:p>
    <w:p w:rsidR="00AC33A4" w:rsidRDefault="008020FF">
      <w:pPr>
        <w:spacing w:line="229" w:lineRule="exact"/>
        <w:ind w:left="674"/>
        <w:jc w:val="both"/>
        <w:rPr>
          <w:rFonts w:ascii="Times New Roman"/>
          <w:sz w:val="20"/>
        </w:rPr>
      </w:pPr>
      <w:bookmarkStart w:id="61" w:name="_bookmark60"/>
      <w:bookmarkEnd w:id="61"/>
      <w:r>
        <w:rPr>
          <w:rFonts w:ascii="Times New Roman"/>
          <w:sz w:val="20"/>
          <w:vertAlign w:val="superscript"/>
        </w:rPr>
        <w:t>61</w:t>
      </w:r>
      <w:r>
        <w:rPr>
          <w:rFonts w:ascii="Times New Roman"/>
          <w:spacing w:val="-4"/>
          <w:sz w:val="20"/>
        </w:rPr>
        <w:t xml:space="preserve"> </w:t>
      </w:r>
      <w:r>
        <w:rPr>
          <w:rFonts w:ascii="Times New Roman"/>
          <w:sz w:val="20"/>
        </w:rPr>
        <w:t>I</w:t>
      </w:r>
      <w:r>
        <w:rPr>
          <w:rFonts w:ascii="Times New Roman"/>
          <w:spacing w:val="-2"/>
          <w:sz w:val="20"/>
        </w:rPr>
        <w:t xml:space="preserve"> </w:t>
      </w:r>
      <w:r>
        <w:rPr>
          <w:rFonts w:ascii="Times New Roman"/>
          <w:sz w:val="20"/>
        </w:rPr>
        <w:t>Mahmud,</w:t>
      </w:r>
      <w:r>
        <w:rPr>
          <w:rFonts w:ascii="Times New Roman"/>
          <w:spacing w:val="-4"/>
          <w:sz w:val="20"/>
        </w:rPr>
        <w:t xml:space="preserve"> </w:t>
      </w:r>
      <w:r>
        <w:rPr>
          <w:rFonts w:ascii="Times New Roman"/>
          <w:i/>
          <w:sz w:val="20"/>
        </w:rPr>
        <w:t>Fikih</w:t>
      </w:r>
      <w:r>
        <w:rPr>
          <w:rFonts w:ascii="Times New Roman"/>
          <w:i/>
          <w:spacing w:val="-5"/>
          <w:sz w:val="20"/>
        </w:rPr>
        <w:t xml:space="preserve"> </w:t>
      </w:r>
      <w:r>
        <w:rPr>
          <w:rFonts w:ascii="Times New Roman"/>
          <w:i/>
          <w:sz w:val="20"/>
        </w:rPr>
        <w:t>Harta</w:t>
      </w:r>
      <w:r>
        <w:rPr>
          <w:rFonts w:ascii="Times New Roman"/>
          <w:i/>
          <w:spacing w:val="-4"/>
          <w:sz w:val="20"/>
        </w:rPr>
        <w:t xml:space="preserve"> </w:t>
      </w:r>
      <w:r>
        <w:rPr>
          <w:rFonts w:ascii="Times New Roman"/>
          <w:i/>
          <w:sz w:val="20"/>
        </w:rPr>
        <w:t>Dan</w:t>
      </w:r>
      <w:r>
        <w:rPr>
          <w:rFonts w:ascii="Times New Roman"/>
          <w:i/>
          <w:spacing w:val="-8"/>
          <w:sz w:val="20"/>
        </w:rPr>
        <w:t xml:space="preserve"> </w:t>
      </w:r>
      <w:r>
        <w:rPr>
          <w:rFonts w:ascii="Times New Roman"/>
          <w:i/>
          <w:sz w:val="20"/>
        </w:rPr>
        <w:t>Ekonomi</w:t>
      </w:r>
      <w:r>
        <w:rPr>
          <w:rFonts w:ascii="Times New Roman"/>
          <w:i/>
          <w:spacing w:val="-4"/>
          <w:sz w:val="20"/>
        </w:rPr>
        <w:t xml:space="preserve"> </w:t>
      </w:r>
      <w:r>
        <w:rPr>
          <w:rFonts w:ascii="Times New Roman"/>
          <w:i/>
          <w:sz w:val="20"/>
        </w:rPr>
        <w:t>Islam</w:t>
      </w:r>
      <w:r>
        <w:rPr>
          <w:rFonts w:ascii="Times New Roman"/>
          <w:i/>
          <w:spacing w:val="-5"/>
          <w:sz w:val="20"/>
        </w:rPr>
        <w:t xml:space="preserve"> </w:t>
      </w:r>
      <w:r>
        <w:rPr>
          <w:rFonts w:ascii="Times New Roman"/>
          <w:sz w:val="20"/>
        </w:rPr>
        <w:t>(Bandung:</w:t>
      </w:r>
      <w:r>
        <w:rPr>
          <w:rFonts w:ascii="Times New Roman"/>
          <w:spacing w:val="-4"/>
          <w:sz w:val="20"/>
        </w:rPr>
        <w:t xml:space="preserve"> </w:t>
      </w:r>
      <w:r>
        <w:rPr>
          <w:rFonts w:ascii="Times New Roman"/>
          <w:sz w:val="20"/>
        </w:rPr>
        <w:t>Pustaka</w:t>
      </w:r>
      <w:r>
        <w:rPr>
          <w:rFonts w:ascii="Times New Roman"/>
          <w:spacing w:val="-5"/>
          <w:sz w:val="20"/>
        </w:rPr>
        <w:t xml:space="preserve"> </w:t>
      </w:r>
      <w:r>
        <w:rPr>
          <w:rFonts w:ascii="Times New Roman"/>
          <w:sz w:val="20"/>
        </w:rPr>
        <w:t>Setia,</w:t>
      </w:r>
      <w:r>
        <w:rPr>
          <w:rFonts w:ascii="Times New Roman"/>
          <w:spacing w:val="-5"/>
          <w:sz w:val="20"/>
        </w:rPr>
        <w:t xml:space="preserve"> </w:t>
      </w:r>
      <w:r>
        <w:rPr>
          <w:rFonts w:ascii="Times New Roman"/>
          <w:sz w:val="20"/>
        </w:rPr>
        <w:t>2010),</w:t>
      </w:r>
      <w:r>
        <w:rPr>
          <w:rFonts w:ascii="Times New Roman"/>
          <w:spacing w:val="-4"/>
          <w:sz w:val="20"/>
        </w:rPr>
        <w:t xml:space="preserve"> </w:t>
      </w:r>
      <w:r>
        <w:rPr>
          <w:rFonts w:ascii="Times New Roman"/>
          <w:spacing w:val="-2"/>
          <w:sz w:val="20"/>
        </w:rPr>
        <w:t>h.132</w:t>
      </w:r>
    </w:p>
    <w:p w:rsidR="00AC33A4" w:rsidRDefault="00AC33A4">
      <w:pPr>
        <w:spacing w:line="229" w:lineRule="exact"/>
        <w:jc w:val="both"/>
        <w:rPr>
          <w:rFonts w:ascii="Times New Roman"/>
          <w:sz w:val="20"/>
        </w:rPr>
        <w:sectPr w:rsidR="00AC33A4">
          <w:pgSz w:w="11930" w:h="16860"/>
          <w:pgMar w:top="1460" w:right="1133" w:bottom="2160" w:left="1133" w:header="284" w:footer="1966" w:gutter="0"/>
          <w:cols w:space="720"/>
        </w:sectPr>
      </w:pPr>
    </w:p>
    <w:p w:rsidR="00AC33A4" w:rsidRDefault="008020FF">
      <w:pPr>
        <w:pStyle w:val="BodyText"/>
        <w:spacing w:before="133"/>
        <w:rPr>
          <w:position w:val="5"/>
          <w:sz w:val="14"/>
        </w:rPr>
      </w:pPr>
      <w:r>
        <w:lastRenderedPageBreak/>
        <w:t>after</w:t>
      </w:r>
      <w:r>
        <w:rPr>
          <w:spacing w:val="-6"/>
        </w:rPr>
        <w:t xml:space="preserve"> </w:t>
      </w:r>
      <w:r>
        <w:t>divorce</w:t>
      </w:r>
      <w:r>
        <w:rPr>
          <w:spacing w:val="-4"/>
        </w:rPr>
        <w:t xml:space="preserve"> </w:t>
      </w:r>
      <w:r>
        <w:t>or</w:t>
      </w:r>
      <w:r>
        <w:rPr>
          <w:spacing w:val="-4"/>
        </w:rPr>
        <w:t xml:space="preserve"> </w:t>
      </w:r>
      <w:r>
        <w:t>the</w:t>
      </w:r>
      <w:r>
        <w:rPr>
          <w:spacing w:val="-2"/>
        </w:rPr>
        <w:t xml:space="preserve"> </w:t>
      </w:r>
      <w:r>
        <w:t>death</w:t>
      </w:r>
      <w:r>
        <w:rPr>
          <w:spacing w:val="-4"/>
        </w:rPr>
        <w:t xml:space="preserve"> </w:t>
      </w:r>
      <w:r>
        <w:t>of</w:t>
      </w:r>
      <w:r>
        <w:rPr>
          <w:spacing w:val="-2"/>
        </w:rPr>
        <w:t xml:space="preserve"> </w:t>
      </w:r>
      <w:r>
        <w:t>a</w:t>
      </w:r>
      <w:r>
        <w:rPr>
          <w:spacing w:val="-6"/>
        </w:rPr>
        <w:t xml:space="preserve"> </w:t>
      </w:r>
      <w:r>
        <w:rPr>
          <w:spacing w:val="-2"/>
        </w:rPr>
        <w:t>spouse</w:t>
      </w:r>
      <w:hyperlink w:anchor="_bookmark61" w:history="1">
        <w:r>
          <w:rPr>
            <w:spacing w:val="-2"/>
          </w:rPr>
          <w:t>.</w:t>
        </w:r>
        <w:r>
          <w:rPr>
            <w:spacing w:val="-2"/>
            <w:position w:val="5"/>
            <w:sz w:val="14"/>
          </w:rPr>
          <w:t>62</w:t>
        </w:r>
      </w:hyperlink>
    </w:p>
    <w:p w:rsidR="00AC33A4" w:rsidRDefault="008020FF">
      <w:pPr>
        <w:pStyle w:val="BodyText"/>
        <w:spacing w:before="175" w:line="254" w:lineRule="auto"/>
        <w:ind w:right="82"/>
      </w:pPr>
      <w:r>
        <w:t>Overall, resolving joint property disputes involving Intellectual Property Rights in Islamic family law requires the application of basic principles of Islamic law that emphasize justice and the separation between joint and personal property. Religious cou</w:t>
      </w:r>
      <w:r>
        <w:t>rts need to consider the contribution of each spouse in the creation of Intellectual Property Rights, as well as pay attention to the evidence and existing agreements to reach</w:t>
      </w:r>
      <w:r>
        <w:rPr>
          <w:spacing w:val="-8"/>
        </w:rPr>
        <w:t xml:space="preserve"> </w:t>
      </w:r>
      <w:r>
        <w:t>a</w:t>
      </w:r>
      <w:r>
        <w:rPr>
          <w:spacing w:val="-7"/>
        </w:rPr>
        <w:t xml:space="preserve"> </w:t>
      </w:r>
      <w:r>
        <w:t>fair</w:t>
      </w:r>
      <w:r>
        <w:rPr>
          <w:spacing w:val="-8"/>
        </w:rPr>
        <w:t xml:space="preserve"> </w:t>
      </w:r>
      <w:r>
        <w:t>decision.</w:t>
      </w:r>
      <w:r>
        <w:rPr>
          <w:spacing w:val="-5"/>
        </w:rPr>
        <w:t xml:space="preserve"> </w:t>
      </w:r>
      <w:r>
        <w:t>However,</w:t>
      </w:r>
      <w:r>
        <w:rPr>
          <w:spacing w:val="-6"/>
        </w:rPr>
        <w:t xml:space="preserve"> </w:t>
      </w:r>
      <w:r>
        <w:t>the</w:t>
      </w:r>
      <w:r>
        <w:rPr>
          <w:spacing w:val="-7"/>
        </w:rPr>
        <w:t xml:space="preserve"> </w:t>
      </w:r>
      <w:r>
        <w:t>main</w:t>
      </w:r>
      <w:r>
        <w:rPr>
          <w:spacing w:val="-6"/>
        </w:rPr>
        <w:t xml:space="preserve"> </w:t>
      </w:r>
      <w:r>
        <w:t>challenge</w:t>
      </w:r>
      <w:r>
        <w:rPr>
          <w:spacing w:val="-7"/>
        </w:rPr>
        <w:t xml:space="preserve"> </w:t>
      </w:r>
      <w:r>
        <w:t>remains</w:t>
      </w:r>
      <w:r>
        <w:rPr>
          <w:spacing w:val="-7"/>
        </w:rPr>
        <w:t xml:space="preserve"> </w:t>
      </w:r>
      <w:r>
        <w:t>related</w:t>
      </w:r>
      <w:r>
        <w:rPr>
          <w:spacing w:val="-7"/>
        </w:rPr>
        <w:t xml:space="preserve"> </w:t>
      </w:r>
      <w:r>
        <w:t>to</w:t>
      </w:r>
      <w:r>
        <w:rPr>
          <w:spacing w:val="-8"/>
        </w:rPr>
        <w:t xml:space="preserve"> </w:t>
      </w:r>
      <w:r>
        <w:t>the</w:t>
      </w:r>
      <w:r>
        <w:rPr>
          <w:spacing w:val="-7"/>
        </w:rPr>
        <w:t xml:space="preserve"> </w:t>
      </w:r>
      <w:r>
        <w:t>lack</w:t>
      </w:r>
      <w:r>
        <w:rPr>
          <w:spacing w:val="-8"/>
        </w:rPr>
        <w:t xml:space="preserve"> </w:t>
      </w:r>
      <w:r>
        <w:t>of</w:t>
      </w:r>
      <w:r>
        <w:rPr>
          <w:spacing w:val="-8"/>
        </w:rPr>
        <w:t xml:space="preserve"> </w:t>
      </w:r>
      <w:r>
        <w:t>expl</w:t>
      </w:r>
      <w:r>
        <w:t>icit provisions in the KHI regarding Intellectual Property Rights, which requires the courts to interpret the law more flexibly and contextually.</w:t>
      </w:r>
    </w:p>
    <w:p w:rsidR="00AC33A4" w:rsidRDefault="008020FF">
      <w:pPr>
        <w:pStyle w:val="BodyText"/>
        <w:spacing w:before="156" w:line="254" w:lineRule="auto"/>
        <w:ind w:right="83"/>
        <w:rPr>
          <w:position w:val="5"/>
          <w:sz w:val="14"/>
        </w:rPr>
      </w:pPr>
      <w:r>
        <w:t>Positive Indonesian law provides a clear legal basis related to the resolution of joint property disputes, inc</w:t>
      </w:r>
      <w:r>
        <w:t>luding those involving Intellectual Property Rights, through several</w:t>
      </w:r>
      <w:r>
        <w:rPr>
          <w:spacing w:val="-3"/>
        </w:rPr>
        <w:t xml:space="preserve"> </w:t>
      </w:r>
      <w:r>
        <w:t>main</w:t>
      </w:r>
      <w:r>
        <w:rPr>
          <w:spacing w:val="-2"/>
        </w:rPr>
        <w:t xml:space="preserve"> </w:t>
      </w:r>
      <w:r>
        <w:t>regulations, namely</w:t>
      </w:r>
      <w:r>
        <w:rPr>
          <w:spacing w:val="-4"/>
        </w:rPr>
        <w:t xml:space="preserve"> </w:t>
      </w:r>
      <w:r>
        <w:t>Law</w:t>
      </w:r>
      <w:r>
        <w:rPr>
          <w:spacing w:val="-2"/>
        </w:rPr>
        <w:t xml:space="preserve"> </w:t>
      </w:r>
      <w:r>
        <w:t>Number</w:t>
      </w:r>
      <w:r>
        <w:rPr>
          <w:spacing w:val="-1"/>
        </w:rPr>
        <w:t xml:space="preserve"> </w:t>
      </w:r>
      <w:r>
        <w:t>1</w:t>
      </w:r>
      <w:r>
        <w:rPr>
          <w:spacing w:val="-3"/>
        </w:rPr>
        <w:t xml:space="preserve"> </w:t>
      </w:r>
      <w:r>
        <w:t>of</w:t>
      </w:r>
      <w:r>
        <w:rPr>
          <w:spacing w:val="-3"/>
        </w:rPr>
        <w:t xml:space="preserve"> </w:t>
      </w:r>
      <w:r>
        <w:t>1974</w:t>
      </w:r>
      <w:r>
        <w:rPr>
          <w:spacing w:val="-1"/>
        </w:rPr>
        <w:t xml:space="preserve"> </w:t>
      </w:r>
      <w:r>
        <w:t>concerning</w:t>
      </w:r>
      <w:r>
        <w:rPr>
          <w:spacing w:val="-3"/>
        </w:rPr>
        <w:t xml:space="preserve"> </w:t>
      </w:r>
      <w:r>
        <w:t>Marriage</w:t>
      </w:r>
      <w:r>
        <w:rPr>
          <w:spacing w:val="-2"/>
        </w:rPr>
        <w:t xml:space="preserve"> </w:t>
      </w:r>
      <w:r>
        <w:t>and</w:t>
      </w:r>
      <w:r>
        <w:rPr>
          <w:spacing w:val="-4"/>
        </w:rPr>
        <w:t xml:space="preserve"> </w:t>
      </w:r>
      <w:r>
        <w:t>Law Number 28 of 2014 concerning Copyright as well as other laws governing Intellectual Property Rights. In the conte</w:t>
      </w:r>
      <w:r>
        <w:t>xt of joint property involving Intellectual Property Rights, property acquired during the marriage will be considered joint property that must be divided</w:t>
      </w:r>
      <w:r>
        <w:rPr>
          <w:spacing w:val="-3"/>
        </w:rPr>
        <w:t xml:space="preserve"> </w:t>
      </w:r>
      <w:r>
        <w:t>between the</w:t>
      </w:r>
      <w:r>
        <w:rPr>
          <w:spacing w:val="-3"/>
        </w:rPr>
        <w:t xml:space="preserve"> </w:t>
      </w:r>
      <w:r>
        <w:t>spouses</w:t>
      </w:r>
      <w:r>
        <w:rPr>
          <w:spacing w:val="-3"/>
        </w:rPr>
        <w:t xml:space="preserve"> </w:t>
      </w:r>
      <w:r>
        <w:t>in</w:t>
      </w:r>
      <w:r>
        <w:rPr>
          <w:spacing w:val="-1"/>
        </w:rPr>
        <w:t xml:space="preserve"> </w:t>
      </w:r>
      <w:r>
        <w:t>the</w:t>
      </w:r>
      <w:r>
        <w:rPr>
          <w:spacing w:val="-5"/>
        </w:rPr>
        <w:t xml:space="preserve"> </w:t>
      </w:r>
      <w:r>
        <w:t>event</w:t>
      </w:r>
      <w:r>
        <w:rPr>
          <w:spacing w:val="-2"/>
        </w:rPr>
        <w:t xml:space="preserve"> </w:t>
      </w:r>
      <w:r>
        <w:t>of</w:t>
      </w:r>
      <w:r>
        <w:rPr>
          <w:spacing w:val="-3"/>
        </w:rPr>
        <w:t xml:space="preserve"> </w:t>
      </w:r>
      <w:r>
        <w:t>divorce</w:t>
      </w:r>
      <w:r>
        <w:rPr>
          <w:spacing w:val="-3"/>
        </w:rPr>
        <w:t xml:space="preserve"> </w:t>
      </w:r>
      <w:r>
        <w:t>or</w:t>
      </w:r>
      <w:r>
        <w:rPr>
          <w:spacing w:val="-2"/>
        </w:rPr>
        <w:t xml:space="preserve"> </w:t>
      </w:r>
      <w:r>
        <w:t>division of</w:t>
      </w:r>
      <w:r>
        <w:rPr>
          <w:spacing w:val="-3"/>
        </w:rPr>
        <w:t xml:space="preserve"> </w:t>
      </w:r>
      <w:r>
        <w:t>property</w:t>
      </w:r>
      <w:r>
        <w:rPr>
          <w:spacing w:val="-4"/>
        </w:rPr>
        <w:t xml:space="preserve"> </w:t>
      </w:r>
      <w:r>
        <w:t>after</w:t>
      </w:r>
      <w:r>
        <w:rPr>
          <w:spacing w:val="-3"/>
        </w:rPr>
        <w:t xml:space="preserve"> </w:t>
      </w:r>
      <w:r>
        <w:t xml:space="preserve">death. According to Article 35 of the Marriage Law, property acquired during the marriage by one or both spouses is joint property, unless there is another agreement stating otherwise. This also applies to Intellectual Property Rights generated during the </w:t>
      </w:r>
      <w:r>
        <w:t>marriage, such as royalties or licensing rights received for works created by one of the spouses during their marriage</w:t>
      </w:r>
      <w:hyperlink w:anchor="_bookmark62" w:history="1">
        <w:r>
          <w:t>.</w:t>
        </w:r>
        <w:r>
          <w:rPr>
            <w:position w:val="5"/>
            <w:sz w:val="14"/>
          </w:rPr>
          <w:t>63</w:t>
        </w:r>
      </w:hyperlink>
    </w:p>
    <w:p w:rsidR="00AC33A4" w:rsidRDefault="008020FF">
      <w:pPr>
        <w:pStyle w:val="BodyText"/>
        <w:spacing w:before="148" w:line="254" w:lineRule="auto"/>
        <w:ind w:right="81"/>
        <w:rPr>
          <w:position w:val="5"/>
          <w:sz w:val="14"/>
        </w:rPr>
      </w:pPr>
      <w:r>
        <w:t>However, the Intellectual Property Rights Law such as Law Number 28 of 2014 concerning</w:t>
      </w:r>
      <w:r>
        <w:rPr>
          <w:spacing w:val="-9"/>
        </w:rPr>
        <w:t xml:space="preserve"> </w:t>
      </w:r>
      <w:r>
        <w:t>Copyright</w:t>
      </w:r>
      <w:r>
        <w:rPr>
          <w:spacing w:val="-5"/>
        </w:rPr>
        <w:t xml:space="preserve"> </w:t>
      </w:r>
      <w:r>
        <w:t>does</w:t>
      </w:r>
      <w:r>
        <w:rPr>
          <w:spacing w:val="-5"/>
        </w:rPr>
        <w:t xml:space="preserve"> </w:t>
      </w:r>
      <w:r>
        <w:t>n</w:t>
      </w:r>
      <w:r>
        <w:t>ot</w:t>
      </w:r>
      <w:r>
        <w:rPr>
          <w:spacing w:val="-7"/>
        </w:rPr>
        <w:t xml:space="preserve"> </w:t>
      </w:r>
      <w:r>
        <w:t>explicitly</w:t>
      </w:r>
      <w:r>
        <w:rPr>
          <w:spacing w:val="-8"/>
        </w:rPr>
        <w:t xml:space="preserve"> </w:t>
      </w:r>
      <w:r>
        <w:t>regulate</w:t>
      </w:r>
      <w:r>
        <w:rPr>
          <w:spacing w:val="-5"/>
        </w:rPr>
        <w:t xml:space="preserve"> </w:t>
      </w:r>
      <w:r>
        <w:t>the</w:t>
      </w:r>
      <w:r>
        <w:rPr>
          <w:spacing w:val="-8"/>
        </w:rPr>
        <w:t xml:space="preserve"> </w:t>
      </w:r>
      <w:r>
        <w:t>treatment</w:t>
      </w:r>
      <w:r>
        <w:rPr>
          <w:spacing w:val="-7"/>
        </w:rPr>
        <w:t xml:space="preserve"> </w:t>
      </w:r>
      <w:r>
        <w:t>of</w:t>
      </w:r>
      <w:r>
        <w:rPr>
          <w:spacing w:val="-7"/>
        </w:rPr>
        <w:t xml:space="preserve"> </w:t>
      </w:r>
      <w:r>
        <w:t>Intellectual</w:t>
      </w:r>
      <w:r>
        <w:rPr>
          <w:spacing w:val="-5"/>
        </w:rPr>
        <w:t xml:space="preserve"> </w:t>
      </w:r>
      <w:r>
        <w:t>Property Rights in the context of joint property in marriage. Nevertheless, the provisions regarding Intellectual Property Rights can still be used as a basis for determining whether royalties or licensi</w:t>
      </w:r>
      <w:r>
        <w:t>ng rights from the Intellectual Property Rights are part of joint property or personal property. If Intellectual Property Rights are obtained after marriage,</w:t>
      </w:r>
      <w:r>
        <w:rPr>
          <w:spacing w:val="-2"/>
        </w:rPr>
        <w:t xml:space="preserve"> </w:t>
      </w:r>
      <w:r>
        <w:t>then</w:t>
      </w:r>
      <w:r>
        <w:rPr>
          <w:spacing w:val="-3"/>
        </w:rPr>
        <w:t xml:space="preserve"> </w:t>
      </w:r>
      <w:r>
        <w:t>the</w:t>
      </w:r>
      <w:r>
        <w:rPr>
          <w:spacing w:val="-3"/>
        </w:rPr>
        <w:t xml:space="preserve"> </w:t>
      </w:r>
      <w:r>
        <w:t>economic</w:t>
      </w:r>
      <w:r>
        <w:rPr>
          <w:spacing w:val="-3"/>
        </w:rPr>
        <w:t xml:space="preserve"> </w:t>
      </w:r>
      <w:r>
        <w:t>benefits</w:t>
      </w:r>
      <w:r>
        <w:rPr>
          <w:spacing w:val="-2"/>
        </w:rPr>
        <w:t xml:space="preserve"> </w:t>
      </w:r>
      <w:r>
        <w:t>generated</w:t>
      </w:r>
      <w:r>
        <w:rPr>
          <w:spacing w:val="-4"/>
        </w:rPr>
        <w:t xml:space="preserve"> </w:t>
      </w:r>
      <w:r>
        <w:t>by</w:t>
      </w:r>
      <w:r>
        <w:rPr>
          <w:spacing w:val="-5"/>
        </w:rPr>
        <w:t xml:space="preserve"> </w:t>
      </w:r>
      <w:r>
        <w:t>the</w:t>
      </w:r>
      <w:r>
        <w:rPr>
          <w:spacing w:val="-3"/>
        </w:rPr>
        <w:t xml:space="preserve"> </w:t>
      </w:r>
      <w:r>
        <w:t>Intellectual</w:t>
      </w:r>
      <w:r>
        <w:rPr>
          <w:spacing w:val="-2"/>
        </w:rPr>
        <w:t xml:space="preserve"> </w:t>
      </w:r>
      <w:r>
        <w:t>Property</w:t>
      </w:r>
      <w:r>
        <w:rPr>
          <w:spacing w:val="-4"/>
        </w:rPr>
        <w:t xml:space="preserve"> </w:t>
      </w:r>
      <w:r>
        <w:t>Rights</w:t>
      </w:r>
      <w:r>
        <w:rPr>
          <w:spacing w:val="-3"/>
        </w:rPr>
        <w:t xml:space="preserve"> </w:t>
      </w:r>
      <w:r>
        <w:t>will be considered part o</w:t>
      </w:r>
      <w:r>
        <w:t>f the joint property, provided that both spouses have the right to manage and share the benefits. This is important in the context of divorce or after the death</w:t>
      </w:r>
      <w:r>
        <w:rPr>
          <w:spacing w:val="-5"/>
        </w:rPr>
        <w:t xml:space="preserve"> </w:t>
      </w:r>
      <w:r>
        <w:t>of</w:t>
      </w:r>
      <w:r>
        <w:rPr>
          <w:spacing w:val="-6"/>
        </w:rPr>
        <w:t xml:space="preserve"> </w:t>
      </w:r>
      <w:r>
        <w:t>a</w:t>
      </w:r>
      <w:r>
        <w:rPr>
          <w:spacing w:val="-5"/>
        </w:rPr>
        <w:t xml:space="preserve"> </w:t>
      </w:r>
      <w:r>
        <w:t>spouse,</w:t>
      </w:r>
      <w:r>
        <w:rPr>
          <w:spacing w:val="-4"/>
        </w:rPr>
        <w:t xml:space="preserve"> </w:t>
      </w:r>
      <w:r>
        <w:t>where</w:t>
      </w:r>
      <w:r>
        <w:rPr>
          <w:spacing w:val="-4"/>
        </w:rPr>
        <w:t xml:space="preserve"> </w:t>
      </w:r>
      <w:r>
        <w:t>the</w:t>
      </w:r>
      <w:r>
        <w:rPr>
          <w:spacing w:val="-5"/>
        </w:rPr>
        <w:t xml:space="preserve"> </w:t>
      </w:r>
      <w:r>
        <w:t>joint</w:t>
      </w:r>
      <w:r>
        <w:rPr>
          <w:spacing w:val="-6"/>
        </w:rPr>
        <w:t xml:space="preserve"> </w:t>
      </w:r>
      <w:r>
        <w:t>property</w:t>
      </w:r>
      <w:r>
        <w:rPr>
          <w:spacing w:val="-7"/>
        </w:rPr>
        <w:t xml:space="preserve"> </w:t>
      </w:r>
      <w:r>
        <w:t>generated</w:t>
      </w:r>
      <w:r>
        <w:rPr>
          <w:spacing w:val="-6"/>
        </w:rPr>
        <w:t xml:space="preserve"> </w:t>
      </w:r>
      <w:r>
        <w:t>from</w:t>
      </w:r>
      <w:r>
        <w:rPr>
          <w:spacing w:val="-3"/>
        </w:rPr>
        <w:t xml:space="preserve"> </w:t>
      </w:r>
      <w:r>
        <w:t>Intellectual</w:t>
      </w:r>
      <w:r>
        <w:rPr>
          <w:spacing w:val="-4"/>
        </w:rPr>
        <w:t xml:space="preserve"> </w:t>
      </w:r>
      <w:r>
        <w:t>Property</w:t>
      </w:r>
      <w:r>
        <w:rPr>
          <w:spacing w:val="-6"/>
        </w:rPr>
        <w:t xml:space="preserve"> </w:t>
      </w:r>
      <w:r>
        <w:t>Rights must be divid</w:t>
      </w:r>
      <w:r>
        <w:t>ed between the surviving spouse or heirs</w:t>
      </w:r>
      <w:hyperlink w:anchor="_bookmark63" w:history="1">
        <w:r>
          <w:t>.</w:t>
        </w:r>
        <w:r>
          <w:rPr>
            <w:position w:val="5"/>
            <w:sz w:val="14"/>
          </w:rPr>
          <w:t>64</w:t>
        </w:r>
      </w:hyperlink>
    </w:p>
    <w:p w:rsidR="00AC33A4" w:rsidRDefault="008020FF">
      <w:pPr>
        <w:pStyle w:val="BodyText"/>
        <w:spacing w:before="152" w:line="254" w:lineRule="auto"/>
        <w:ind w:right="90"/>
      </w:pPr>
      <w:r>
        <w:t>Explicitly, Indonesian positive law does not yet have regulations that specifically regulate how Intellectual Property Rights are treated in the division of property in marriage.</w:t>
      </w:r>
      <w:r>
        <w:rPr>
          <w:spacing w:val="-2"/>
        </w:rPr>
        <w:t xml:space="preserve"> </w:t>
      </w:r>
      <w:r>
        <w:t>Although</w:t>
      </w:r>
      <w:r>
        <w:rPr>
          <w:spacing w:val="-2"/>
        </w:rPr>
        <w:t xml:space="preserve"> </w:t>
      </w:r>
      <w:r>
        <w:t>the</w:t>
      </w:r>
      <w:r>
        <w:rPr>
          <w:spacing w:val="-2"/>
        </w:rPr>
        <w:t xml:space="preserve"> </w:t>
      </w:r>
      <w:r>
        <w:t>Marriage</w:t>
      </w:r>
      <w:r>
        <w:rPr>
          <w:spacing w:val="-3"/>
        </w:rPr>
        <w:t xml:space="preserve"> </w:t>
      </w:r>
      <w:r>
        <w:t>Law</w:t>
      </w:r>
      <w:r>
        <w:rPr>
          <w:spacing w:val="-1"/>
        </w:rPr>
        <w:t xml:space="preserve"> </w:t>
      </w:r>
      <w:r>
        <w:t>provides</w:t>
      </w:r>
      <w:r>
        <w:rPr>
          <w:spacing w:val="-3"/>
        </w:rPr>
        <w:t xml:space="preserve"> </w:t>
      </w:r>
      <w:r>
        <w:t>the</w:t>
      </w:r>
      <w:r>
        <w:rPr>
          <w:spacing w:val="-3"/>
        </w:rPr>
        <w:t xml:space="preserve"> </w:t>
      </w:r>
      <w:r>
        <w:t>basis</w:t>
      </w:r>
      <w:r>
        <w:rPr>
          <w:spacing w:val="-3"/>
        </w:rPr>
        <w:t xml:space="preserve"> </w:t>
      </w:r>
      <w:r>
        <w:t>that</w:t>
      </w:r>
      <w:r>
        <w:rPr>
          <w:spacing w:val="-3"/>
        </w:rPr>
        <w:t xml:space="preserve"> </w:t>
      </w:r>
      <w:r>
        <w:t>joint</w:t>
      </w:r>
      <w:r>
        <w:rPr>
          <w:spacing w:val="-4"/>
        </w:rPr>
        <w:t xml:space="preserve"> </w:t>
      </w:r>
      <w:r>
        <w:t>property</w:t>
      </w:r>
      <w:r>
        <w:rPr>
          <w:spacing w:val="-3"/>
        </w:rPr>
        <w:t xml:space="preserve"> </w:t>
      </w:r>
      <w:r>
        <w:t>is</w:t>
      </w:r>
      <w:r>
        <w:rPr>
          <w:spacing w:val="-4"/>
        </w:rPr>
        <w:t xml:space="preserve"> </w:t>
      </w:r>
      <w:r>
        <w:t>property acquired during marriage, including royalties or licensing proceeds from Intellectual Property</w:t>
      </w:r>
      <w:r>
        <w:rPr>
          <w:spacing w:val="-3"/>
        </w:rPr>
        <w:t xml:space="preserve"> </w:t>
      </w:r>
      <w:r>
        <w:t>Rights,</w:t>
      </w:r>
      <w:r>
        <w:rPr>
          <w:spacing w:val="-2"/>
        </w:rPr>
        <w:t xml:space="preserve"> </w:t>
      </w:r>
      <w:r>
        <w:t>there</w:t>
      </w:r>
      <w:r>
        <w:rPr>
          <w:spacing w:val="-2"/>
        </w:rPr>
        <w:t xml:space="preserve"> </w:t>
      </w:r>
      <w:r>
        <w:t>are</w:t>
      </w:r>
      <w:r>
        <w:rPr>
          <w:spacing w:val="-4"/>
        </w:rPr>
        <w:t xml:space="preserve"> </w:t>
      </w:r>
      <w:r>
        <w:t>no provisions</w:t>
      </w:r>
      <w:r>
        <w:rPr>
          <w:spacing w:val="-1"/>
        </w:rPr>
        <w:t xml:space="preserve"> </w:t>
      </w:r>
      <w:r>
        <w:t>that specifically</w:t>
      </w:r>
      <w:r>
        <w:rPr>
          <w:spacing w:val="-3"/>
        </w:rPr>
        <w:t xml:space="preserve"> </w:t>
      </w:r>
      <w:r>
        <w:t>regulate the</w:t>
      </w:r>
      <w:r>
        <w:rPr>
          <w:spacing w:val="-1"/>
        </w:rPr>
        <w:t xml:space="preserve"> </w:t>
      </w:r>
      <w:r>
        <w:t>status</w:t>
      </w:r>
      <w:r>
        <w:rPr>
          <w:spacing w:val="-2"/>
        </w:rPr>
        <w:t xml:space="preserve"> </w:t>
      </w:r>
      <w:r>
        <w:t>or division</w:t>
      </w:r>
    </w:p>
    <w:p w:rsidR="00AC33A4" w:rsidRDefault="008020FF">
      <w:pPr>
        <w:pStyle w:val="BodyText"/>
        <w:spacing w:before="115"/>
        <w:ind w:left="0"/>
        <w:jc w:val="left"/>
        <w:rPr>
          <w:sz w:val="20"/>
        </w:rPr>
      </w:pPr>
      <w:r>
        <w:rPr>
          <w:noProof/>
          <w:sz w:val="20"/>
        </w:rPr>
        <mc:AlternateContent>
          <mc:Choice Requires="wps">
            <w:drawing>
              <wp:anchor distT="0" distB="0" distL="0" distR="0" simplePos="0" relativeHeight="487601152" behindDoc="1" locked="0" layoutInCell="1" allowOverlap="1">
                <wp:simplePos x="0" y="0"/>
                <wp:positionH relativeFrom="page">
                  <wp:posOffset>787400</wp:posOffset>
                </wp:positionH>
                <wp:positionV relativeFrom="paragraph">
                  <wp:posOffset>237180</wp:posOffset>
                </wp:positionV>
                <wp:extent cx="1829435" cy="7620"/>
                <wp:effectExtent l="0" t="0" r="0" b="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8"/>
                              </a:lnTo>
                              <a:lnTo>
                                <a:pt x="1829435" y="7618"/>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AA077D" id="Graphic 42" o:spid="_x0000_s1026" style="position:absolute;margin-left:62pt;margin-top:18.7pt;width:144.05pt;height:.6pt;z-index:-1571532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" path="m1829435,l,,,7618r1829435,l1829435,xe" fillcolor="black" stroked="f">
                <v:path arrowok="t"/>
                <w10:wrap type="topAndBottom" anchorx="page"/>
              </v:shape>
            </w:pict>
          </mc:Fallback>
        </mc:AlternateContent>
      </w:r>
    </w:p>
    <w:p w:rsidR="00AC33A4" w:rsidRDefault="008020FF">
      <w:pPr>
        <w:spacing w:before="85"/>
        <w:ind w:left="674"/>
        <w:rPr>
          <w:rFonts w:ascii="Times New Roman"/>
          <w:sz w:val="20"/>
        </w:rPr>
      </w:pPr>
      <w:bookmarkStart w:id="62" w:name="_bookmark61"/>
      <w:bookmarkEnd w:id="62"/>
      <w:r>
        <w:rPr>
          <w:rFonts w:ascii="Times New Roman"/>
          <w:sz w:val="20"/>
          <w:vertAlign w:val="superscript"/>
        </w:rPr>
        <w:t>62</w:t>
      </w:r>
      <w:r>
        <w:rPr>
          <w:rFonts w:ascii="Times New Roman"/>
          <w:spacing w:val="-6"/>
          <w:sz w:val="20"/>
        </w:rPr>
        <w:t xml:space="preserve"> </w:t>
      </w:r>
      <w:r>
        <w:rPr>
          <w:rFonts w:ascii="Times New Roman"/>
          <w:sz w:val="20"/>
        </w:rPr>
        <w:t>S</w:t>
      </w:r>
      <w:r>
        <w:rPr>
          <w:rFonts w:ascii="Times New Roman"/>
          <w:spacing w:val="-8"/>
          <w:sz w:val="20"/>
        </w:rPr>
        <w:t xml:space="preserve"> </w:t>
      </w:r>
      <w:r>
        <w:rPr>
          <w:rFonts w:ascii="Times New Roman"/>
          <w:sz w:val="20"/>
        </w:rPr>
        <w:t>Supandi,</w:t>
      </w:r>
      <w:r>
        <w:rPr>
          <w:rFonts w:ascii="Times New Roman"/>
          <w:spacing w:val="-5"/>
          <w:sz w:val="20"/>
        </w:rPr>
        <w:t xml:space="preserve"> </w:t>
      </w:r>
      <w:r>
        <w:rPr>
          <w:rFonts w:ascii="Times New Roman"/>
          <w:i/>
          <w:sz w:val="20"/>
        </w:rPr>
        <w:t>Perbandingan</w:t>
      </w:r>
      <w:r>
        <w:rPr>
          <w:rFonts w:ascii="Times New Roman"/>
          <w:i/>
          <w:spacing w:val="-7"/>
          <w:sz w:val="20"/>
        </w:rPr>
        <w:t xml:space="preserve"> </w:t>
      </w:r>
      <w:r>
        <w:rPr>
          <w:rFonts w:ascii="Times New Roman"/>
          <w:i/>
          <w:sz w:val="20"/>
        </w:rPr>
        <w:t>Hukum</w:t>
      </w:r>
      <w:r>
        <w:rPr>
          <w:rFonts w:ascii="Times New Roman"/>
          <w:i/>
          <w:spacing w:val="-5"/>
          <w:sz w:val="20"/>
        </w:rPr>
        <w:t xml:space="preserve"> </w:t>
      </w:r>
      <w:r>
        <w:rPr>
          <w:rFonts w:ascii="Times New Roman"/>
          <w:i/>
          <w:sz w:val="20"/>
        </w:rPr>
        <w:t>Islam</w:t>
      </w:r>
      <w:r>
        <w:rPr>
          <w:rFonts w:ascii="Times New Roman"/>
          <w:i/>
          <w:spacing w:val="-9"/>
          <w:sz w:val="20"/>
        </w:rPr>
        <w:t xml:space="preserve"> </w:t>
      </w:r>
      <w:r>
        <w:rPr>
          <w:rFonts w:ascii="Times New Roman"/>
          <w:i/>
          <w:sz w:val="20"/>
        </w:rPr>
        <w:t>Dan</w:t>
      </w:r>
      <w:r>
        <w:rPr>
          <w:rFonts w:ascii="Times New Roman"/>
          <w:i/>
          <w:spacing w:val="-5"/>
          <w:sz w:val="20"/>
        </w:rPr>
        <w:t xml:space="preserve"> </w:t>
      </w:r>
      <w:r>
        <w:rPr>
          <w:rFonts w:ascii="Times New Roman"/>
          <w:i/>
          <w:sz w:val="20"/>
        </w:rPr>
        <w:t>Hukum</w:t>
      </w:r>
      <w:r>
        <w:rPr>
          <w:rFonts w:ascii="Times New Roman"/>
          <w:i/>
          <w:spacing w:val="-5"/>
          <w:sz w:val="20"/>
        </w:rPr>
        <w:t xml:space="preserve"> </w:t>
      </w:r>
      <w:r>
        <w:rPr>
          <w:rFonts w:ascii="Times New Roman"/>
          <w:i/>
          <w:sz w:val="20"/>
        </w:rPr>
        <w:t>Positif</w:t>
      </w:r>
      <w:r>
        <w:rPr>
          <w:rFonts w:ascii="Times New Roman"/>
          <w:i/>
          <w:spacing w:val="-10"/>
          <w:sz w:val="20"/>
        </w:rPr>
        <w:t xml:space="preserve"> </w:t>
      </w:r>
      <w:r>
        <w:rPr>
          <w:rFonts w:ascii="Times New Roman"/>
          <w:i/>
          <w:sz w:val="20"/>
        </w:rPr>
        <w:t>Dalam</w:t>
      </w:r>
      <w:r>
        <w:rPr>
          <w:rFonts w:ascii="Times New Roman"/>
          <w:i/>
          <w:spacing w:val="-9"/>
          <w:sz w:val="20"/>
        </w:rPr>
        <w:t xml:space="preserve"> </w:t>
      </w:r>
      <w:r>
        <w:rPr>
          <w:rFonts w:ascii="Times New Roman"/>
          <w:i/>
          <w:sz w:val="20"/>
        </w:rPr>
        <w:t>Pembagian</w:t>
      </w:r>
      <w:r>
        <w:rPr>
          <w:rFonts w:ascii="Times New Roman"/>
          <w:i/>
          <w:spacing w:val="-6"/>
          <w:sz w:val="20"/>
        </w:rPr>
        <w:t xml:space="preserve"> </w:t>
      </w:r>
      <w:r>
        <w:rPr>
          <w:rFonts w:ascii="Times New Roman"/>
          <w:i/>
          <w:sz w:val="20"/>
        </w:rPr>
        <w:t>Harta</w:t>
      </w:r>
      <w:r>
        <w:rPr>
          <w:rFonts w:ascii="Times New Roman"/>
          <w:i/>
          <w:spacing w:val="-6"/>
          <w:sz w:val="20"/>
        </w:rPr>
        <w:t xml:space="preserve"> </w:t>
      </w:r>
      <w:r>
        <w:rPr>
          <w:rFonts w:ascii="Times New Roman"/>
          <w:i/>
          <w:sz w:val="20"/>
        </w:rPr>
        <w:t>Bersama,</w:t>
      </w:r>
      <w:r>
        <w:rPr>
          <w:rFonts w:ascii="Times New Roman"/>
          <w:i/>
          <w:spacing w:val="-6"/>
          <w:sz w:val="20"/>
        </w:rPr>
        <w:t xml:space="preserve"> </w:t>
      </w:r>
      <w:r>
        <w:rPr>
          <w:rFonts w:ascii="Times New Roman"/>
          <w:i/>
          <w:sz w:val="20"/>
        </w:rPr>
        <w:t>Opcit,</w:t>
      </w:r>
      <w:r>
        <w:rPr>
          <w:rFonts w:ascii="Times New Roman"/>
          <w:i/>
          <w:spacing w:val="-2"/>
          <w:sz w:val="20"/>
        </w:rPr>
        <w:t xml:space="preserve"> </w:t>
      </w:r>
      <w:r>
        <w:rPr>
          <w:rFonts w:ascii="Times New Roman"/>
          <w:spacing w:val="-2"/>
          <w:sz w:val="20"/>
        </w:rPr>
        <w:t>h.148</w:t>
      </w:r>
    </w:p>
    <w:p w:rsidR="00AC33A4" w:rsidRDefault="008020FF">
      <w:pPr>
        <w:spacing w:before="3"/>
        <w:ind w:left="674"/>
        <w:rPr>
          <w:rFonts w:ascii="Times New Roman"/>
          <w:sz w:val="20"/>
        </w:rPr>
      </w:pPr>
      <w:bookmarkStart w:id="63" w:name="_bookmark62"/>
      <w:bookmarkEnd w:id="63"/>
      <w:r>
        <w:rPr>
          <w:rFonts w:ascii="Times New Roman"/>
          <w:sz w:val="20"/>
          <w:vertAlign w:val="superscript"/>
        </w:rPr>
        <w:t>63</w:t>
      </w:r>
      <w:r>
        <w:rPr>
          <w:rFonts w:ascii="Times New Roman"/>
          <w:spacing w:val="-6"/>
          <w:sz w:val="20"/>
        </w:rPr>
        <w:t xml:space="preserve"> </w:t>
      </w:r>
      <w:r>
        <w:rPr>
          <w:rFonts w:ascii="Times New Roman"/>
          <w:sz w:val="20"/>
        </w:rPr>
        <w:t>D</w:t>
      </w:r>
      <w:r>
        <w:rPr>
          <w:rFonts w:ascii="Times New Roman"/>
          <w:spacing w:val="-5"/>
          <w:sz w:val="20"/>
        </w:rPr>
        <w:t xml:space="preserve"> </w:t>
      </w:r>
      <w:r>
        <w:rPr>
          <w:rFonts w:ascii="Times New Roman"/>
          <w:sz w:val="20"/>
        </w:rPr>
        <w:t>Sudarsono,</w:t>
      </w:r>
      <w:r>
        <w:rPr>
          <w:rFonts w:ascii="Times New Roman"/>
          <w:spacing w:val="-4"/>
          <w:sz w:val="20"/>
        </w:rPr>
        <w:t xml:space="preserve"> </w:t>
      </w:r>
      <w:r>
        <w:rPr>
          <w:rFonts w:ascii="Times New Roman"/>
          <w:i/>
          <w:sz w:val="20"/>
        </w:rPr>
        <w:t>Hukum</w:t>
      </w:r>
      <w:r>
        <w:rPr>
          <w:rFonts w:ascii="Times New Roman"/>
          <w:i/>
          <w:spacing w:val="-5"/>
          <w:sz w:val="20"/>
        </w:rPr>
        <w:t xml:space="preserve"> </w:t>
      </w:r>
      <w:r>
        <w:rPr>
          <w:rFonts w:ascii="Times New Roman"/>
          <w:i/>
          <w:sz w:val="20"/>
        </w:rPr>
        <w:t>Perkawinan</w:t>
      </w:r>
      <w:r>
        <w:rPr>
          <w:rFonts w:ascii="Times New Roman"/>
          <w:i/>
          <w:spacing w:val="-4"/>
          <w:sz w:val="20"/>
        </w:rPr>
        <w:t xml:space="preserve"> </w:t>
      </w:r>
      <w:r>
        <w:rPr>
          <w:rFonts w:ascii="Times New Roman"/>
          <w:i/>
          <w:sz w:val="20"/>
        </w:rPr>
        <w:t>Dan</w:t>
      </w:r>
      <w:r>
        <w:rPr>
          <w:rFonts w:ascii="Times New Roman"/>
          <w:i/>
          <w:spacing w:val="-4"/>
          <w:sz w:val="20"/>
        </w:rPr>
        <w:t xml:space="preserve"> </w:t>
      </w:r>
      <w:r>
        <w:rPr>
          <w:rFonts w:ascii="Times New Roman"/>
          <w:i/>
          <w:sz w:val="20"/>
        </w:rPr>
        <w:t>Harta</w:t>
      </w:r>
      <w:r>
        <w:rPr>
          <w:rFonts w:ascii="Times New Roman"/>
          <w:i/>
          <w:spacing w:val="-8"/>
          <w:sz w:val="20"/>
        </w:rPr>
        <w:t xml:space="preserve"> </w:t>
      </w:r>
      <w:r>
        <w:rPr>
          <w:rFonts w:ascii="Times New Roman"/>
          <w:i/>
          <w:sz w:val="20"/>
        </w:rPr>
        <w:t>Bersama</w:t>
      </w:r>
      <w:r>
        <w:rPr>
          <w:rFonts w:ascii="Times New Roman"/>
          <w:i/>
          <w:spacing w:val="-3"/>
          <w:sz w:val="20"/>
        </w:rPr>
        <w:t xml:space="preserve"> </w:t>
      </w:r>
      <w:r>
        <w:rPr>
          <w:rFonts w:ascii="Times New Roman"/>
          <w:i/>
          <w:sz w:val="20"/>
        </w:rPr>
        <w:t>Di</w:t>
      </w:r>
      <w:r>
        <w:rPr>
          <w:rFonts w:ascii="Times New Roman"/>
          <w:i/>
          <w:spacing w:val="-5"/>
          <w:sz w:val="20"/>
        </w:rPr>
        <w:t xml:space="preserve"> </w:t>
      </w:r>
      <w:r>
        <w:rPr>
          <w:rFonts w:ascii="Times New Roman"/>
          <w:i/>
          <w:sz w:val="20"/>
        </w:rPr>
        <w:t>Indonesia</w:t>
      </w:r>
      <w:r>
        <w:rPr>
          <w:rFonts w:ascii="Times New Roman"/>
          <w:i/>
          <w:spacing w:val="-2"/>
          <w:sz w:val="20"/>
        </w:rPr>
        <w:t xml:space="preserve"> </w:t>
      </w:r>
      <w:r>
        <w:rPr>
          <w:rFonts w:ascii="Times New Roman"/>
          <w:sz w:val="20"/>
        </w:rPr>
        <w:t>(Jakarta:</w:t>
      </w:r>
      <w:r>
        <w:rPr>
          <w:rFonts w:ascii="Times New Roman"/>
          <w:spacing w:val="-4"/>
          <w:sz w:val="20"/>
        </w:rPr>
        <w:t xml:space="preserve"> </w:t>
      </w:r>
      <w:r>
        <w:rPr>
          <w:rFonts w:ascii="Times New Roman"/>
          <w:sz w:val="20"/>
        </w:rPr>
        <w:t>Sinar</w:t>
      </w:r>
      <w:r>
        <w:rPr>
          <w:rFonts w:ascii="Times New Roman"/>
          <w:spacing w:val="-5"/>
          <w:sz w:val="20"/>
        </w:rPr>
        <w:t xml:space="preserve"> </w:t>
      </w:r>
      <w:r>
        <w:rPr>
          <w:rFonts w:ascii="Times New Roman"/>
          <w:sz w:val="20"/>
        </w:rPr>
        <w:t>Grafika,</w:t>
      </w:r>
      <w:r>
        <w:rPr>
          <w:rFonts w:ascii="Times New Roman"/>
          <w:spacing w:val="-3"/>
          <w:sz w:val="20"/>
        </w:rPr>
        <w:t xml:space="preserve"> </w:t>
      </w:r>
      <w:r>
        <w:rPr>
          <w:rFonts w:ascii="Times New Roman"/>
          <w:sz w:val="20"/>
        </w:rPr>
        <w:t>2010),</w:t>
      </w:r>
      <w:r>
        <w:rPr>
          <w:rFonts w:ascii="Times New Roman"/>
          <w:spacing w:val="-11"/>
          <w:sz w:val="20"/>
        </w:rPr>
        <w:t xml:space="preserve"> </w:t>
      </w:r>
      <w:r>
        <w:rPr>
          <w:rFonts w:ascii="Times New Roman"/>
          <w:spacing w:val="-4"/>
          <w:sz w:val="20"/>
        </w:rPr>
        <w:t>h.75</w:t>
      </w:r>
    </w:p>
    <w:p w:rsidR="00AC33A4" w:rsidRDefault="008020FF">
      <w:pPr>
        <w:ind w:left="674"/>
        <w:rPr>
          <w:rFonts w:ascii="Times New Roman"/>
          <w:sz w:val="20"/>
        </w:rPr>
      </w:pPr>
      <w:bookmarkStart w:id="64" w:name="_bookmark63"/>
      <w:bookmarkEnd w:id="64"/>
      <w:r>
        <w:rPr>
          <w:rFonts w:ascii="Times New Roman"/>
          <w:sz w:val="20"/>
          <w:vertAlign w:val="superscript"/>
        </w:rPr>
        <w:t>64</w:t>
      </w:r>
      <w:r>
        <w:rPr>
          <w:rFonts w:ascii="Times New Roman"/>
          <w:spacing w:val="-6"/>
          <w:sz w:val="20"/>
        </w:rPr>
        <w:t xml:space="preserve"> </w:t>
      </w:r>
      <w:r>
        <w:rPr>
          <w:rFonts w:ascii="Times New Roman"/>
          <w:sz w:val="20"/>
        </w:rPr>
        <w:t>S</w:t>
      </w:r>
      <w:r>
        <w:rPr>
          <w:rFonts w:ascii="Times New Roman"/>
          <w:spacing w:val="-8"/>
          <w:sz w:val="20"/>
        </w:rPr>
        <w:t xml:space="preserve"> </w:t>
      </w:r>
      <w:r>
        <w:rPr>
          <w:rFonts w:ascii="Times New Roman"/>
          <w:sz w:val="20"/>
        </w:rPr>
        <w:t>Supandi,</w:t>
      </w:r>
      <w:r>
        <w:rPr>
          <w:rFonts w:ascii="Times New Roman"/>
          <w:spacing w:val="-5"/>
          <w:sz w:val="20"/>
        </w:rPr>
        <w:t xml:space="preserve"> </w:t>
      </w:r>
      <w:r>
        <w:rPr>
          <w:rFonts w:ascii="Times New Roman"/>
          <w:i/>
          <w:sz w:val="20"/>
        </w:rPr>
        <w:t>Perbandingan</w:t>
      </w:r>
      <w:r>
        <w:rPr>
          <w:rFonts w:ascii="Times New Roman"/>
          <w:i/>
          <w:spacing w:val="-7"/>
          <w:sz w:val="20"/>
        </w:rPr>
        <w:t xml:space="preserve"> </w:t>
      </w:r>
      <w:r>
        <w:rPr>
          <w:rFonts w:ascii="Times New Roman"/>
          <w:i/>
          <w:sz w:val="20"/>
        </w:rPr>
        <w:t>Hukum</w:t>
      </w:r>
      <w:r>
        <w:rPr>
          <w:rFonts w:ascii="Times New Roman"/>
          <w:i/>
          <w:spacing w:val="-5"/>
          <w:sz w:val="20"/>
        </w:rPr>
        <w:t xml:space="preserve"> </w:t>
      </w:r>
      <w:r>
        <w:rPr>
          <w:rFonts w:ascii="Times New Roman"/>
          <w:i/>
          <w:sz w:val="20"/>
        </w:rPr>
        <w:t>Islam</w:t>
      </w:r>
      <w:r>
        <w:rPr>
          <w:rFonts w:ascii="Times New Roman"/>
          <w:i/>
          <w:spacing w:val="-9"/>
          <w:sz w:val="20"/>
        </w:rPr>
        <w:t xml:space="preserve"> </w:t>
      </w:r>
      <w:r>
        <w:rPr>
          <w:rFonts w:ascii="Times New Roman"/>
          <w:i/>
          <w:sz w:val="20"/>
        </w:rPr>
        <w:t>Dan</w:t>
      </w:r>
      <w:r>
        <w:rPr>
          <w:rFonts w:ascii="Times New Roman"/>
          <w:i/>
          <w:spacing w:val="-5"/>
          <w:sz w:val="20"/>
        </w:rPr>
        <w:t xml:space="preserve"> </w:t>
      </w:r>
      <w:r>
        <w:rPr>
          <w:rFonts w:ascii="Times New Roman"/>
          <w:i/>
          <w:sz w:val="20"/>
        </w:rPr>
        <w:t>Hukum</w:t>
      </w:r>
      <w:r>
        <w:rPr>
          <w:rFonts w:ascii="Times New Roman"/>
          <w:i/>
          <w:spacing w:val="-5"/>
          <w:sz w:val="20"/>
        </w:rPr>
        <w:t xml:space="preserve"> </w:t>
      </w:r>
      <w:r>
        <w:rPr>
          <w:rFonts w:ascii="Times New Roman"/>
          <w:i/>
          <w:sz w:val="20"/>
        </w:rPr>
        <w:t>Positif</w:t>
      </w:r>
      <w:r>
        <w:rPr>
          <w:rFonts w:ascii="Times New Roman"/>
          <w:i/>
          <w:spacing w:val="-10"/>
          <w:sz w:val="20"/>
        </w:rPr>
        <w:t xml:space="preserve"> </w:t>
      </w:r>
      <w:r>
        <w:rPr>
          <w:rFonts w:ascii="Times New Roman"/>
          <w:i/>
          <w:sz w:val="20"/>
        </w:rPr>
        <w:t>Dalam</w:t>
      </w:r>
      <w:r>
        <w:rPr>
          <w:rFonts w:ascii="Times New Roman"/>
          <w:i/>
          <w:spacing w:val="-9"/>
          <w:sz w:val="20"/>
        </w:rPr>
        <w:t xml:space="preserve"> </w:t>
      </w:r>
      <w:r>
        <w:rPr>
          <w:rFonts w:ascii="Times New Roman"/>
          <w:i/>
          <w:sz w:val="20"/>
        </w:rPr>
        <w:t>Pembagian</w:t>
      </w:r>
      <w:r>
        <w:rPr>
          <w:rFonts w:ascii="Times New Roman"/>
          <w:i/>
          <w:spacing w:val="-6"/>
          <w:sz w:val="20"/>
        </w:rPr>
        <w:t xml:space="preserve"> </w:t>
      </w:r>
      <w:r>
        <w:rPr>
          <w:rFonts w:ascii="Times New Roman"/>
          <w:i/>
          <w:sz w:val="20"/>
        </w:rPr>
        <w:t>Harta</w:t>
      </w:r>
      <w:r>
        <w:rPr>
          <w:rFonts w:ascii="Times New Roman"/>
          <w:i/>
          <w:spacing w:val="-6"/>
          <w:sz w:val="20"/>
        </w:rPr>
        <w:t xml:space="preserve"> </w:t>
      </w:r>
      <w:r>
        <w:rPr>
          <w:rFonts w:ascii="Times New Roman"/>
          <w:i/>
          <w:sz w:val="20"/>
        </w:rPr>
        <w:t>Bersama,</w:t>
      </w:r>
      <w:r>
        <w:rPr>
          <w:rFonts w:ascii="Times New Roman"/>
          <w:i/>
          <w:spacing w:val="-6"/>
          <w:sz w:val="20"/>
        </w:rPr>
        <w:t xml:space="preserve"> </w:t>
      </w:r>
      <w:r>
        <w:rPr>
          <w:rFonts w:ascii="Times New Roman"/>
          <w:i/>
          <w:sz w:val="20"/>
        </w:rPr>
        <w:t>Opcit,</w:t>
      </w:r>
      <w:r>
        <w:rPr>
          <w:rFonts w:ascii="Times New Roman"/>
          <w:i/>
          <w:spacing w:val="-2"/>
          <w:sz w:val="20"/>
        </w:rPr>
        <w:t xml:space="preserve"> </w:t>
      </w:r>
      <w:r>
        <w:rPr>
          <w:rFonts w:ascii="Times New Roman"/>
          <w:spacing w:val="-2"/>
          <w:sz w:val="20"/>
        </w:rPr>
        <w:t>h.108</w:t>
      </w:r>
    </w:p>
    <w:p w:rsidR="00AC33A4" w:rsidRDefault="00AC33A4">
      <w:pPr>
        <w:rPr>
          <w:rFonts w:ascii="Times New Roman"/>
          <w:sz w:val="20"/>
        </w:rPr>
        <w:sectPr w:rsidR="00AC33A4">
          <w:pgSz w:w="11930" w:h="16860"/>
          <w:pgMar w:top="1460" w:right="1133" w:bottom="2160" w:left="1133" w:header="284" w:footer="1966" w:gutter="0"/>
          <w:cols w:space="720"/>
        </w:sectPr>
      </w:pPr>
    </w:p>
    <w:p w:rsidR="00AC33A4" w:rsidRDefault="008020FF">
      <w:pPr>
        <w:pStyle w:val="BodyText"/>
        <w:spacing w:before="136" w:line="254" w:lineRule="auto"/>
        <w:ind w:right="75"/>
      </w:pPr>
      <w:r>
        <w:lastRenderedPageBreak/>
        <w:t>of Intellectual Property Rights in the event of divorce or division of property after the death of one of the spouses. Thus, the court must refer to the general principles contained in the Marriage Law, as well as the principle of justice in positive Indon</w:t>
      </w:r>
      <w:r>
        <w:t>esian law,</w:t>
      </w:r>
      <w:r>
        <w:rPr>
          <w:spacing w:val="-1"/>
        </w:rPr>
        <w:t xml:space="preserve"> </w:t>
      </w:r>
      <w:r>
        <w:t>to determine</w:t>
      </w:r>
      <w:r>
        <w:rPr>
          <w:spacing w:val="-1"/>
        </w:rPr>
        <w:t xml:space="preserve"> </w:t>
      </w:r>
      <w:r>
        <w:t>whether</w:t>
      </w:r>
      <w:r>
        <w:rPr>
          <w:spacing w:val="-1"/>
        </w:rPr>
        <w:t xml:space="preserve"> </w:t>
      </w:r>
      <w:r>
        <w:t>the economic</w:t>
      </w:r>
      <w:r>
        <w:rPr>
          <w:spacing w:val="-2"/>
        </w:rPr>
        <w:t xml:space="preserve"> </w:t>
      </w:r>
      <w:r>
        <w:t>results of</w:t>
      </w:r>
      <w:r>
        <w:rPr>
          <w:spacing w:val="-3"/>
        </w:rPr>
        <w:t xml:space="preserve"> </w:t>
      </w:r>
      <w:r>
        <w:t>Intellectual</w:t>
      </w:r>
      <w:r>
        <w:rPr>
          <w:spacing w:val="-1"/>
        </w:rPr>
        <w:t xml:space="preserve"> </w:t>
      </w:r>
      <w:r>
        <w:t>Property</w:t>
      </w:r>
      <w:r>
        <w:rPr>
          <w:spacing w:val="-3"/>
        </w:rPr>
        <w:t xml:space="preserve"> </w:t>
      </w:r>
      <w:r>
        <w:t>Rights become part of joint property or personal property.</w:t>
      </w:r>
    </w:p>
    <w:p w:rsidR="00AC33A4" w:rsidRDefault="008020FF">
      <w:pPr>
        <w:pStyle w:val="BodyText"/>
        <w:spacing w:before="152" w:line="254" w:lineRule="auto"/>
        <w:ind w:right="83"/>
        <w:rPr>
          <w:position w:val="5"/>
          <w:sz w:val="14"/>
        </w:rPr>
      </w:pPr>
      <w:r>
        <w:t xml:space="preserve">In addition, in the Intellectual Property Law, specifically related to copyright and patents, it is stated that copyright or patents owned by a person have exclusive rights that are personal in nature, but in marriage, these rights can be managed as joint </w:t>
      </w:r>
      <w:r>
        <w:t>property if they are generated after marriage and as long as the spouse is involved in the</w:t>
      </w:r>
      <w:r>
        <w:rPr>
          <w:spacing w:val="-2"/>
        </w:rPr>
        <w:t xml:space="preserve"> </w:t>
      </w:r>
      <w:r>
        <w:t>process</w:t>
      </w:r>
      <w:r>
        <w:rPr>
          <w:spacing w:val="-2"/>
        </w:rPr>
        <w:t xml:space="preserve"> </w:t>
      </w:r>
      <w:r>
        <w:t>of</w:t>
      </w:r>
      <w:r>
        <w:rPr>
          <w:spacing w:val="-3"/>
        </w:rPr>
        <w:t xml:space="preserve"> </w:t>
      </w:r>
      <w:r>
        <w:t>creating</w:t>
      </w:r>
      <w:r>
        <w:rPr>
          <w:spacing w:val="-2"/>
        </w:rPr>
        <w:t xml:space="preserve"> </w:t>
      </w:r>
      <w:r>
        <w:t>or</w:t>
      </w:r>
      <w:r>
        <w:rPr>
          <w:spacing w:val="-3"/>
        </w:rPr>
        <w:t xml:space="preserve"> </w:t>
      </w:r>
      <w:r>
        <w:t>developing</w:t>
      </w:r>
      <w:r>
        <w:rPr>
          <w:spacing w:val="-3"/>
        </w:rPr>
        <w:t xml:space="preserve"> </w:t>
      </w:r>
      <w:r>
        <w:t>the</w:t>
      </w:r>
      <w:r>
        <w:rPr>
          <w:spacing w:val="-2"/>
        </w:rPr>
        <w:t xml:space="preserve"> </w:t>
      </w:r>
      <w:r>
        <w:t>work.</w:t>
      </w:r>
      <w:r>
        <w:rPr>
          <w:spacing w:val="-4"/>
        </w:rPr>
        <w:t xml:space="preserve"> </w:t>
      </w:r>
      <w:r>
        <w:t>Thus,</w:t>
      </w:r>
      <w:r>
        <w:rPr>
          <w:spacing w:val="-2"/>
        </w:rPr>
        <w:t xml:space="preserve"> </w:t>
      </w:r>
      <w:r>
        <w:t>although</w:t>
      </w:r>
      <w:r>
        <w:rPr>
          <w:spacing w:val="-2"/>
        </w:rPr>
        <w:t xml:space="preserve"> </w:t>
      </w:r>
      <w:r>
        <w:t>there</w:t>
      </w:r>
      <w:r>
        <w:rPr>
          <w:spacing w:val="-5"/>
        </w:rPr>
        <w:t xml:space="preserve"> </w:t>
      </w:r>
      <w:r>
        <w:t>are</w:t>
      </w:r>
      <w:r>
        <w:rPr>
          <w:spacing w:val="-4"/>
        </w:rPr>
        <w:t xml:space="preserve"> </w:t>
      </w:r>
      <w:r>
        <w:t>no</w:t>
      </w:r>
      <w:r>
        <w:rPr>
          <w:spacing w:val="-3"/>
        </w:rPr>
        <w:t xml:space="preserve"> </w:t>
      </w:r>
      <w:r>
        <w:t>regulations that regulate in detail in the context of marriage law, the provisions in the fie</w:t>
      </w:r>
      <w:r>
        <w:t>ld of Intellectual Property Rights still allow the court to classify royalties or licensing rights as joint property</w:t>
      </w:r>
      <w:hyperlink w:anchor="_bookmark64" w:history="1">
        <w:r>
          <w:t>.</w:t>
        </w:r>
        <w:r>
          <w:rPr>
            <w:position w:val="5"/>
            <w:sz w:val="14"/>
          </w:rPr>
          <w:t>65</w:t>
        </w:r>
      </w:hyperlink>
    </w:p>
    <w:p w:rsidR="00AC33A4" w:rsidRDefault="008020FF">
      <w:pPr>
        <w:pStyle w:val="BodyText"/>
        <w:spacing w:before="157" w:line="254" w:lineRule="auto"/>
        <w:ind w:right="85"/>
      </w:pPr>
      <w:r>
        <w:t>Although Indonesian positive law provides a clear legal basis for joint property, regulations regarding t</w:t>
      </w:r>
      <w:r>
        <w:t>he division of joint property involving Intellectual Property Rights still leave room for interpretation for the courts. The absence of explicit provisions governing</w:t>
      </w:r>
      <w:r>
        <w:rPr>
          <w:spacing w:val="-3"/>
        </w:rPr>
        <w:t xml:space="preserve"> </w:t>
      </w:r>
      <w:r>
        <w:t>the</w:t>
      </w:r>
      <w:r>
        <w:rPr>
          <w:spacing w:val="-3"/>
        </w:rPr>
        <w:t xml:space="preserve"> </w:t>
      </w:r>
      <w:r>
        <w:t>treatment of</w:t>
      </w:r>
      <w:r>
        <w:rPr>
          <w:spacing w:val="-1"/>
        </w:rPr>
        <w:t xml:space="preserve"> </w:t>
      </w:r>
      <w:r>
        <w:t>Intellectual</w:t>
      </w:r>
      <w:r>
        <w:rPr>
          <w:spacing w:val="-1"/>
        </w:rPr>
        <w:t xml:space="preserve"> </w:t>
      </w:r>
      <w:r>
        <w:t>Property</w:t>
      </w:r>
      <w:r>
        <w:rPr>
          <w:spacing w:val="-2"/>
        </w:rPr>
        <w:t xml:space="preserve"> </w:t>
      </w:r>
      <w:r>
        <w:t>Rights</w:t>
      </w:r>
      <w:r>
        <w:rPr>
          <w:spacing w:val="-1"/>
        </w:rPr>
        <w:t xml:space="preserve"> </w:t>
      </w:r>
      <w:r>
        <w:t>in</w:t>
      </w:r>
      <w:r>
        <w:rPr>
          <w:spacing w:val="-1"/>
        </w:rPr>
        <w:t xml:space="preserve"> </w:t>
      </w:r>
      <w:r>
        <w:t>the</w:t>
      </w:r>
      <w:r>
        <w:rPr>
          <w:spacing w:val="-3"/>
        </w:rPr>
        <w:t xml:space="preserve"> </w:t>
      </w:r>
      <w:r>
        <w:t>Marriage</w:t>
      </w:r>
      <w:r>
        <w:rPr>
          <w:spacing w:val="-2"/>
        </w:rPr>
        <w:t xml:space="preserve"> </w:t>
      </w:r>
      <w:r>
        <w:t>Law or the Intellectual Prop</w:t>
      </w:r>
      <w:r>
        <w:t>erty Rights Law means that the courts must use general principles</w:t>
      </w:r>
      <w:r>
        <w:rPr>
          <w:spacing w:val="-9"/>
        </w:rPr>
        <w:t xml:space="preserve"> </w:t>
      </w:r>
      <w:r>
        <w:t>to</w:t>
      </w:r>
      <w:r>
        <w:rPr>
          <w:spacing w:val="-10"/>
        </w:rPr>
        <w:t xml:space="preserve"> </w:t>
      </w:r>
      <w:r>
        <w:t>decide</w:t>
      </w:r>
      <w:r>
        <w:rPr>
          <w:spacing w:val="-9"/>
        </w:rPr>
        <w:t xml:space="preserve"> </w:t>
      </w:r>
      <w:r>
        <w:t>the</w:t>
      </w:r>
      <w:r>
        <w:rPr>
          <w:spacing w:val="-9"/>
        </w:rPr>
        <w:t xml:space="preserve"> </w:t>
      </w:r>
      <w:r>
        <w:t>status</w:t>
      </w:r>
      <w:r>
        <w:rPr>
          <w:spacing w:val="-10"/>
        </w:rPr>
        <w:t xml:space="preserve"> </w:t>
      </w:r>
      <w:r>
        <w:t>of</w:t>
      </w:r>
      <w:r>
        <w:rPr>
          <w:spacing w:val="-10"/>
        </w:rPr>
        <w:t xml:space="preserve"> </w:t>
      </w:r>
      <w:r>
        <w:t>Intellectual</w:t>
      </w:r>
      <w:r>
        <w:rPr>
          <w:spacing w:val="-9"/>
        </w:rPr>
        <w:t xml:space="preserve"> </w:t>
      </w:r>
      <w:r>
        <w:t>Property</w:t>
      </w:r>
      <w:r>
        <w:rPr>
          <w:spacing w:val="-10"/>
        </w:rPr>
        <w:t xml:space="preserve"> </w:t>
      </w:r>
      <w:r>
        <w:t>Rights</w:t>
      </w:r>
      <w:r>
        <w:rPr>
          <w:spacing w:val="-9"/>
        </w:rPr>
        <w:t xml:space="preserve"> </w:t>
      </w:r>
      <w:r>
        <w:t>in</w:t>
      </w:r>
      <w:r>
        <w:rPr>
          <w:spacing w:val="-9"/>
        </w:rPr>
        <w:t xml:space="preserve"> </w:t>
      </w:r>
      <w:r>
        <w:t>the</w:t>
      </w:r>
      <w:r>
        <w:rPr>
          <w:spacing w:val="-9"/>
        </w:rPr>
        <w:t xml:space="preserve"> </w:t>
      </w:r>
      <w:r>
        <w:t>division</w:t>
      </w:r>
      <w:r>
        <w:rPr>
          <w:spacing w:val="-9"/>
        </w:rPr>
        <w:t xml:space="preserve"> </w:t>
      </w:r>
      <w:r>
        <w:t>of</w:t>
      </w:r>
      <w:r>
        <w:rPr>
          <w:spacing w:val="-10"/>
        </w:rPr>
        <w:t xml:space="preserve"> </w:t>
      </w:r>
      <w:r>
        <w:t>property. In this case, the court must evaluate whether the Intellectual Property Rights involved during the marriage are the result of joint efforts or individual efforts, and how the economic</w:t>
      </w:r>
      <w:r>
        <w:rPr>
          <w:spacing w:val="-9"/>
        </w:rPr>
        <w:t xml:space="preserve"> </w:t>
      </w:r>
      <w:r>
        <w:t>benefits</w:t>
      </w:r>
      <w:r>
        <w:rPr>
          <w:spacing w:val="-7"/>
        </w:rPr>
        <w:t xml:space="preserve"> </w:t>
      </w:r>
      <w:r>
        <w:t>generated</w:t>
      </w:r>
      <w:r>
        <w:rPr>
          <w:spacing w:val="-9"/>
        </w:rPr>
        <w:t xml:space="preserve"> </w:t>
      </w:r>
      <w:r>
        <w:t>from</w:t>
      </w:r>
      <w:r>
        <w:rPr>
          <w:spacing w:val="-7"/>
        </w:rPr>
        <w:t xml:space="preserve"> </w:t>
      </w:r>
      <w:r>
        <w:t>the</w:t>
      </w:r>
      <w:r>
        <w:rPr>
          <w:spacing w:val="-8"/>
        </w:rPr>
        <w:t xml:space="preserve"> </w:t>
      </w:r>
      <w:r>
        <w:t>Intellectual</w:t>
      </w:r>
      <w:r>
        <w:rPr>
          <w:spacing w:val="-9"/>
        </w:rPr>
        <w:t xml:space="preserve"> </w:t>
      </w:r>
      <w:r>
        <w:t>Property</w:t>
      </w:r>
      <w:r>
        <w:rPr>
          <w:spacing w:val="-10"/>
        </w:rPr>
        <w:t xml:space="preserve"> </w:t>
      </w:r>
      <w:r>
        <w:t>Rights</w:t>
      </w:r>
      <w:r>
        <w:rPr>
          <w:spacing w:val="-6"/>
        </w:rPr>
        <w:t xml:space="preserve"> </w:t>
      </w:r>
      <w:r>
        <w:t>can</w:t>
      </w:r>
      <w:r>
        <w:rPr>
          <w:spacing w:val="-4"/>
        </w:rPr>
        <w:t xml:space="preserve"> </w:t>
      </w:r>
      <w:r>
        <w:t>b</w:t>
      </w:r>
      <w:r>
        <w:t>e</w:t>
      </w:r>
      <w:r>
        <w:rPr>
          <w:spacing w:val="-9"/>
        </w:rPr>
        <w:t xml:space="preserve"> </w:t>
      </w:r>
      <w:r>
        <w:t>divided</w:t>
      </w:r>
      <w:r>
        <w:rPr>
          <w:spacing w:val="-8"/>
        </w:rPr>
        <w:t xml:space="preserve"> </w:t>
      </w:r>
      <w:r>
        <w:t>fairly.</w:t>
      </w:r>
    </w:p>
    <w:p w:rsidR="00AC33A4" w:rsidRDefault="008020FF">
      <w:pPr>
        <w:pStyle w:val="BodyText"/>
        <w:spacing w:before="153" w:line="254" w:lineRule="auto"/>
        <w:ind w:right="73"/>
        <w:rPr>
          <w:position w:val="5"/>
          <w:sz w:val="14"/>
        </w:rPr>
      </w:pPr>
      <w:r>
        <w:t>However, despite the ambiguity regarding this regulation, several court decisions have shown</w:t>
      </w:r>
      <w:r>
        <w:rPr>
          <w:spacing w:val="-14"/>
        </w:rPr>
        <w:t xml:space="preserve"> </w:t>
      </w:r>
      <w:r>
        <w:t>that</w:t>
      </w:r>
      <w:r>
        <w:rPr>
          <w:spacing w:val="-13"/>
        </w:rPr>
        <w:t xml:space="preserve"> </w:t>
      </w:r>
      <w:r>
        <w:t>Intellectual</w:t>
      </w:r>
      <w:r>
        <w:rPr>
          <w:spacing w:val="-13"/>
        </w:rPr>
        <w:t xml:space="preserve"> </w:t>
      </w:r>
      <w:r>
        <w:t>Property</w:t>
      </w:r>
      <w:r>
        <w:rPr>
          <w:spacing w:val="-13"/>
        </w:rPr>
        <w:t xml:space="preserve"> </w:t>
      </w:r>
      <w:r>
        <w:t>Rights</w:t>
      </w:r>
      <w:r>
        <w:rPr>
          <w:spacing w:val="-14"/>
        </w:rPr>
        <w:t xml:space="preserve"> </w:t>
      </w:r>
      <w:r>
        <w:t>obtained</w:t>
      </w:r>
      <w:r>
        <w:rPr>
          <w:spacing w:val="-13"/>
        </w:rPr>
        <w:t xml:space="preserve"> </w:t>
      </w:r>
      <w:r>
        <w:t>during</w:t>
      </w:r>
      <w:r>
        <w:rPr>
          <w:spacing w:val="-13"/>
        </w:rPr>
        <w:t xml:space="preserve"> </w:t>
      </w:r>
      <w:r>
        <w:t>the</w:t>
      </w:r>
      <w:r>
        <w:rPr>
          <w:spacing w:val="-13"/>
        </w:rPr>
        <w:t xml:space="preserve"> </w:t>
      </w:r>
      <w:r>
        <w:t>marriage</w:t>
      </w:r>
      <w:r>
        <w:rPr>
          <w:spacing w:val="-13"/>
        </w:rPr>
        <w:t xml:space="preserve"> </w:t>
      </w:r>
      <w:r>
        <w:t>will</w:t>
      </w:r>
      <w:r>
        <w:rPr>
          <w:spacing w:val="-14"/>
        </w:rPr>
        <w:t xml:space="preserve"> </w:t>
      </w:r>
      <w:r>
        <w:t>be</w:t>
      </w:r>
      <w:r>
        <w:rPr>
          <w:spacing w:val="-13"/>
        </w:rPr>
        <w:t xml:space="preserve"> </w:t>
      </w:r>
      <w:r>
        <w:t>considered part of the joint property. This decision provides certainty fo</w:t>
      </w:r>
      <w:r>
        <w:t>r married couples in handling joint</w:t>
      </w:r>
      <w:r>
        <w:rPr>
          <w:spacing w:val="-1"/>
        </w:rPr>
        <w:t xml:space="preserve"> </w:t>
      </w:r>
      <w:r>
        <w:t>property disputes, although further regulations are needed to clarify</w:t>
      </w:r>
      <w:r>
        <w:rPr>
          <w:spacing w:val="-1"/>
        </w:rPr>
        <w:t xml:space="preserve"> </w:t>
      </w:r>
      <w:r>
        <w:t>the status of Intellectual Property Rights in the context of post-marital property division. Therefore,</w:t>
      </w:r>
      <w:r>
        <w:rPr>
          <w:spacing w:val="-1"/>
        </w:rPr>
        <w:t xml:space="preserve"> </w:t>
      </w:r>
      <w:r>
        <w:t>despite</w:t>
      </w:r>
      <w:r>
        <w:rPr>
          <w:spacing w:val="-3"/>
        </w:rPr>
        <w:t xml:space="preserve"> </w:t>
      </w:r>
      <w:r>
        <w:t>the</w:t>
      </w:r>
      <w:r>
        <w:rPr>
          <w:spacing w:val="-5"/>
        </w:rPr>
        <w:t xml:space="preserve"> </w:t>
      </w:r>
      <w:r>
        <w:t>lack</w:t>
      </w:r>
      <w:r>
        <w:rPr>
          <w:spacing w:val="-3"/>
        </w:rPr>
        <w:t xml:space="preserve"> </w:t>
      </w:r>
      <w:r>
        <w:t>of</w:t>
      </w:r>
      <w:r>
        <w:rPr>
          <w:spacing w:val="-3"/>
        </w:rPr>
        <w:t xml:space="preserve"> </w:t>
      </w:r>
      <w:r>
        <w:t>explicit</w:t>
      </w:r>
      <w:r>
        <w:rPr>
          <w:spacing w:val="-1"/>
        </w:rPr>
        <w:t xml:space="preserve"> </w:t>
      </w:r>
      <w:r>
        <w:t>regulations,</w:t>
      </w:r>
      <w:r>
        <w:rPr>
          <w:spacing w:val="-2"/>
        </w:rPr>
        <w:t xml:space="preserve"> </w:t>
      </w:r>
      <w:r>
        <w:t>the</w:t>
      </w:r>
      <w:r>
        <w:rPr>
          <w:spacing w:val="-2"/>
        </w:rPr>
        <w:t xml:space="preserve"> </w:t>
      </w:r>
      <w:r>
        <w:t>existing</w:t>
      </w:r>
      <w:r>
        <w:rPr>
          <w:spacing w:val="-2"/>
        </w:rPr>
        <w:t xml:space="preserve"> </w:t>
      </w:r>
      <w:r>
        <w:t>regulations</w:t>
      </w:r>
      <w:r>
        <w:rPr>
          <w:spacing w:val="-2"/>
        </w:rPr>
        <w:t xml:space="preserve"> </w:t>
      </w:r>
      <w:r>
        <w:t>in</w:t>
      </w:r>
      <w:r>
        <w:rPr>
          <w:spacing w:val="-2"/>
        </w:rPr>
        <w:t xml:space="preserve"> </w:t>
      </w:r>
      <w:r>
        <w:t>the</w:t>
      </w:r>
      <w:r>
        <w:rPr>
          <w:spacing w:val="-2"/>
        </w:rPr>
        <w:t xml:space="preserve"> </w:t>
      </w:r>
      <w:r>
        <w:t>field</w:t>
      </w:r>
      <w:r>
        <w:rPr>
          <w:spacing w:val="-6"/>
        </w:rPr>
        <w:t xml:space="preserve"> </w:t>
      </w:r>
      <w:r>
        <w:t>of Indonesian family law provide a basis for the courts to resolve disputes with the principles of justice and legal clarity</w:t>
      </w:r>
      <w:hyperlink w:anchor="_bookmark65" w:history="1">
        <w:r>
          <w:t>.</w:t>
        </w:r>
        <w:r>
          <w:rPr>
            <w:position w:val="5"/>
            <w:sz w:val="14"/>
          </w:rPr>
          <w:t>66</w:t>
        </w:r>
      </w:hyperlink>
    </w:p>
    <w:p w:rsidR="00AC33A4" w:rsidRDefault="008020FF">
      <w:pPr>
        <w:pStyle w:val="BodyText"/>
        <w:spacing w:before="150" w:line="254" w:lineRule="auto"/>
        <w:ind w:right="76"/>
      </w:pPr>
      <w:r>
        <w:t>Indonesian positive law, through the Marriage Law and the Intellectual Property Law, handles joint property disputes involving Intellectual Property Rights by referring to the general principles applicable in Indonesian family law. Although there are no ex</w:t>
      </w:r>
      <w:r>
        <w:t>plicit</w:t>
      </w:r>
      <w:r>
        <w:rPr>
          <w:spacing w:val="-3"/>
        </w:rPr>
        <w:t xml:space="preserve"> </w:t>
      </w:r>
      <w:r>
        <w:t>provisions</w:t>
      </w:r>
      <w:r>
        <w:rPr>
          <w:spacing w:val="-4"/>
        </w:rPr>
        <w:t xml:space="preserve"> </w:t>
      </w:r>
      <w:r>
        <w:t>governing</w:t>
      </w:r>
      <w:r>
        <w:rPr>
          <w:spacing w:val="-8"/>
        </w:rPr>
        <w:t xml:space="preserve"> </w:t>
      </w:r>
      <w:r>
        <w:t>the</w:t>
      </w:r>
      <w:r>
        <w:rPr>
          <w:spacing w:val="-7"/>
        </w:rPr>
        <w:t xml:space="preserve"> </w:t>
      </w:r>
      <w:r>
        <w:t>status</w:t>
      </w:r>
      <w:r>
        <w:rPr>
          <w:spacing w:val="-2"/>
        </w:rPr>
        <w:t xml:space="preserve"> </w:t>
      </w:r>
      <w:r>
        <w:t>of</w:t>
      </w:r>
      <w:r>
        <w:rPr>
          <w:spacing w:val="-6"/>
        </w:rPr>
        <w:t xml:space="preserve"> </w:t>
      </w:r>
      <w:r>
        <w:t>Intellectual</w:t>
      </w:r>
      <w:r>
        <w:rPr>
          <w:spacing w:val="-4"/>
        </w:rPr>
        <w:t xml:space="preserve"> </w:t>
      </w:r>
      <w:r>
        <w:t>Property</w:t>
      </w:r>
      <w:r>
        <w:rPr>
          <w:spacing w:val="-5"/>
        </w:rPr>
        <w:t xml:space="preserve"> </w:t>
      </w:r>
      <w:r>
        <w:t>Rights</w:t>
      </w:r>
      <w:r>
        <w:rPr>
          <w:spacing w:val="-5"/>
        </w:rPr>
        <w:t xml:space="preserve"> </w:t>
      </w:r>
      <w:r>
        <w:t>in</w:t>
      </w:r>
      <w:r>
        <w:rPr>
          <w:spacing w:val="-4"/>
        </w:rPr>
        <w:t xml:space="preserve"> </w:t>
      </w:r>
      <w:r>
        <w:t>the</w:t>
      </w:r>
      <w:r>
        <w:rPr>
          <w:spacing w:val="-7"/>
        </w:rPr>
        <w:t xml:space="preserve"> </w:t>
      </w:r>
      <w:r>
        <w:t>division</w:t>
      </w:r>
      <w:r>
        <w:rPr>
          <w:spacing w:val="-3"/>
        </w:rPr>
        <w:t xml:space="preserve"> </w:t>
      </w:r>
      <w:r>
        <w:t>of marital property, be it royalties or licensing rights, the existing provisions lead to the recognition of Intellectual Property Rights acquired during marriage as par</w:t>
      </w:r>
      <w:r>
        <w:t>t of joint property.</w:t>
      </w:r>
      <w:r>
        <w:rPr>
          <w:spacing w:val="-5"/>
        </w:rPr>
        <w:t xml:space="preserve"> </w:t>
      </w:r>
      <w:r>
        <w:t>This</w:t>
      </w:r>
      <w:r>
        <w:rPr>
          <w:spacing w:val="-5"/>
        </w:rPr>
        <w:t xml:space="preserve"> </w:t>
      </w:r>
      <w:r>
        <w:t>provides</w:t>
      </w:r>
      <w:r>
        <w:rPr>
          <w:spacing w:val="-3"/>
        </w:rPr>
        <w:t xml:space="preserve"> </w:t>
      </w:r>
      <w:r>
        <w:t>legal</w:t>
      </w:r>
      <w:r>
        <w:rPr>
          <w:spacing w:val="-6"/>
        </w:rPr>
        <w:t xml:space="preserve"> </w:t>
      </w:r>
      <w:r>
        <w:t>certainty</w:t>
      </w:r>
      <w:r>
        <w:rPr>
          <w:spacing w:val="-6"/>
        </w:rPr>
        <w:t xml:space="preserve"> </w:t>
      </w:r>
      <w:r>
        <w:t>for</w:t>
      </w:r>
      <w:r>
        <w:rPr>
          <w:spacing w:val="-7"/>
        </w:rPr>
        <w:t xml:space="preserve"> </w:t>
      </w:r>
      <w:r>
        <w:t>married</w:t>
      </w:r>
      <w:r>
        <w:rPr>
          <w:spacing w:val="-6"/>
        </w:rPr>
        <w:t xml:space="preserve"> </w:t>
      </w:r>
      <w:r>
        <w:t>couples,</w:t>
      </w:r>
      <w:r>
        <w:rPr>
          <w:spacing w:val="-4"/>
        </w:rPr>
        <w:t xml:space="preserve"> </w:t>
      </w:r>
      <w:r>
        <w:t>although</w:t>
      </w:r>
      <w:r>
        <w:rPr>
          <w:spacing w:val="-6"/>
        </w:rPr>
        <w:t xml:space="preserve"> </w:t>
      </w:r>
      <w:r>
        <w:t>more</w:t>
      </w:r>
      <w:r>
        <w:rPr>
          <w:spacing w:val="-5"/>
        </w:rPr>
        <w:t xml:space="preserve"> </w:t>
      </w:r>
      <w:r>
        <w:t>detailed</w:t>
      </w:r>
      <w:r>
        <w:rPr>
          <w:spacing w:val="-6"/>
        </w:rPr>
        <w:t xml:space="preserve"> </w:t>
      </w:r>
      <w:r>
        <w:t>and explicit</w:t>
      </w:r>
      <w:r>
        <w:rPr>
          <w:spacing w:val="-9"/>
        </w:rPr>
        <w:t xml:space="preserve"> </w:t>
      </w:r>
      <w:r>
        <w:t>regulations</w:t>
      </w:r>
      <w:r>
        <w:rPr>
          <w:spacing w:val="-7"/>
        </w:rPr>
        <w:t xml:space="preserve"> </w:t>
      </w:r>
      <w:r>
        <w:t>regarding</w:t>
      </w:r>
      <w:r>
        <w:rPr>
          <w:spacing w:val="-7"/>
        </w:rPr>
        <w:t xml:space="preserve"> </w:t>
      </w:r>
      <w:r>
        <w:t>Intellectual</w:t>
      </w:r>
      <w:r>
        <w:rPr>
          <w:spacing w:val="-10"/>
        </w:rPr>
        <w:t xml:space="preserve"> </w:t>
      </w:r>
      <w:r>
        <w:t>Property</w:t>
      </w:r>
      <w:r>
        <w:rPr>
          <w:spacing w:val="-11"/>
        </w:rPr>
        <w:t xml:space="preserve"> </w:t>
      </w:r>
      <w:r>
        <w:t>Rights</w:t>
      </w:r>
      <w:r>
        <w:rPr>
          <w:spacing w:val="-6"/>
        </w:rPr>
        <w:t xml:space="preserve"> </w:t>
      </w:r>
      <w:r>
        <w:t>are</w:t>
      </w:r>
      <w:r>
        <w:rPr>
          <w:spacing w:val="-10"/>
        </w:rPr>
        <w:t xml:space="preserve"> </w:t>
      </w:r>
      <w:r>
        <w:t>needed</w:t>
      </w:r>
      <w:r>
        <w:rPr>
          <w:spacing w:val="-6"/>
        </w:rPr>
        <w:t xml:space="preserve"> </w:t>
      </w:r>
      <w:r>
        <w:t>to</w:t>
      </w:r>
      <w:r>
        <w:rPr>
          <w:spacing w:val="-6"/>
        </w:rPr>
        <w:t xml:space="preserve"> </w:t>
      </w:r>
      <w:r>
        <w:t>avoid</w:t>
      </w:r>
      <w:r>
        <w:rPr>
          <w:spacing w:val="-11"/>
        </w:rPr>
        <w:t xml:space="preserve"> </w:t>
      </w:r>
      <w:r>
        <w:t>potential</w:t>
      </w:r>
    </w:p>
    <w:p w:rsidR="00AC33A4" w:rsidRDefault="008020FF">
      <w:pPr>
        <w:pStyle w:val="BodyText"/>
        <w:spacing w:before="42"/>
        <w:ind w:left="0"/>
        <w:jc w:val="left"/>
        <w:rPr>
          <w:sz w:val="20"/>
        </w:rPr>
      </w:pPr>
      <w:r>
        <w:rPr>
          <w:noProof/>
          <w:sz w:val="20"/>
        </w:rPr>
        <mc:AlternateContent>
          <mc:Choice Requires="wps">
            <w:drawing>
              <wp:anchor distT="0" distB="0" distL="0" distR="0" simplePos="0" relativeHeight="487601664" behindDoc="1" locked="0" layoutInCell="1" allowOverlap="1">
                <wp:simplePos x="0" y="0"/>
                <wp:positionH relativeFrom="page">
                  <wp:posOffset>787400</wp:posOffset>
                </wp:positionH>
                <wp:positionV relativeFrom="paragraph">
                  <wp:posOffset>191376</wp:posOffset>
                </wp:positionV>
                <wp:extent cx="1829435" cy="7620"/>
                <wp:effectExtent l="0" t="0" r="0" b="0"/>
                <wp:wrapTopAndBottom/>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33A559" id="Graphic 43" o:spid="_x0000_s1026" style="position:absolute;margin-left:62pt;margin-top:15.05pt;width:144.05pt;height:.6pt;z-index:-1571481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" path="m1829435,l,,,7619r1829435,l1829435,xe" fillcolor="black" stroked="f">
                <v:path arrowok="t"/>
                <w10:wrap type="topAndBottom" anchorx="page"/>
              </v:shape>
            </w:pict>
          </mc:Fallback>
        </mc:AlternateContent>
      </w:r>
    </w:p>
    <w:p w:rsidR="00AC33A4" w:rsidRDefault="008020FF">
      <w:pPr>
        <w:spacing w:before="91" w:line="229" w:lineRule="exact"/>
        <w:ind w:left="674"/>
        <w:jc w:val="both"/>
        <w:rPr>
          <w:rFonts w:ascii="Times New Roman"/>
          <w:sz w:val="20"/>
        </w:rPr>
      </w:pPr>
      <w:bookmarkStart w:id="65" w:name="_bookmark64"/>
      <w:bookmarkEnd w:id="65"/>
      <w:r>
        <w:rPr>
          <w:rFonts w:ascii="Times New Roman"/>
          <w:sz w:val="20"/>
          <w:vertAlign w:val="superscript"/>
        </w:rPr>
        <w:t>65</w:t>
      </w:r>
      <w:r>
        <w:rPr>
          <w:rFonts w:ascii="Times New Roman"/>
          <w:spacing w:val="-4"/>
          <w:sz w:val="20"/>
        </w:rPr>
        <w:t xml:space="preserve"> </w:t>
      </w:r>
      <w:r>
        <w:rPr>
          <w:rFonts w:ascii="Times New Roman"/>
          <w:sz w:val="20"/>
        </w:rPr>
        <w:t>D</w:t>
      </w:r>
      <w:r>
        <w:rPr>
          <w:rFonts w:ascii="Times New Roman"/>
          <w:spacing w:val="-5"/>
          <w:sz w:val="20"/>
        </w:rPr>
        <w:t xml:space="preserve"> </w:t>
      </w:r>
      <w:r>
        <w:rPr>
          <w:rFonts w:ascii="Times New Roman"/>
          <w:sz w:val="20"/>
        </w:rPr>
        <w:t>Sudarsono,</w:t>
      </w:r>
      <w:r>
        <w:rPr>
          <w:rFonts w:ascii="Times New Roman"/>
          <w:spacing w:val="-4"/>
          <w:sz w:val="20"/>
        </w:rPr>
        <w:t xml:space="preserve"> </w:t>
      </w:r>
      <w:r>
        <w:rPr>
          <w:rFonts w:ascii="Times New Roman"/>
          <w:i/>
          <w:sz w:val="20"/>
        </w:rPr>
        <w:t>Hukum</w:t>
      </w:r>
      <w:r>
        <w:rPr>
          <w:rFonts w:ascii="Times New Roman"/>
          <w:i/>
          <w:spacing w:val="-4"/>
          <w:sz w:val="20"/>
        </w:rPr>
        <w:t xml:space="preserve"> </w:t>
      </w:r>
      <w:r>
        <w:rPr>
          <w:rFonts w:ascii="Times New Roman"/>
          <w:i/>
          <w:sz w:val="20"/>
        </w:rPr>
        <w:t>Perkawinan</w:t>
      </w:r>
      <w:r>
        <w:rPr>
          <w:rFonts w:ascii="Times New Roman"/>
          <w:i/>
          <w:spacing w:val="-4"/>
          <w:sz w:val="20"/>
        </w:rPr>
        <w:t xml:space="preserve"> </w:t>
      </w:r>
      <w:r>
        <w:rPr>
          <w:rFonts w:ascii="Times New Roman"/>
          <w:i/>
          <w:sz w:val="20"/>
        </w:rPr>
        <w:t>Dan</w:t>
      </w:r>
      <w:r>
        <w:rPr>
          <w:rFonts w:ascii="Times New Roman"/>
          <w:i/>
          <w:spacing w:val="-4"/>
          <w:sz w:val="20"/>
        </w:rPr>
        <w:t xml:space="preserve"> </w:t>
      </w:r>
      <w:r>
        <w:rPr>
          <w:rFonts w:ascii="Times New Roman"/>
          <w:i/>
          <w:sz w:val="20"/>
        </w:rPr>
        <w:t>Harta</w:t>
      </w:r>
      <w:r>
        <w:rPr>
          <w:rFonts w:ascii="Times New Roman"/>
          <w:i/>
          <w:spacing w:val="-7"/>
          <w:sz w:val="20"/>
        </w:rPr>
        <w:t xml:space="preserve"> </w:t>
      </w:r>
      <w:r>
        <w:rPr>
          <w:rFonts w:ascii="Times New Roman"/>
          <w:i/>
          <w:sz w:val="20"/>
        </w:rPr>
        <w:t>Bersama</w:t>
      </w:r>
      <w:r>
        <w:rPr>
          <w:rFonts w:ascii="Times New Roman"/>
          <w:i/>
          <w:spacing w:val="-3"/>
          <w:sz w:val="20"/>
        </w:rPr>
        <w:t xml:space="preserve"> </w:t>
      </w:r>
      <w:r>
        <w:rPr>
          <w:rFonts w:ascii="Times New Roman"/>
          <w:i/>
          <w:sz w:val="20"/>
        </w:rPr>
        <w:t>Di</w:t>
      </w:r>
      <w:r>
        <w:rPr>
          <w:rFonts w:ascii="Times New Roman"/>
          <w:i/>
          <w:spacing w:val="-8"/>
          <w:sz w:val="20"/>
        </w:rPr>
        <w:t xml:space="preserve"> </w:t>
      </w:r>
      <w:r>
        <w:rPr>
          <w:rFonts w:ascii="Times New Roman"/>
          <w:i/>
          <w:sz w:val="20"/>
        </w:rPr>
        <w:t>Indonesia,</w:t>
      </w:r>
      <w:r>
        <w:rPr>
          <w:rFonts w:ascii="Times New Roman"/>
          <w:i/>
          <w:spacing w:val="-3"/>
          <w:sz w:val="20"/>
        </w:rPr>
        <w:t xml:space="preserve"> </w:t>
      </w:r>
      <w:r>
        <w:rPr>
          <w:rFonts w:ascii="Times New Roman"/>
          <w:i/>
          <w:sz w:val="20"/>
        </w:rPr>
        <w:t>Opcit,</w:t>
      </w:r>
      <w:r>
        <w:rPr>
          <w:rFonts w:ascii="Times New Roman"/>
          <w:i/>
          <w:spacing w:val="-1"/>
          <w:sz w:val="20"/>
        </w:rPr>
        <w:t xml:space="preserve"> </w:t>
      </w:r>
      <w:r>
        <w:rPr>
          <w:rFonts w:ascii="Times New Roman"/>
          <w:spacing w:val="-4"/>
          <w:sz w:val="20"/>
        </w:rPr>
        <w:t>h.88</w:t>
      </w:r>
    </w:p>
    <w:p w:rsidR="00AC33A4" w:rsidRDefault="008020FF">
      <w:pPr>
        <w:spacing w:line="229" w:lineRule="exact"/>
        <w:ind w:left="674"/>
        <w:jc w:val="both"/>
        <w:rPr>
          <w:rFonts w:ascii="Times New Roman"/>
          <w:sz w:val="20"/>
        </w:rPr>
      </w:pPr>
      <w:bookmarkStart w:id="66" w:name="_bookmark65"/>
      <w:bookmarkEnd w:id="66"/>
      <w:r>
        <w:rPr>
          <w:rFonts w:ascii="Times New Roman"/>
          <w:sz w:val="20"/>
          <w:vertAlign w:val="superscript"/>
        </w:rPr>
        <w:t>66</w:t>
      </w:r>
      <w:r>
        <w:rPr>
          <w:rFonts w:ascii="Times New Roman"/>
          <w:spacing w:val="-6"/>
          <w:sz w:val="20"/>
        </w:rPr>
        <w:t xml:space="preserve"> </w:t>
      </w:r>
      <w:r>
        <w:rPr>
          <w:rFonts w:ascii="Times New Roman"/>
          <w:sz w:val="20"/>
        </w:rPr>
        <w:t>T</w:t>
      </w:r>
      <w:r>
        <w:rPr>
          <w:rFonts w:ascii="Times New Roman"/>
          <w:spacing w:val="-4"/>
          <w:sz w:val="20"/>
        </w:rPr>
        <w:t xml:space="preserve"> </w:t>
      </w:r>
      <w:r>
        <w:rPr>
          <w:rFonts w:ascii="Times New Roman"/>
          <w:sz w:val="20"/>
        </w:rPr>
        <w:t>Yusuf,</w:t>
      </w:r>
      <w:r>
        <w:rPr>
          <w:rFonts w:ascii="Times New Roman"/>
          <w:spacing w:val="-7"/>
          <w:sz w:val="20"/>
        </w:rPr>
        <w:t xml:space="preserve"> </w:t>
      </w:r>
      <w:r>
        <w:rPr>
          <w:rFonts w:ascii="Times New Roman"/>
          <w:i/>
          <w:sz w:val="20"/>
        </w:rPr>
        <w:t>Fikih</w:t>
      </w:r>
      <w:r>
        <w:rPr>
          <w:rFonts w:ascii="Times New Roman"/>
          <w:i/>
          <w:spacing w:val="-4"/>
          <w:sz w:val="20"/>
        </w:rPr>
        <w:t xml:space="preserve"> </w:t>
      </w:r>
      <w:r>
        <w:rPr>
          <w:rFonts w:ascii="Times New Roman"/>
          <w:i/>
          <w:sz w:val="20"/>
        </w:rPr>
        <w:t>Harta</w:t>
      </w:r>
      <w:r>
        <w:rPr>
          <w:rFonts w:ascii="Times New Roman"/>
          <w:i/>
          <w:spacing w:val="-4"/>
          <w:sz w:val="20"/>
        </w:rPr>
        <w:t xml:space="preserve"> </w:t>
      </w:r>
      <w:r>
        <w:rPr>
          <w:rFonts w:ascii="Times New Roman"/>
          <w:i/>
          <w:sz w:val="20"/>
        </w:rPr>
        <w:t>Dan</w:t>
      </w:r>
      <w:r>
        <w:rPr>
          <w:rFonts w:ascii="Times New Roman"/>
          <w:i/>
          <w:spacing w:val="-10"/>
          <w:sz w:val="20"/>
        </w:rPr>
        <w:t xml:space="preserve"> </w:t>
      </w:r>
      <w:r>
        <w:rPr>
          <w:rFonts w:ascii="Times New Roman"/>
          <w:i/>
          <w:sz w:val="20"/>
        </w:rPr>
        <w:t>Pembagian</w:t>
      </w:r>
      <w:r>
        <w:rPr>
          <w:rFonts w:ascii="Times New Roman"/>
          <w:i/>
          <w:spacing w:val="-6"/>
          <w:sz w:val="20"/>
        </w:rPr>
        <w:t xml:space="preserve"> </w:t>
      </w:r>
      <w:r>
        <w:rPr>
          <w:rFonts w:ascii="Times New Roman"/>
          <w:i/>
          <w:sz w:val="20"/>
        </w:rPr>
        <w:t>Dalam</w:t>
      </w:r>
      <w:r>
        <w:rPr>
          <w:rFonts w:ascii="Times New Roman"/>
          <w:i/>
          <w:spacing w:val="-9"/>
          <w:sz w:val="20"/>
        </w:rPr>
        <w:t xml:space="preserve"> </w:t>
      </w:r>
      <w:r>
        <w:rPr>
          <w:rFonts w:ascii="Times New Roman"/>
          <w:i/>
          <w:sz w:val="20"/>
        </w:rPr>
        <w:t>Perkawinan</w:t>
      </w:r>
      <w:r>
        <w:rPr>
          <w:rFonts w:ascii="Times New Roman"/>
          <w:i/>
          <w:spacing w:val="-2"/>
          <w:sz w:val="20"/>
        </w:rPr>
        <w:t xml:space="preserve"> </w:t>
      </w:r>
      <w:r>
        <w:rPr>
          <w:rFonts w:ascii="Times New Roman"/>
          <w:sz w:val="20"/>
        </w:rPr>
        <w:t>(Yogyakarta:</w:t>
      </w:r>
      <w:r>
        <w:rPr>
          <w:rFonts w:ascii="Times New Roman"/>
          <w:spacing w:val="-5"/>
          <w:sz w:val="20"/>
        </w:rPr>
        <w:t xml:space="preserve"> </w:t>
      </w:r>
      <w:r>
        <w:rPr>
          <w:rFonts w:ascii="Times New Roman"/>
          <w:sz w:val="20"/>
        </w:rPr>
        <w:t>Laksana,</w:t>
      </w:r>
      <w:r>
        <w:rPr>
          <w:rFonts w:ascii="Times New Roman"/>
          <w:spacing w:val="-4"/>
          <w:sz w:val="20"/>
        </w:rPr>
        <w:t xml:space="preserve"> </w:t>
      </w:r>
      <w:r>
        <w:rPr>
          <w:rFonts w:ascii="Times New Roman"/>
          <w:sz w:val="20"/>
        </w:rPr>
        <w:t>2012),</w:t>
      </w:r>
      <w:r>
        <w:rPr>
          <w:rFonts w:ascii="Times New Roman"/>
          <w:spacing w:val="-9"/>
          <w:sz w:val="20"/>
        </w:rPr>
        <w:t xml:space="preserve"> </w:t>
      </w:r>
      <w:r>
        <w:rPr>
          <w:rFonts w:ascii="Times New Roman"/>
          <w:spacing w:val="-2"/>
          <w:sz w:val="20"/>
        </w:rPr>
        <w:t>h.112</w:t>
      </w:r>
    </w:p>
    <w:p w:rsidR="00AC33A4" w:rsidRDefault="00AC33A4">
      <w:pPr>
        <w:spacing w:line="229" w:lineRule="exact"/>
        <w:jc w:val="both"/>
        <w:rPr>
          <w:rFonts w:ascii="Times New Roman"/>
          <w:sz w:val="20"/>
        </w:rPr>
        <w:sectPr w:rsidR="00AC33A4">
          <w:pgSz w:w="11930" w:h="16860"/>
          <w:pgMar w:top="1460" w:right="1133" w:bottom="2160" w:left="1133" w:header="284" w:footer="1966" w:gutter="0"/>
          <w:cols w:space="720"/>
        </w:sectPr>
      </w:pPr>
    </w:p>
    <w:p w:rsidR="00AC33A4" w:rsidRDefault="008020FF">
      <w:pPr>
        <w:pStyle w:val="BodyText"/>
        <w:spacing w:before="133"/>
      </w:pPr>
      <w:r>
        <w:lastRenderedPageBreak/>
        <w:t>legal</w:t>
      </w:r>
      <w:r>
        <w:rPr>
          <w:spacing w:val="-7"/>
        </w:rPr>
        <w:t xml:space="preserve"> </w:t>
      </w:r>
      <w:r>
        <w:t>uncertainty</w:t>
      </w:r>
      <w:r>
        <w:rPr>
          <w:spacing w:val="-7"/>
        </w:rPr>
        <w:t xml:space="preserve"> </w:t>
      </w:r>
      <w:r>
        <w:t>in</w:t>
      </w:r>
      <w:r>
        <w:rPr>
          <w:spacing w:val="-4"/>
        </w:rPr>
        <w:t xml:space="preserve"> </w:t>
      </w:r>
      <w:r>
        <w:t>the</w:t>
      </w:r>
      <w:r>
        <w:rPr>
          <w:spacing w:val="-6"/>
        </w:rPr>
        <w:t xml:space="preserve"> </w:t>
      </w:r>
      <w:r>
        <w:rPr>
          <w:spacing w:val="-2"/>
        </w:rPr>
        <w:t>future.</w:t>
      </w:r>
    </w:p>
    <w:p w:rsidR="00AC33A4" w:rsidRDefault="008020FF">
      <w:pPr>
        <w:pStyle w:val="BodyText"/>
        <w:spacing w:before="175" w:line="254" w:lineRule="auto"/>
        <w:ind w:right="73"/>
      </w:pPr>
      <w:r>
        <w:t>In Islamic family law, the resolution of joint property disputes, including those originating</w:t>
      </w:r>
      <w:r>
        <w:rPr>
          <w:spacing w:val="-12"/>
        </w:rPr>
        <w:t xml:space="preserve"> </w:t>
      </w:r>
      <w:r>
        <w:t>from</w:t>
      </w:r>
      <w:r>
        <w:rPr>
          <w:spacing w:val="-12"/>
        </w:rPr>
        <w:t xml:space="preserve"> </w:t>
      </w:r>
      <w:r>
        <w:t>Intellectual</w:t>
      </w:r>
      <w:r>
        <w:rPr>
          <w:spacing w:val="-12"/>
        </w:rPr>
        <w:t xml:space="preserve"> </w:t>
      </w:r>
      <w:r>
        <w:t>Property</w:t>
      </w:r>
      <w:r>
        <w:rPr>
          <w:spacing w:val="-12"/>
        </w:rPr>
        <w:t xml:space="preserve"> </w:t>
      </w:r>
      <w:r>
        <w:t>Rights</w:t>
      </w:r>
      <w:r>
        <w:rPr>
          <w:spacing w:val="-12"/>
        </w:rPr>
        <w:t xml:space="preserve"> </w:t>
      </w:r>
      <w:r>
        <w:t>(IPR),</w:t>
      </w:r>
      <w:r>
        <w:rPr>
          <w:spacing w:val="-11"/>
        </w:rPr>
        <w:t xml:space="preserve"> </w:t>
      </w:r>
      <w:r>
        <w:t>refers</w:t>
      </w:r>
      <w:r>
        <w:rPr>
          <w:spacing w:val="-10"/>
        </w:rPr>
        <w:t xml:space="preserve"> </w:t>
      </w:r>
      <w:r>
        <w:t>to</w:t>
      </w:r>
      <w:r>
        <w:rPr>
          <w:spacing w:val="-12"/>
        </w:rPr>
        <w:t xml:space="preserve"> </w:t>
      </w:r>
      <w:r>
        <w:t>the</w:t>
      </w:r>
      <w:r>
        <w:rPr>
          <w:spacing w:val="-11"/>
        </w:rPr>
        <w:t xml:space="preserve"> </w:t>
      </w:r>
      <w:r>
        <w:t>principles</w:t>
      </w:r>
      <w:r>
        <w:rPr>
          <w:spacing w:val="-11"/>
        </w:rPr>
        <w:t xml:space="preserve"> </w:t>
      </w:r>
      <w:r>
        <w:t>of</w:t>
      </w:r>
      <w:r>
        <w:rPr>
          <w:spacing w:val="-13"/>
        </w:rPr>
        <w:t xml:space="preserve"> </w:t>
      </w:r>
      <w:r>
        <w:t>justice</w:t>
      </w:r>
      <w:r>
        <w:rPr>
          <w:spacing w:val="-11"/>
        </w:rPr>
        <w:t xml:space="preserve"> </w:t>
      </w:r>
      <w:r>
        <w:t>and welfare. Based on the Compilation of Islamic Law (KHI) Article 91 Paragraph (3), joint property can be in the form of rights or obligations, which allows IPR to be categorized as j</w:t>
      </w:r>
      <w:r>
        <w:t>oint property in marriage. Therefore, in cases of divorce, royalties and profits derived from IPR can be divided between husband and wife according to agreement or through</w:t>
      </w:r>
      <w:r>
        <w:rPr>
          <w:spacing w:val="-11"/>
        </w:rPr>
        <w:t xml:space="preserve"> </w:t>
      </w:r>
      <w:r>
        <w:t>a</w:t>
      </w:r>
      <w:r>
        <w:rPr>
          <w:spacing w:val="-10"/>
        </w:rPr>
        <w:t xml:space="preserve"> </w:t>
      </w:r>
      <w:r>
        <w:t>religious</w:t>
      </w:r>
      <w:r>
        <w:rPr>
          <w:spacing w:val="-10"/>
        </w:rPr>
        <w:t xml:space="preserve"> </w:t>
      </w:r>
      <w:r>
        <w:t>court</w:t>
      </w:r>
      <w:r>
        <w:rPr>
          <w:spacing w:val="-10"/>
        </w:rPr>
        <w:t xml:space="preserve"> </w:t>
      </w:r>
      <w:r>
        <w:t>decision.</w:t>
      </w:r>
      <w:r>
        <w:rPr>
          <w:spacing w:val="-11"/>
        </w:rPr>
        <w:t xml:space="preserve"> </w:t>
      </w:r>
      <w:r>
        <w:t>The</w:t>
      </w:r>
      <w:r>
        <w:rPr>
          <w:spacing w:val="-10"/>
        </w:rPr>
        <w:t xml:space="preserve"> </w:t>
      </w:r>
      <w:r>
        <w:t>approach</w:t>
      </w:r>
      <w:r>
        <w:rPr>
          <w:spacing w:val="-11"/>
        </w:rPr>
        <w:t xml:space="preserve"> </w:t>
      </w:r>
      <w:r>
        <w:t>in</w:t>
      </w:r>
      <w:r>
        <w:rPr>
          <w:spacing w:val="-10"/>
        </w:rPr>
        <w:t xml:space="preserve"> </w:t>
      </w:r>
      <w:r>
        <w:t>Islamic</w:t>
      </w:r>
      <w:r>
        <w:rPr>
          <w:spacing w:val="-11"/>
        </w:rPr>
        <w:t xml:space="preserve"> </w:t>
      </w:r>
      <w:r>
        <w:t>law</w:t>
      </w:r>
      <w:r>
        <w:rPr>
          <w:spacing w:val="-11"/>
        </w:rPr>
        <w:t xml:space="preserve"> </w:t>
      </w:r>
      <w:r>
        <w:t>emphasizes</w:t>
      </w:r>
      <w:r>
        <w:rPr>
          <w:spacing w:val="-10"/>
        </w:rPr>
        <w:t xml:space="preserve"> </w:t>
      </w:r>
      <w:r>
        <w:t xml:space="preserve">deliberation and </w:t>
      </w:r>
      <w:r>
        <w:t>resolution amicably before involving the authorities.</w:t>
      </w:r>
    </w:p>
    <w:p w:rsidR="00AC33A4" w:rsidRDefault="008020FF">
      <w:pPr>
        <w:pStyle w:val="BodyText"/>
        <w:spacing w:before="156" w:line="254" w:lineRule="auto"/>
        <w:ind w:right="75"/>
      </w:pPr>
      <w:r>
        <w:t>Meanwhile, in Indonesian positive law, the settlement of joint property disputes is regulated in Law No. 1 of 1974 on Marriage and the Supreme Court Decision which recognizes HKI as an asset of economic</w:t>
      </w:r>
      <w:r>
        <w:t xml:space="preserve"> value that can be part of joint property. Settlement of disputes related to the division of IPR can be done through mediation or litigation in a religious court for Muslim couples or in a district court for non-Muslim </w:t>
      </w:r>
      <w:r>
        <w:rPr>
          <w:spacing w:val="-2"/>
        </w:rPr>
        <w:t>couples.</w:t>
      </w:r>
    </w:p>
    <w:p w:rsidR="00AC33A4" w:rsidRDefault="008020FF">
      <w:pPr>
        <w:pStyle w:val="BodyText"/>
        <w:spacing w:before="155" w:line="254" w:lineRule="auto"/>
        <w:ind w:right="73"/>
      </w:pPr>
      <w:r>
        <w:t>In practice, the judge will consider the time of acquisition of the IPR rights, whether obtained before or during the marriage, as well as the economic and non-economic contributions of each partner in creating or managing the rights. With the growing reco</w:t>
      </w:r>
      <w:r>
        <w:t>gnition of HKI as an asset of</w:t>
      </w:r>
      <w:r>
        <w:rPr>
          <w:spacing w:val="-1"/>
        </w:rPr>
        <w:t xml:space="preserve"> </w:t>
      </w:r>
      <w:r>
        <w:t>economic value, more detailed regulations are</w:t>
      </w:r>
      <w:r>
        <w:rPr>
          <w:spacing w:val="-3"/>
        </w:rPr>
        <w:t xml:space="preserve"> </w:t>
      </w:r>
      <w:r>
        <w:t>needed so that there is legal certainty in the settlement of joint property disputes originating from HKI.</w:t>
      </w:r>
    </w:p>
    <w:p w:rsidR="00AC33A4" w:rsidRDefault="008020FF">
      <w:pPr>
        <w:pStyle w:val="BodyText"/>
        <w:spacing w:before="155" w:line="254" w:lineRule="auto"/>
        <w:ind w:right="74"/>
      </w:pPr>
      <w:r>
        <w:t>Royalties are a form of compensation given to the owner of intellectual property rights as</w:t>
      </w:r>
      <w:r>
        <w:rPr>
          <w:spacing w:val="-3"/>
        </w:rPr>
        <w:t xml:space="preserve"> </w:t>
      </w:r>
      <w:r>
        <w:t>compensation for</w:t>
      </w:r>
      <w:r>
        <w:rPr>
          <w:spacing w:val="-3"/>
        </w:rPr>
        <w:t xml:space="preserve"> </w:t>
      </w:r>
      <w:r>
        <w:t>the</w:t>
      </w:r>
      <w:r>
        <w:rPr>
          <w:spacing w:val="-5"/>
        </w:rPr>
        <w:t xml:space="preserve"> </w:t>
      </w:r>
      <w:r>
        <w:t>use</w:t>
      </w:r>
      <w:r>
        <w:rPr>
          <w:spacing w:val="-3"/>
        </w:rPr>
        <w:t xml:space="preserve"> </w:t>
      </w:r>
      <w:r>
        <w:t>of</w:t>
      </w:r>
      <w:r>
        <w:rPr>
          <w:spacing w:val="-3"/>
        </w:rPr>
        <w:t xml:space="preserve"> </w:t>
      </w:r>
      <w:r>
        <w:t>their</w:t>
      </w:r>
      <w:r>
        <w:rPr>
          <w:spacing w:val="-3"/>
        </w:rPr>
        <w:t xml:space="preserve"> </w:t>
      </w:r>
      <w:r>
        <w:t>work</w:t>
      </w:r>
      <w:r>
        <w:rPr>
          <w:spacing w:val="-3"/>
        </w:rPr>
        <w:t xml:space="preserve"> </w:t>
      </w:r>
      <w:r>
        <w:t>by</w:t>
      </w:r>
      <w:r>
        <w:rPr>
          <w:spacing w:val="-4"/>
        </w:rPr>
        <w:t xml:space="preserve"> </w:t>
      </w:r>
      <w:r>
        <w:t>other</w:t>
      </w:r>
      <w:r>
        <w:rPr>
          <w:spacing w:val="-3"/>
        </w:rPr>
        <w:t xml:space="preserve"> </w:t>
      </w:r>
      <w:r>
        <w:t>parties.</w:t>
      </w:r>
      <w:r>
        <w:rPr>
          <w:spacing w:val="-1"/>
        </w:rPr>
        <w:t xml:space="preserve"> </w:t>
      </w:r>
      <w:r>
        <w:t>This</w:t>
      </w:r>
      <w:r>
        <w:rPr>
          <w:spacing w:val="-1"/>
        </w:rPr>
        <w:t xml:space="preserve"> </w:t>
      </w:r>
      <w:r>
        <w:t>compensation</w:t>
      </w:r>
      <w:r>
        <w:rPr>
          <w:spacing w:val="-1"/>
        </w:rPr>
        <w:t xml:space="preserve"> </w:t>
      </w:r>
      <w:r>
        <w:t>includes various types of intellectual property, such as copyrights, patents, and trademar</w:t>
      </w:r>
      <w:r>
        <w:t>ks, which</w:t>
      </w:r>
      <w:r>
        <w:rPr>
          <w:spacing w:val="-6"/>
        </w:rPr>
        <w:t xml:space="preserve"> </w:t>
      </w:r>
      <w:r>
        <w:t>provide</w:t>
      </w:r>
      <w:r>
        <w:rPr>
          <w:spacing w:val="-4"/>
        </w:rPr>
        <w:t xml:space="preserve"> </w:t>
      </w:r>
      <w:r>
        <w:t>ongoing income</w:t>
      </w:r>
      <w:r>
        <w:rPr>
          <w:spacing w:val="-5"/>
        </w:rPr>
        <w:t xml:space="preserve"> </w:t>
      </w:r>
      <w:r>
        <w:t>for</w:t>
      </w:r>
      <w:r>
        <w:rPr>
          <w:spacing w:val="-6"/>
        </w:rPr>
        <w:t xml:space="preserve"> </w:t>
      </w:r>
      <w:r>
        <w:t>the</w:t>
      </w:r>
      <w:r>
        <w:rPr>
          <w:spacing w:val="-5"/>
        </w:rPr>
        <w:t xml:space="preserve"> </w:t>
      </w:r>
      <w:r>
        <w:t>rights</w:t>
      </w:r>
      <w:r>
        <w:rPr>
          <w:spacing w:val="-5"/>
        </w:rPr>
        <w:t xml:space="preserve"> </w:t>
      </w:r>
      <w:r>
        <w:t>holder</w:t>
      </w:r>
      <w:hyperlink w:anchor="_bookmark66" w:history="1">
        <w:r>
          <w:t>.</w:t>
        </w:r>
        <w:r>
          <w:rPr>
            <w:position w:val="5"/>
            <w:sz w:val="14"/>
          </w:rPr>
          <w:t>67</w:t>
        </w:r>
      </w:hyperlink>
      <w:r>
        <w:rPr>
          <w:spacing w:val="8"/>
          <w:position w:val="5"/>
          <w:sz w:val="14"/>
        </w:rPr>
        <w:t xml:space="preserve"> </w:t>
      </w:r>
      <w:r>
        <w:t>In</w:t>
      </w:r>
      <w:r>
        <w:rPr>
          <w:spacing w:val="-3"/>
        </w:rPr>
        <w:t xml:space="preserve"> </w:t>
      </w:r>
      <w:r>
        <w:t>Indonesia,</w:t>
      </w:r>
      <w:r>
        <w:rPr>
          <w:spacing w:val="-3"/>
        </w:rPr>
        <w:t xml:space="preserve"> </w:t>
      </w:r>
      <w:r>
        <w:t>public</w:t>
      </w:r>
      <w:r>
        <w:rPr>
          <w:spacing w:val="-10"/>
        </w:rPr>
        <w:t xml:space="preserve"> </w:t>
      </w:r>
      <w:r>
        <w:t>attention</w:t>
      </w:r>
      <w:r>
        <w:rPr>
          <w:spacing w:val="-10"/>
        </w:rPr>
        <w:t xml:space="preserve"> </w:t>
      </w:r>
      <w:r>
        <w:t>has recently been drawn to a case highlighting the division of royalties as joint property in a marriage. The case involving Virgoun and</w:t>
      </w:r>
      <w:r>
        <w:t xml:space="preserve"> Inara marks the first precedent in which royalties</w:t>
      </w:r>
      <w:r>
        <w:rPr>
          <w:spacing w:val="-7"/>
        </w:rPr>
        <w:t xml:space="preserve"> </w:t>
      </w:r>
      <w:r>
        <w:t>are</w:t>
      </w:r>
      <w:r>
        <w:rPr>
          <w:spacing w:val="-5"/>
        </w:rPr>
        <w:t xml:space="preserve"> </w:t>
      </w:r>
      <w:r>
        <w:t>explicitly</w:t>
      </w:r>
      <w:r>
        <w:rPr>
          <w:spacing w:val="-5"/>
        </w:rPr>
        <w:t xml:space="preserve"> </w:t>
      </w:r>
      <w:r>
        <w:t>recognized</w:t>
      </w:r>
      <w:r>
        <w:rPr>
          <w:spacing w:val="-5"/>
        </w:rPr>
        <w:t xml:space="preserve"> </w:t>
      </w:r>
      <w:r>
        <w:t>as</w:t>
      </w:r>
      <w:r>
        <w:rPr>
          <w:spacing w:val="-7"/>
        </w:rPr>
        <w:t xml:space="preserve"> </w:t>
      </w:r>
      <w:r>
        <w:t>part</w:t>
      </w:r>
      <w:r>
        <w:rPr>
          <w:spacing w:val="-4"/>
        </w:rPr>
        <w:t xml:space="preserve"> </w:t>
      </w:r>
      <w:r>
        <w:t>of</w:t>
      </w:r>
      <w:r>
        <w:rPr>
          <w:spacing w:val="-6"/>
        </w:rPr>
        <w:t xml:space="preserve"> </w:t>
      </w:r>
      <w:r>
        <w:t>joint</w:t>
      </w:r>
      <w:r>
        <w:rPr>
          <w:spacing w:val="-6"/>
        </w:rPr>
        <w:t xml:space="preserve"> </w:t>
      </w:r>
      <w:r>
        <w:t>property</w:t>
      </w:r>
      <w:r>
        <w:rPr>
          <w:spacing w:val="-8"/>
        </w:rPr>
        <w:t xml:space="preserve"> </w:t>
      </w:r>
      <w:r>
        <w:t>in</w:t>
      </w:r>
      <w:r>
        <w:rPr>
          <w:spacing w:val="-4"/>
        </w:rPr>
        <w:t xml:space="preserve"> </w:t>
      </w:r>
      <w:r>
        <w:t>their</w:t>
      </w:r>
      <w:r>
        <w:rPr>
          <w:spacing w:val="-8"/>
        </w:rPr>
        <w:t xml:space="preserve"> </w:t>
      </w:r>
      <w:r>
        <w:t>divorce</w:t>
      </w:r>
      <w:r>
        <w:rPr>
          <w:spacing w:val="-5"/>
        </w:rPr>
        <w:t xml:space="preserve"> </w:t>
      </w:r>
      <w:r>
        <w:t>dispute.</w:t>
      </w:r>
      <w:r>
        <w:rPr>
          <w:spacing w:val="-5"/>
        </w:rPr>
        <w:t xml:space="preserve"> </w:t>
      </w:r>
      <w:r>
        <w:t>This has sparked a broader discussion about the status of royalties in marriage law and the importance of clear regulations in Indonesia regarding this matter.</w:t>
      </w:r>
    </w:p>
    <w:p w:rsidR="00AC33A4" w:rsidRDefault="008020FF">
      <w:pPr>
        <w:pStyle w:val="BodyText"/>
        <w:spacing w:before="150" w:line="254" w:lineRule="auto"/>
        <w:ind w:right="86"/>
      </w:pPr>
      <w:r>
        <w:t>The case shows that royalties, especially those generated from creative works such as music, can</w:t>
      </w:r>
      <w:r>
        <w:t xml:space="preserve"> play a significant role in the division of joint property. The recognition of royalties as part of joint property confirms that intellectual property rights have an economic contribution that can have an impact on the household. However, without clear reg</w:t>
      </w:r>
      <w:r>
        <w:t>ulations, legal interpretations regarding the status of royalties can vary, potentially creating uncertainty for couples who earn income from royalties.</w:t>
      </w:r>
    </w:p>
    <w:p w:rsidR="00AC33A4" w:rsidRDefault="008020FF">
      <w:pPr>
        <w:pStyle w:val="BodyText"/>
        <w:spacing w:before="157"/>
      </w:pPr>
      <w:r>
        <w:t>The</w:t>
      </w:r>
      <w:r>
        <w:rPr>
          <w:spacing w:val="52"/>
        </w:rPr>
        <w:t xml:space="preserve"> </w:t>
      </w:r>
      <w:r>
        <w:t>recognition</w:t>
      </w:r>
      <w:r>
        <w:rPr>
          <w:spacing w:val="58"/>
        </w:rPr>
        <w:t xml:space="preserve"> </w:t>
      </w:r>
      <w:r>
        <w:t>of</w:t>
      </w:r>
      <w:r>
        <w:rPr>
          <w:spacing w:val="56"/>
        </w:rPr>
        <w:t xml:space="preserve"> </w:t>
      </w:r>
      <w:r>
        <w:t>royalties</w:t>
      </w:r>
      <w:r>
        <w:rPr>
          <w:spacing w:val="58"/>
        </w:rPr>
        <w:t xml:space="preserve"> </w:t>
      </w:r>
      <w:r>
        <w:t>as</w:t>
      </w:r>
      <w:r>
        <w:rPr>
          <w:spacing w:val="54"/>
        </w:rPr>
        <w:t xml:space="preserve"> </w:t>
      </w:r>
      <w:r>
        <w:t>marital</w:t>
      </w:r>
      <w:r>
        <w:rPr>
          <w:spacing w:val="54"/>
        </w:rPr>
        <w:t xml:space="preserve"> </w:t>
      </w:r>
      <w:r>
        <w:t>property</w:t>
      </w:r>
      <w:r>
        <w:rPr>
          <w:spacing w:val="54"/>
        </w:rPr>
        <w:t xml:space="preserve"> </w:t>
      </w:r>
      <w:r>
        <w:t>varies</w:t>
      </w:r>
      <w:r>
        <w:rPr>
          <w:spacing w:val="57"/>
        </w:rPr>
        <w:t xml:space="preserve"> </w:t>
      </w:r>
      <w:r>
        <w:t>across</w:t>
      </w:r>
      <w:r>
        <w:rPr>
          <w:spacing w:val="57"/>
        </w:rPr>
        <w:t xml:space="preserve"> </w:t>
      </w:r>
      <w:r>
        <w:t>countries.</w:t>
      </w:r>
      <w:r>
        <w:rPr>
          <w:spacing w:val="56"/>
        </w:rPr>
        <w:t xml:space="preserve"> </w:t>
      </w:r>
      <w:r>
        <w:t>In</w:t>
      </w:r>
      <w:r>
        <w:rPr>
          <w:spacing w:val="57"/>
        </w:rPr>
        <w:t xml:space="preserve"> </w:t>
      </w:r>
      <w:r>
        <w:rPr>
          <w:spacing w:val="-4"/>
        </w:rPr>
        <w:t>some</w:t>
      </w:r>
    </w:p>
    <w:p w:rsidR="00AC33A4" w:rsidRDefault="008020FF">
      <w:pPr>
        <w:pStyle w:val="BodyText"/>
        <w:spacing w:before="43"/>
        <w:ind w:left="0"/>
        <w:jc w:val="left"/>
        <w:rPr>
          <w:sz w:val="20"/>
        </w:rPr>
      </w:pPr>
      <w:r>
        <w:rPr>
          <w:noProof/>
          <w:sz w:val="20"/>
        </w:rPr>
        <mc:AlternateContent>
          <mc:Choice Requires="wps">
            <w:drawing>
              <wp:anchor distT="0" distB="0" distL="0" distR="0" simplePos="0" relativeHeight="487602176" behindDoc="1" locked="0" layoutInCell="1" allowOverlap="1">
                <wp:simplePos x="0" y="0"/>
                <wp:positionH relativeFrom="page">
                  <wp:posOffset>787400</wp:posOffset>
                </wp:positionH>
                <wp:positionV relativeFrom="paragraph">
                  <wp:posOffset>192019</wp:posOffset>
                </wp:positionV>
                <wp:extent cx="1829435" cy="762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6FD9B4B" id="Graphic 44" o:spid="_x0000_s1026" style="position:absolute;margin-left:62pt;margin-top:15.1pt;width:144.05pt;height:.6pt;z-index:-1571430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" path="m1829435,l,,,7619r1829435,l1829435,xe" fillcolor="black" stroked="f">
                <v:path arrowok="t"/>
                <w10:wrap type="topAndBottom" anchorx="page"/>
              </v:shape>
            </w:pict>
          </mc:Fallback>
        </mc:AlternateContent>
      </w:r>
    </w:p>
    <w:p w:rsidR="00AC33A4" w:rsidRDefault="008020FF">
      <w:pPr>
        <w:spacing w:before="89"/>
        <w:ind w:left="108" w:firstLine="566"/>
        <w:rPr>
          <w:rFonts w:ascii="Times New Roman" w:hAnsi="Times New Roman"/>
          <w:sz w:val="20"/>
        </w:rPr>
      </w:pPr>
      <w:bookmarkStart w:id="67" w:name="_bookmark66"/>
      <w:bookmarkEnd w:id="67"/>
      <w:r>
        <w:rPr>
          <w:rFonts w:ascii="Times New Roman" w:hAnsi="Times New Roman"/>
          <w:sz w:val="20"/>
          <w:vertAlign w:val="superscript"/>
        </w:rPr>
        <w:t>67</w:t>
      </w:r>
      <w:r>
        <w:rPr>
          <w:rFonts w:ascii="Times New Roman" w:hAnsi="Times New Roman"/>
          <w:spacing w:val="-3"/>
          <w:sz w:val="20"/>
        </w:rPr>
        <w:t xml:space="preserve"> </w:t>
      </w:r>
      <w:r>
        <w:rPr>
          <w:rFonts w:ascii="Times New Roman" w:hAnsi="Times New Roman"/>
          <w:sz w:val="20"/>
        </w:rPr>
        <w:t>Umar</w:t>
      </w:r>
      <w:r>
        <w:rPr>
          <w:rFonts w:ascii="Times New Roman" w:hAnsi="Times New Roman"/>
          <w:spacing w:val="-4"/>
          <w:sz w:val="20"/>
        </w:rPr>
        <w:t xml:space="preserve"> </w:t>
      </w:r>
      <w:r>
        <w:rPr>
          <w:rFonts w:ascii="Times New Roman" w:hAnsi="Times New Roman"/>
          <w:sz w:val="20"/>
        </w:rPr>
        <w:t>Rizqullah</w:t>
      </w:r>
      <w:r>
        <w:rPr>
          <w:rFonts w:ascii="Times New Roman" w:hAnsi="Times New Roman"/>
          <w:spacing w:val="-4"/>
          <w:sz w:val="20"/>
        </w:rPr>
        <w:t xml:space="preserve"> </w:t>
      </w:r>
      <w:r>
        <w:rPr>
          <w:rFonts w:ascii="Times New Roman" w:hAnsi="Times New Roman"/>
          <w:sz w:val="20"/>
        </w:rPr>
        <w:t>A</w:t>
      </w:r>
      <w:r>
        <w:rPr>
          <w:rFonts w:ascii="Times New Roman" w:hAnsi="Times New Roman"/>
          <w:sz w:val="20"/>
        </w:rPr>
        <w:t>nd</w:t>
      </w:r>
      <w:r>
        <w:rPr>
          <w:rFonts w:ascii="Times New Roman" w:hAnsi="Times New Roman"/>
          <w:spacing w:val="-9"/>
          <w:sz w:val="20"/>
        </w:rPr>
        <w:t xml:space="preserve"> </w:t>
      </w:r>
      <w:r>
        <w:rPr>
          <w:rFonts w:ascii="Times New Roman" w:hAnsi="Times New Roman"/>
          <w:sz w:val="20"/>
        </w:rPr>
        <w:t>Fokky</w:t>
      </w:r>
      <w:r>
        <w:rPr>
          <w:rFonts w:ascii="Times New Roman" w:hAnsi="Times New Roman"/>
          <w:spacing w:val="-6"/>
          <w:sz w:val="20"/>
        </w:rPr>
        <w:t xml:space="preserve"> </w:t>
      </w:r>
      <w:r>
        <w:rPr>
          <w:rFonts w:ascii="Times New Roman" w:hAnsi="Times New Roman"/>
          <w:sz w:val="20"/>
        </w:rPr>
        <w:t>Fuad,</w:t>
      </w:r>
      <w:r>
        <w:rPr>
          <w:rFonts w:ascii="Times New Roman" w:hAnsi="Times New Roman"/>
          <w:spacing w:val="-5"/>
          <w:sz w:val="20"/>
        </w:rPr>
        <w:t xml:space="preserve"> </w:t>
      </w:r>
      <w:r>
        <w:rPr>
          <w:rFonts w:ascii="Times New Roman" w:hAnsi="Times New Roman"/>
          <w:sz w:val="20"/>
        </w:rPr>
        <w:t>“Perbandingan</w:t>
      </w:r>
      <w:r>
        <w:rPr>
          <w:rFonts w:ascii="Times New Roman" w:hAnsi="Times New Roman"/>
          <w:spacing w:val="-10"/>
          <w:sz w:val="20"/>
        </w:rPr>
        <w:t xml:space="preserve"> </w:t>
      </w:r>
      <w:r>
        <w:rPr>
          <w:rFonts w:ascii="Times New Roman" w:hAnsi="Times New Roman"/>
          <w:sz w:val="20"/>
        </w:rPr>
        <w:t>Hukum</w:t>
      </w:r>
      <w:r>
        <w:rPr>
          <w:rFonts w:ascii="Times New Roman" w:hAnsi="Times New Roman"/>
          <w:spacing w:val="-4"/>
          <w:sz w:val="20"/>
        </w:rPr>
        <w:t xml:space="preserve"> </w:t>
      </w:r>
      <w:r>
        <w:rPr>
          <w:rFonts w:ascii="Times New Roman" w:hAnsi="Times New Roman"/>
          <w:sz w:val="20"/>
        </w:rPr>
        <w:t>Dalam</w:t>
      </w:r>
      <w:r>
        <w:rPr>
          <w:rFonts w:ascii="Times New Roman" w:hAnsi="Times New Roman"/>
          <w:spacing w:val="-9"/>
          <w:sz w:val="20"/>
        </w:rPr>
        <w:t xml:space="preserve"> </w:t>
      </w:r>
      <w:r>
        <w:rPr>
          <w:rFonts w:ascii="Times New Roman" w:hAnsi="Times New Roman"/>
          <w:sz w:val="20"/>
        </w:rPr>
        <w:t>Pembagian</w:t>
      </w:r>
      <w:r>
        <w:rPr>
          <w:rFonts w:ascii="Times New Roman" w:hAnsi="Times New Roman"/>
          <w:spacing w:val="-7"/>
          <w:sz w:val="20"/>
        </w:rPr>
        <w:t xml:space="preserve"> </w:t>
      </w:r>
      <w:r>
        <w:rPr>
          <w:rFonts w:ascii="Times New Roman" w:hAnsi="Times New Roman"/>
          <w:sz w:val="20"/>
        </w:rPr>
        <w:t>Royalti</w:t>
      </w:r>
      <w:r>
        <w:rPr>
          <w:rFonts w:ascii="Times New Roman" w:hAnsi="Times New Roman"/>
          <w:spacing w:val="-3"/>
          <w:sz w:val="20"/>
        </w:rPr>
        <w:t xml:space="preserve"> </w:t>
      </w:r>
      <w:r>
        <w:rPr>
          <w:rFonts w:ascii="Times New Roman" w:hAnsi="Times New Roman"/>
          <w:sz w:val="20"/>
        </w:rPr>
        <w:t>Sebagai</w:t>
      </w:r>
      <w:r>
        <w:rPr>
          <w:rFonts w:ascii="Times New Roman" w:hAnsi="Times New Roman"/>
          <w:spacing w:val="-7"/>
          <w:sz w:val="20"/>
        </w:rPr>
        <w:t xml:space="preserve"> </w:t>
      </w:r>
      <w:r>
        <w:rPr>
          <w:rFonts w:ascii="Times New Roman" w:hAnsi="Times New Roman"/>
          <w:sz w:val="20"/>
        </w:rPr>
        <w:t>Harta</w:t>
      </w:r>
      <w:r>
        <w:rPr>
          <w:rFonts w:ascii="Times New Roman" w:hAnsi="Times New Roman"/>
          <w:spacing w:val="-10"/>
          <w:sz w:val="20"/>
        </w:rPr>
        <w:t xml:space="preserve"> </w:t>
      </w:r>
      <w:r>
        <w:rPr>
          <w:rFonts w:ascii="Times New Roman" w:hAnsi="Times New Roman"/>
          <w:sz w:val="20"/>
        </w:rPr>
        <w:t>Bersama Dalam Perkawinan : Indonesia , Malaysia , Dan Amerika Serikat” 7, No. 1 (2024), h.159</w:t>
      </w:r>
    </w:p>
    <w:p w:rsidR="00AC33A4" w:rsidRDefault="00AC33A4">
      <w:pPr>
        <w:rPr>
          <w:rFonts w:ascii="Times New Roman" w:hAnsi="Times New Roman"/>
          <w:sz w:val="20"/>
        </w:rPr>
        <w:sectPr w:rsidR="00AC33A4">
          <w:pgSz w:w="11930" w:h="16860"/>
          <w:pgMar w:top="1460" w:right="1133" w:bottom="2160" w:left="1133" w:header="284" w:footer="1966" w:gutter="0"/>
          <w:cols w:space="720"/>
        </w:sectPr>
      </w:pPr>
    </w:p>
    <w:p w:rsidR="00AC33A4" w:rsidRDefault="008020FF">
      <w:pPr>
        <w:pStyle w:val="BodyText"/>
        <w:spacing w:before="136" w:line="254" w:lineRule="auto"/>
        <w:ind w:right="89"/>
      </w:pPr>
      <w:r>
        <w:lastRenderedPageBreak/>
        <w:t>jurisdictions, royalties earned during a marriage are considered part of the marital property that must be divided in the event of a divorce. However, there are also countries that differentiate the status of royalties based on when and how they are earned</w:t>
      </w:r>
      <w:r>
        <w:t>.</w:t>
      </w:r>
      <w:r>
        <w:rPr>
          <w:spacing w:val="-10"/>
        </w:rPr>
        <w:t xml:space="preserve"> </w:t>
      </w:r>
      <w:r>
        <w:t>For</w:t>
      </w:r>
      <w:r>
        <w:rPr>
          <w:spacing w:val="-12"/>
        </w:rPr>
        <w:t xml:space="preserve"> </w:t>
      </w:r>
      <w:r>
        <w:t>example,</w:t>
      </w:r>
      <w:r>
        <w:rPr>
          <w:spacing w:val="-9"/>
        </w:rPr>
        <w:t xml:space="preserve"> </w:t>
      </w:r>
      <w:r>
        <w:t>royalties</w:t>
      </w:r>
      <w:r>
        <w:rPr>
          <w:spacing w:val="-13"/>
        </w:rPr>
        <w:t xml:space="preserve"> </w:t>
      </w:r>
      <w:r>
        <w:t>derived</w:t>
      </w:r>
      <w:r>
        <w:rPr>
          <w:spacing w:val="-11"/>
        </w:rPr>
        <w:t xml:space="preserve"> </w:t>
      </w:r>
      <w:r>
        <w:t>from</w:t>
      </w:r>
      <w:r>
        <w:rPr>
          <w:spacing w:val="-11"/>
        </w:rPr>
        <w:t xml:space="preserve"> </w:t>
      </w:r>
      <w:r>
        <w:t>works</w:t>
      </w:r>
      <w:r>
        <w:rPr>
          <w:spacing w:val="-10"/>
        </w:rPr>
        <w:t xml:space="preserve"> </w:t>
      </w:r>
      <w:r>
        <w:t>created</w:t>
      </w:r>
      <w:r>
        <w:rPr>
          <w:spacing w:val="-11"/>
        </w:rPr>
        <w:t xml:space="preserve"> </w:t>
      </w:r>
      <w:r>
        <w:t>before</w:t>
      </w:r>
      <w:r>
        <w:rPr>
          <w:spacing w:val="-10"/>
        </w:rPr>
        <w:t xml:space="preserve"> </w:t>
      </w:r>
      <w:r>
        <w:t>the</w:t>
      </w:r>
      <w:r>
        <w:rPr>
          <w:spacing w:val="-10"/>
        </w:rPr>
        <w:t xml:space="preserve"> </w:t>
      </w:r>
      <w:r>
        <w:t>marriage</w:t>
      </w:r>
      <w:r>
        <w:rPr>
          <w:spacing w:val="-10"/>
        </w:rPr>
        <w:t xml:space="preserve"> </w:t>
      </w:r>
      <w:r>
        <w:t>may</w:t>
      </w:r>
      <w:r>
        <w:rPr>
          <w:spacing w:val="-11"/>
        </w:rPr>
        <w:t xml:space="preserve"> </w:t>
      </w:r>
      <w:r>
        <w:t>not be included as marital property, even if the income from the royalties was received during the marriage. This approach reflects differences in culture, legal system, and perspe</w:t>
      </w:r>
      <w:r>
        <w:t>ctives on intellectual property rights and economic contributions in marriage.</w:t>
      </w:r>
    </w:p>
    <w:p w:rsidR="00AC33A4" w:rsidRDefault="008020FF">
      <w:pPr>
        <w:pStyle w:val="BodyText"/>
        <w:spacing w:before="151" w:line="254" w:lineRule="auto"/>
        <w:ind w:right="78"/>
      </w:pPr>
      <w:r>
        <w:t>In the United</w:t>
      </w:r>
      <w:r>
        <w:rPr>
          <w:spacing w:val="-4"/>
        </w:rPr>
        <w:t xml:space="preserve"> </w:t>
      </w:r>
      <w:r>
        <w:t>States, the</w:t>
      </w:r>
      <w:r>
        <w:rPr>
          <w:spacing w:val="-2"/>
        </w:rPr>
        <w:t xml:space="preserve"> </w:t>
      </w:r>
      <w:r>
        <w:t>status of</w:t>
      </w:r>
      <w:r>
        <w:rPr>
          <w:spacing w:val="-1"/>
        </w:rPr>
        <w:t xml:space="preserve"> </w:t>
      </w:r>
      <w:r>
        <w:t>royalties as marital property varies depending on the regulations in each state. Some jurisdictions consider royalties earned during a marria</w:t>
      </w:r>
      <w:r>
        <w:t>ge to be part of the marital property that must be divided equitably in the event of</w:t>
      </w:r>
      <w:r>
        <w:rPr>
          <w:spacing w:val="-3"/>
        </w:rPr>
        <w:t xml:space="preserve"> </w:t>
      </w:r>
      <w:r>
        <w:t>a</w:t>
      </w:r>
      <w:r>
        <w:rPr>
          <w:spacing w:val="-2"/>
        </w:rPr>
        <w:t xml:space="preserve"> </w:t>
      </w:r>
      <w:r>
        <w:t>divorce.</w:t>
      </w:r>
      <w:r>
        <w:rPr>
          <w:spacing w:val="-3"/>
        </w:rPr>
        <w:t xml:space="preserve"> </w:t>
      </w:r>
      <w:r>
        <w:t>However,</w:t>
      </w:r>
      <w:r>
        <w:rPr>
          <w:spacing w:val="-3"/>
        </w:rPr>
        <w:t xml:space="preserve"> </w:t>
      </w:r>
      <w:r>
        <w:t>there are</w:t>
      </w:r>
      <w:r>
        <w:rPr>
          <w:spacing w:val="-5"/>
        </w:rPr>
        <w:t xml:space="preserve"> </w:t>
      </w:r>
      <w:r>
        <w:t>also</w:t>
      </w:r>
      <w:r>
        <w:rPr>
          <w:spacing w:val="-3"/>
        </w:rPr>
        <w:t xml:space="preserve"> </w:t>
      </w:r>
      <w:r>
        <w:t>states</w:t>
      </w:r>
      <w:r>
        <w:rPr>
          <w:spacing w:val="-2"/>
        </w:rPr>
        <w:t xml:space="preserve"> </w:t>
      </w:r>
      <w:r>
        <w:t>that look</w:t>
      </w:r>
      <w:r>
        <w:rPr>
          <w:spacing w:val="-1"/>
        </w:rPr>
        <w:t xml:space="preserve"> </w:t>
      </w:r>
      <w:r>
        <w:t>more</w:t>
      </w:r>
      <w:r>
        <w:rPr>
          <w:spacing w:val="-4"/>
        </w:rPr>
        <w:t xml:space="preserve"> </w:t>
      </w:r>
      <w:r>
        <w:t>closely</w:t>
      </w:r>
      <w:r>
        <w:rPr>
          <w:spacing w:val="-3"/>
        </w:rPr>
        <w:t xml:space="preserve"> </w:t>
      </w:r>
      <w:r>
        <w:t>at</w:t>
      </w:r>
      <w:r>
        <w:rPr>
          <w:spacing w:val="-2"/>
        </w:rPr>
        <w:t xml:space="preserve"> </w:t>
      </w:r>
      <w:r>
        <w:t>when and</w:t>
      </w:r>
      <w:r>
        <w:rPr>
          <w:spacing w:val="-6"/>
        </w:rPr>
        <w:t xml:space="preserve"> </w:t>
      </w:r>
      <w:r>
        <w:t>how</w:t>
      </w:r>
      <w:r>
        <w:rPr>
          <w:spacing w:val="-1"/>
        </w:rPr>
        <w:t xml:space="preserve"> </w:t>
      </w:r>
      <w:r>
        <w:t>the royalties are earned. If the royalties are derived from works created before the marriage, they are likely not considered marital property, even if the payments were made</w:t>
      </w:r>
      <w:r>
        <w:rPr>
          <w:spacing w:val="-5"/>
        </w:rPr>
        <w:t xml:space="preserve"> </w:t>
      </w:r>
      <w:r>
        <w:t>during</w:t>
      </w:r>
      <w:r>
        <w:rPr>
          <w:spacing w:val="-8"/>
        </w:rPr>
        <w:t xml:space="preserve"> </w:t>
      </w:r>
      <w:r>
        <w:t>the</w:t>
      </w:r>
      <w:r>
        <w:rPr>
          <w:spacing w:val="-4"/>
        </w:rPr>
        <w:t xml:space="preserve"> </w:t>
      </w:r>
      <w:r>
        <w:t>marriage.</w:t>
      </w:r>
      <w:r>
        <w:rPr>
          <w:spacing w:val="-6"/>
        </w:rPr>
        <w:t xml:space="preserve"> </w:t>
      </w:r>
      <w:r>
        <w:t>This</w:t>
      </w:r>
      <w:r>
        <w:rPr>
          <w:spacing w:val="-7"/>
        </w:rPr>
        <w:t xml:space="preserve"> </w:t>
      </w:r>
      <w:r>
        <w:t>shows</w:t>
      </w:r>
      <w:r>
        <w:rPr>
          <w:spacing w:val="-4"/>
        </w:rPr>
        <w:t xml:space="preserve"> </w:t>
      </w:r>
      <w:r>
        <w:t>the</w:t>
      </w:r>
      <w:r>
        <w:rPr>
          <w:spacing w:val="-7"/>
        </w:rPr>
        <w:t xml:space="preserve"> </w:t>
      </w:r>
      <w:r>
        <w:t>flexibility</w:t>
      </w:r>
      <w:r>
        <w:rPr>
          <w:spacing w:val="-5"/>
        </w:rPr>
        <w:t xml:space="preserve"> </w:t>
      </w:r>
      <w:r>
        <w:t>of</w:t>
      </w:r>
      <w:r>
        <w:rPr>
          <w:spacing w:val="-6"/>
        </w:rPr>
        <w:t xml:space="preserve"> </w:t>
      </w:r>
      <w:r>
        <w:t>the</w:t>
      </w:r>
      <w:r>
        <w:rPr>
          <w:spacing w:val="-5"/>
        </w:rPr>
        <w:t xml:space="preserve"> </w:t>
      </w:r>
      <w:r>
        <w:t>United</w:t>
      </w:r>
      <w:r>
        <w:rPr>
          <w:spacing w:val="-8"/>
        </w:rPr>
        <w:t xml:space="preserve"> </w:t>
      </w:r>
      <w:r>
        <w:t>States</w:t>
      </w:r>
      <w:r>
        <w:rPr>
          <w:spacing w:val="-2"/>
        </w:rPr>
        <w:t xml:space="preserve"> </w:t>
      </w:r>
      <w:r>
        <w:t>legal</w:t>
      </w:r>
      <w:r>
        <w:rPr>
          <w:spacing w:val="-5"/>
        </w:rPr>
        <w:t xml:space="preserve"> </w:t>
      </w:r>
      <w:r>
        <w:t>system</w:t>
      </w:r>
      <w:r>
        <w:rPr>
          <w:spacing w:val="-7"/>
        </w:rPr>
        <w:t xml:space="preserve"> </w:t>
      </w:r>
      <w:r>
        <w:t>in handling cases related to intellectual property rights.</w:t>
      </w:r>
    </w:p>
    <w:p w:rsidR="00AC33A4" w:rsidRDefault="008020FF">
      <w:pPr>
        <w:pStyle w:val="BodyText"/>
        <w:spacing w:before="156" w:line="254" w:lineRule="auto"/>
        <w:ind w:right="80"/>
      </w:pPr>
      <w:r>
        <w:t>Meanwhile, in Malaysia, the status of royalties as marital property also depends on the context.</w:t>
      </w:r>
      <w:r>
        <w:rPr>
          <w:spacing w:val="-7"/>
        </w:rPr>
        <w:t xml:space="preserve"> </w:t>
      </w:r>
      <w:r>
        <w:t>In</w:t>
      </w:r>
      <w:r>
        <w:rPr>
          <w:spacing w:val="-10"/>
        </w:rPr>
        <w:t xml:space="preserve"> </w:t>
      </w:r>
      <w:r>
        <w:t>general,</w:t>
      </w:r>
      <w:r>
        <w:rPr>
          <w:spacing w:val="-9"/>
        </w:rPr>
        <w:t xml:space="preserve"> </w:t>
      </w:r>
      <w:r>
        <w:t>property</w:t>
      </w:r>
      <w:r>
        <w:rPr>
          <w:spacing w:val="-11"/>
        </w:rPr>
        <w:t xml:space="preserve"> </w:t>
      </w:r>
      <w:r>
        <w:t>acquired</w:t>
      </w:r>
      <w:r>
        <w:rPr>
          <w:spacing w:val="-11"/>
        </w:rPr>
        <w:t xml:space="preserve"> </w:t>
      </w:r>
      <w:r>
        <w:t>during</w:t>
      </w:r>
      <w:r>
        <w:rPr>
          <w:spacing w:val="-9"/>
        </w:rPr>
        <w:t xml:space="preserve"> </w:t>
      </w:r>
      <w:r>
        <w:t>a</w:t>
      </w:r>
      <w:r>
        <w:rPr>
          <w:spacing w:val="-10"/>
        </w:rPr>
        <w:t xml:space="preserve"> </w:t>
      </w:r>
      <w:r>
        <w:t>marriage</w:t>
      </w:r>
      <w:r>
        <w:rPr>
          <w:spacing w:val="-10"/>
        </w:rPr>
        <w:t xml:space="preserve"> </w:t>
      </w:r>
      <w:r>
        <w:t>is</w:t>
      </w:r>
      <w:r>
        <w:rPr>
          <w:spacing w:val="-11"/>
        </w:rPr>
        <w:t xml:space="preserve"> </w:t>
      </w:r>
      <w:r>
        <w:t>recognized</w:t>
      </w:r>
      <w:r>
        <w:rPr>
          <w:spacing w:val="-11"/>
        </w:rPr>
        <w:t xml:space="preserve"> </w:t>
      </w:r>
      <w:r>
        <w:t>as</w:t>
      </w:r>
      <w:r>
        <w:rPr>
          <w:spacing w:val="-11"/>
        </w:rPr>
        <w:t xml:space="preserve"> </w:t>
      </w:r>
      <w:r>
        <w:t>joint</w:t>
      </w:r>
      <w:r>
        <w:rPr>
          <w:spacing w:val="-9"/>
        </w:rPr>
        <w:t xml:space="preserve"> </w:t>
      </w:r>
      <w:r>
        <w:t>property, but there are diff</w:t>
      </w:r>
      <w:r>
        <w:t>erences in the treatment of royalties derived from works created before the marriage. This reflects the combination of sharia law and civil law in the Malaysian legal system, where both elements play a role in determining the status of joint property.</w:t>
      </w:r>
    </w:p>
    <w:p w:rsidR="00AC33A4" w:rsidRDefault="008020FF">
      <w:pPr>
        <w:pStyle w:val="BodyText"/>
        <w:spacing w:before="152" w:line="254" w:lineRule="auto"/>
        <w:ind w:right="76"/>
      </w:pPr>
      <w:r>
        <w:t>A co</w:t>
      </w:r>
      <w:r>
        <w:t>mparison of the legal systems in Indonesia, Malaysia, and the United States in dealing</w:t>
      </w:r>
      <w:r>
        <w:rPr>
          <w:spacing w:val="-5"/>
        </w:rPr>
        <w:t xml:space="preserve"> </w:t>
      </w:r>
      <w:r>
        <w:t>with</w:t>
      </w:r>
      <w:r>
        <w:rPr>
          <w:spacing w:val="-5"/>
        </w:rPr>
        <w:t xml:space="preserve"> </w:t>
      </w:r>
      <w:r>
        <w:t>the</w:t>
      </w:r>
      <w:r>
        <w:rPr>
          <w:spacing w:val="-4"/>
        </w:rPr>
        <w:t xml:space="preserve"> </w:t>
      </w:r>
      <w:r>
        <w:t>division</w:t>
      </w:r>
      <w:r>
        <w:rPr>
          <w:spacing w:val="-4"/>
        </w:rPr>
        <w:t xml:space="preserve"> </w:t>
      </w:r>
      <w:r>
        <w:t>of</w:t>
      </w:r>
      <w:r>
        <w:rPr>
          <w:spacing w:val="-6"/>
        </w:rPr>
        <w:t xml:space="preserve"> </w:t>
      </w:r>
      <w:r>
        <w:t>royalties</w:t>
      </w:r>
      <w:r>
        <w:rPr>
          <w:spacing w:val="-4"/>
        </w:rPr>
        <w:t xml:space="preserve"> </w:t>
      </w:r>
      <w:r>
        <w:t>in</w:t>
      </w:r>
      <w:r>
        <w:rPr>
          <w:spacing w:val="-4"/>
        </w:rPr>
        <w:t xml:space="preserve"> </w:t>
      </w:r>
      <w:r>
        <w:t>divorce</w:t>
      </w:r>
      <w:r>
        <w:rPr>
          <w:spacing w:val="-2"/>
        </w:rPr>
        <w:t xml:space="preserve"> </w:t>
      </w:r>
      <w:r>
        <w:t>provides</w:t>
      </w:r>
      <w:r>
        <w:rPr>
          <w:spacing w:val="-2"/>
        </w:rPr>
        <w:t xml:space="preserve"> </w:t>
      </w:r>
      <w:r>
        <w:t>insight</w:t>
      </w:r>
      <w:r>
        <w:rPr>
          <w:spacing w:val="-4"/>
        </w:rPr>
        <w:t xml:space="preserve"> </w:t>
      </w:r>
      <w:r>
        <w:t>into</w:t>
      </w:r>
      <w:r>
        <w:rPr>
          <w:spacing w:val="-5"/>
        </w:rPr>
        <w:t xml:space="preserve"> </w:t>
      </w:r>
      <w:r>
        <w:t>the</w:t>
      </w:r>
      <w:r>
        <w:rPr>
          <w:spacing w:val="-5"/>
        </w:rPr>
        <w:t xml:space="preserve"> </w:t>
      </w:r>
      <w:r>
        <w:t>protection</w:t>
      </w:r>
      <w:r>
        <w:rPr>
          <w:spacing w:val="-3"/>
        </w:rPr>
        <w:t xml:space="preserve"> </w:t>
      </w:r>
      <w:r>
        <w:t>and distribution of economic rights derived from song royalties in different jurisdictions. This research is not only important in understanding the different legal dynamics, but can also provide better recommendations for songwriters and copyright holders</w:t>
      </w:r>
      <w:r>
        <w:t xml:space="preserve"> in protecting their rights in the context of marriage and divorce.</w:t>
      </w:r>
    </w:p>
    <w:p w:rsidR="00AC33A4" w:rsidRDefault="008020FF">
      <w:pPr>
        <w:pStyle w:val="BodyText"/>
        <w:spacing w:before="155" w:line="254" w:lineRule="auto"/>
        <w:ind w:right="86"/>
        <w:rPr>
          <w:position w:val="5"/>
          <w:sz w:val="14"/>
        </w:rPr>
      </w:pPr>
      <w:r>
        <w:t>In Islam, the concept of ownership is governed by principles that ensure justice and balance between the interests of the individual and society. Ownership in Islam can be divided into two</w:t>
      </w:r>
      <w:r>
        <w:t xml:space="preserve"> main types, namely milkiyyah and syirkah. Milkiyyah includes individual and collective ownership. Individual ownership (milkiyyah fardiyyah) is a person's right to a particular object or asset that can be utilized and inherited, such as land, houses, and </w:t>
      </w:r>
      <w:r>
        <w:t>intellectual property</w:t>
      </w:r>
      <w:hyperlink w:anchor="_bookmark67" w:history="1">
        <w:r>
          <w:t>.</w:t>
        </w:r>
        <w:r>
          <w:rPr>
            <w:position w:val="5"/>
            <w:sz w:val="14"/>
          </w:rPr>
          <w:t>68</w:t>
        </w:r>
      </w:hyperlink>
      <w:r>
        <w:rPr>
          <w:spacing w:val="35"/>
          <w:position w:val="5"/>
          <w:sz w:val="14"/>
        </w:rPr>
        <w:t xml:space="preserve"> </w:t>
      </w:r>
      <w:r>
        <w:t>Meanwhile, collective ownership (milkiyyah musytarakah) is an asset that is jointly owned by a group of people, either in the form of property or public ownership such as natural resources</w:t>
      </w:r>
      <w:hyperlink w:anchor="_bookmark68" w:history="1">
        <w:r>
          <w:t>.</w:t>
        </w:r>
        <w:r>
          <w:rPr>
            <w:position w:val="5"/>
            <w:sz w:val="14"/>
          </w:rPr>
          <w:t>69</w:t>
        </w:r>
      </w:hyperlink>
    </w:p>
    <w:p w:rsidR="00AC33A4" w:rsidRDefault="008020FF">
      <w:pPr>
        <w:pStyle w:val="BodyText"/>
        <w:spacing w:before="157" w:line="252" w:lineRule="auto"/>
        <w:ind w:right="86"/>
      </w:pPr>
      <w:r>
        <w:t>Syirkah</w:t>
      </w:r>
      <w:r>
        <w:rPr>
          <w:spacing w:val="-5"/>
        </w:rPr>
        <w:t xml:space="preserve"> </w:t>
      </w:r>
      <w:r>
        <w:t>is</w:t>
      </w:r>
      <w:r>
        <w:rPr>
          <w:spacing w:val="-3"/>
        </w:rPr>
        <w:t xml:space="preserve"> </w:t>
      </w:r>
      <w:r>
        <w:t>a</w:t>
      </w:r>
      <w:r>
        <w:rPr>
          <w:spacing w:val="-2"/>
        </w:rPr>
        <w:t xml:space="preserve"> </w:t>
      </w:r>
      <w:r>
        <w:t>form</w:t>
      </w:r>
      <w:r>
        <w:rPr>
          <w:spacing w:val="-2"/>
        </w:rPr>
        <w:t xml:space="preserve"> </w:t>
      </w:r>
      <w:r>
        <w:t>of</w:t>
      </w:r>
      <w:r>
        <w:rPr>
          <w:spacing w:val="-3"/>
        </w:rPr>
        <w:t xml:space="preserve"> </w:t>
      </w:r>
      <w:r>
        <w:t>cooperation</w:t>
      </w:r>
      <w:r>
        <w:rPr>
          <w:spacing w:val="-2"/>
        </w:rPr>
        <w:t xml:space="preserve"> </w:t>
      </w:r>
      <w:r>
        <w:t>in</w:t>
      </w:r>
      <w:r>
        <w:rPr>
          <w:spacing w:val="-2"/>
        </w:rPr>
        <w:t xml:space="preserve"> </w:t>
      </w:r>
      <w:r>
        <w:t>joint</w:t>
      </w:r>
      <w:r>
        <w:rPr>
          <w:spacing w:val="-3"/>
        </w:rPr>
        <w:t xml:space="preserve"> </w:t>
      </w:r>
      <w:r>
        <w:t>ownership</w:t>
      </w:r>
      <w:r>
        <w:rPr>
          <w:spacing w:val="-1"/>
        </w:rPr>
        <w:t xml:space="preserve"> </w:t>
      </w:r>
      <w:r>
        <w:t>of</w:t>
      </w:r>
      <w:r>
        <w:rPr>
          <w:spacing w:val="-3"/>
        </w:rPr>
        <w:t xml:space="preserve"> </w:t>
      </w:r>
      <w:r>
        <w:t>assets.</w:t>
      </w:r>
      <w:r>
        <w:rPr>
          <w:spacing w:val="-3"/>
        </w:rPr>
        <w:t xml:space="preserve"> </w:t>
      </w:r>
      <w:r>
        <w:t>In Islam,</w:t>
      </w:r>
      <w:r>
        <w:rPr>
          <w:spacing w:val="-2"/>
        </w:rPr>
        <w:t xml:space="preserve"> </w:t>
      </w:r>
      <w:r>
        <w:t>syirkah</w:t>
      </w:r>
      <w:r>
        <w:rPr>
          <w:spacing w:val="-2"/>
        </w:rPr>
        <w:t xml:space="preserve"> </w:t>
      </w:r>
      <w:r>
        <w:t>can be</w:t>
      </w:r>
      <w:r>
        <w:rPr>
          <w:spacing w:val="-4"/>
        </w:rPr>
        <w:t xml:space="preserve"> </w:t>
      </w:r>
      <w:r>
        <w:t>in the</w:t>
      </w:r>
      <w:r>
        <w:rPr>
          <w:spacing w:val="32"/>
        </w:rPr>
        <w:t xml:space="preserve"> </w:t>
      </w:r>
      <w:r>
        <w:t>form</w:t>
      </w:r>
      <w:r>
        <w:rPr>
          <w:spacing w:val="31"/>
        </w:rPr>
        <w:t xml:space="preserve"> </w:t>
      </w:r>
      <w:r>
        <w:t>of</w:t>
      </w:r>
      <w:r>
        <w:rPr>
          <w:spacing w:val="31"/>
        </w:rPr>
        <w:t xml:space="preserve"> </w:t>
      </w:r>
      <w:r>
        <w:t>syirkah</w:t>
      </w:r>
      <w:r>
        <w:rPr>
          <w:spacing w:val="33"/>
        </w:rPr>
        <w:t xml:space="preserve"> </w:t>
      </w:r>
      <w:r>
        <w:t>'inan</w:t>
      </w:r>
      <w:r>
        <w:rPr>
          <w:spacing w:val="35"/>
        </w:rPr>
        <w:t xml:space="preserve"> </w:t>
      </w:r>
      <w:r>
        <w:t>(capital</w:t>
      </w:r>
      <w:r>
        <w:rPr>
          <w:spacing w:val="33"/>
        </w:rPr>
        <w:t xml:space="preserve"> </w:t>
      </w:r>
      <w:r>
        <w:t>and</w:t>
      </w:r>
      <w:r>
        <w:rPr>
          <w:spacing w:val="31"/>
        </w:rPr>
        <w:t xml:space="preserve"> </w:t>
      </w:r>
      <w:r>
        <w:t>labor</w:t>
      </w:r>
      <w:r>
        <w:rPr>
          <w:spacing w:val="33"/>
        </w:rPr>
        <w:t xml:space="preserve"> </w:t>
      </w:r>
      <w:r>
        <w:t>cooperation),</w:t>
      </w:r>
      <w:r>
        <w:rPr>
          <w:spacing w:val="34"/>
        </w:rPr>
        <w:t xml:space="preserve"> </w:t>
      </w:r>
      <w:r>
        <w:t>syirkah</w:t>
      </w:r>
      <w:r>
        <w:rPr>
          <w:spacing w:val="33"/>
        </w:rPr>
        <w:t xml:space="preserve"> </w:t>
      </w:r>
      <w:r>
        <w:t>mufawadhah</w:t>
      </w:r>
      <w:r>
        <w:rPr>
          <w:spacing w:val="31"/>
        </w:rPr>
        <w:t xml:space="preserve"> </w:t>
      </w:r>
      <w:r>
        <w:t>(full</w:t>
      </w:r>
    </w:p>
    <w:p w:rsidR="00AC33A4" w:rsidRDefault="008020FF">
      <w:pPr>
        <w:pStyle w:val="BodyText"/>
        <w:spacing w:before="188"/>
        <w:ind w:left="0"/>
        <w:jc w:val="left"/>
        <w:rPr>
          <w:sz w:val="20"/>
        </w:rPr>
      </w:pPr>
      <w:r>
        <w:rPr>
          <w:noProof/>
          <w:sz w:val="20"/>
        </w:rPr>
        <mc:AlternateContent>
          <mc:Choice Requires="wps">
            <w:drawing>
              <wp:anchor distT="0" distB="0" distL="0" distR="0" simplePos="0" relativeHeight="487602688" behindDoc="1" locked="0" layoutInCell="1" allowOverlap="1">
                <wp:simplePos x="0" y="0"/>
                <wp:positionH relativeFrom="page">
                  <wp:posOffset>787400</wp:posOffset>
                </wp:positionH>
                <wp:positionV relativeFrom="paragraph">
                  <wp:posOffset>284007</wp:posOffset>
                </wp:positionV>
                <wp:extent cx="1829435" cy="7620"/>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7BDA3A" id="Graphic 45" o:spid="_x0000_s1026" style="position:absolute;margin-left:62pt;margin-top:22.35pt;width:144.05pt;height:.6pt;z-index:-1571379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" path="m1829435,l,,,7619r1829435,l1829435,xe" fillcolor="black" stroked="f">
                <v:path arrowok="t"/>
                <w10:wrap type="topAndBottom" anchorx="page"/>
              </v:shape>
            </w:pict>
          </mc:Fallback>
        </mc:AlternateContent>
      </w:r>
    </w:p>
    <w:p w:rsidR="00AC33A4" w:rsidRDefault="008020FF">
      <w:pPr>
        <w:spacing w:before="90"/>
        <w:ind w:left="674"/>
        <w:jc w:val="both"/>
        <w:rPr>
          <w:rFonts w:ascii="Times New Roman"/>
          <w:sz w:val="20"/>
        </w:rPr>
      </w:pPr>
      <w:bookmarkStart w:id="68" w:name="_bookmark67"/>
      <w:bookmarkEnd w:id="68"/>
      <w:r>
        <w:rPr>
          <w:rFonts w:ascii="Times New Roman"/>
          <w:sz w:val="20"/>
          <w:vertAlign w:val="superscript"/>
        </w:rPr>
        <w:t>68</w:t>
      </w:r>
      <w:r>
        <w:rPr>
          <w:rFonts w:ascii="Times New Roman"/>
          <w:spacing w:val="-3"/>
          <w:sz w:val="20"/>
        </w:rPr>
        <w:t xml:space="preserve"> </w:t>
      </w:r>
      <w:r>
        <w:rPr>
          <w:rFonts w:ascii="Times New Roman"/>
          <w:sz w:val="20"/>
        </w:rPr>
        <w:t>W</w:t>
      </w:r>
      <w:r>
        <w:rPr>
          <w:rFonts w:ascii="Times New Roman"/>
          <w:spacing w:val="-4"/>
          <w:sz w:val="20"/>
        </w:rPr>
        <w:t xml:space="preserve"> </w:t>
      </w:r>
      <w:r>
        <w:rPr>
          <w:rFonts w:ascii="Times New Roman"/>
          <w:sz w:val="20"/>
        </w:rPr>
        <w:t>Al</w:t>
      </w:r>
      <w:r>
        <w:rPr>
          <w:rFonts w:ascii="Times New Roman"/>
          <w:spacing w:val="-6"/>
          <w:sz w:val="20"/>
        </w:rPr>
        <w:t xml:space="preserve"> </w:t>
      </w:r>
      <w:r>
        <w:rPr>
          <w:rFonts w:ascii="Times New Roman"/>
          <w:sz w:val="20"/>
        </w:rPr>
        <w:t>Zuhaili,</w:t>
      </w:r>
      <w:r>
        <w:rPr>
          <w:rFonts w:ascii="Times New Roman"/>
          <w:spacing w:val="-4"/>
          <w:sz w:val="20"/>
        </w:rPr>
        <w:t xml:space="preserve"> </w:t>
      </w:r>
      <w:r>
        <w:rPr>
          <w:rFonts w:ascii="Times New Roman"/>
          <w:i/>
          <w:sz w:val="20"/>
        </w:rPr>
        <w:t>Al</w:t>
      </w:r>
      <w:r>
        <w:rPr>
          <w:rFonts w:ascii="Times New Roman"/>
          <w:i/>
          <w:spacing w:val="-7"/>
          <w:sz w:val="20"/>
        </w:rPr>
        <w:t xml:space="preserve"> </w:t>
      </w:r>
      <w:r>
        <w:rPr>
          <w:rFonts w:ascii="Times New Roman"/>
          <w:i/>
          <w:sz w:val="20"/>
        </w:rPr>
        <w:t>Fiqh</w:t>
      </w:r>
      <w:r>
        <w:rPr>
          <w:rFonts w:ascii="Times New Roman"/>
          <w:i/>
          <w:spacing w:val="-3"/>
          <w:sz w:val="20"/>
        </w:rPr>
        <w:t xml:space="preserve"> </w:t>
      </w:r>
      <w:r>
        <w:rPr>
          <w:rFonts w:ascii="Times New Roman"/>
          <w:i/>
          <w:sz w:val="20"/>
        </w:rPr>
        <w:t>Al</w:t>
      </w:r>
      <w:r>
        <w:rPr>
          <w:rFonts w:ascii="Times New Roman"/>
          <w:i/>
          <w:spacing w:val="-4"/>
          <w:sz w:val="20"/>
        </w:rPr>
        <w:t xml:space="preserve"> </w:t>
      </w:r>
      <w:r>
        <w:rPr>
          <w:rFonts w:ascii="Times New Roman"/>
          <w:i/>
          <w:sz w:val="20"/>
        </w:rPr>
        <w:t>Islami</w:t>
      </w:r>
      <w:r>
        <w:rPr>
          <w:rFonts w:ascii="Times New Roman"/>
          <w:i/>
          <w:spacing w:val="-6"/>
          <w:sz w:val="20"/>
        </w:rPr>
        <w:t xml:space="preserve"> </w:t>
      </w:r>
      <w:r>
        <w:rPr>
          <w:rFonts w:ascii="Times New Roman"/>
          <w:i/>
          <w:sz w:val="20"/>
        </w:rPr>
        <w:t>Wa</w:t>
      </w:r>
      <w:r>
        <w:rPr>
          <w:rFonts w:ascii="Times New Roman"/>
          <w:i/>
          <w:spacing w:val="-6"/>
          <w:sz w:val="20"/>
        </w:rPr>
        <w:t xml:space="preserve"> </w:t>
      </w:r>
      <w:r>
        <w:rPr>
          <w:rFonts w:ascii="Times New Roman"/>
          <w:i/>
          <w:sz w:val="20"/>
        </w:rPr>
        <w:t>Adillatuh</w:t>
      </w:r>
      <w:r>
        <w:rPr>
          <w:rFonts w:ascii="Times New Roman"/>
          <w:i/>
          <w:spacing w:val="-2"/>
          <w:sz w:val="20"/>
        </w:rPr>
        <w:t xml:space="preserve"> </w:t>
      </w:r>
      <w:r>
        <w:rPr>
          <w:rFonts w:ascii="Times New Roman"/>
          <w:sz w:val="20"/>
        </w:rPr>
        <w:t>(Damascus:</w:t>
      </w:r>
      <w:r>
        <w:rPr>
          <w:rFonts w:ascii="Times New Roman"/>
          <w:spacing w:val="-3"/>
          <w:sz w:val="20"/>
        </w:rPr>
        <w:t xml:space="preserve"> </w:t>
      </w:r>
      <w:r>
        <w:rPr>
          <w:rFonts w:ascii="Times New Roman"/>
          <w:sz w:val="20"/>
        </w:rPr>
        <w:t>Dar</w:t>
      </w:r>
      <w:r>
        <w:rPr>
          <w:rFonts w:ascii="Times New Roman"/>
          <w:spacing w:val="-1"/>
          <w:sz w:val="20"/>
        </w:rPr>
        <w:t xml:space="preserve"> </w:t>
      </w:r>
      <w:r>
        <w:rPr>
          <w:rFonts w:ascii="Times New Roman"/>
          <w:sz w:val="20"/>
        </w:rPr>
        <w:t>Al</w:t>
      </w:r>
      <w:r>
        <w:rPr>
          <w:rFonts w:ascii="Times New Roman"/>
          <w:spacing w:val="-5"/>
          <w:sz w:val="20"/>
        </w:rPr>
        <w:t xml:space="preserve"> </w:t>
      </w:r>
      <w:r>
        <w:rPr>
          <w:rFonts w:ascii="Times New Roman"/>
          <w:sz w:val="20"/>
        </w:rPr>
        <w:t>Fikr,</w:t>
      </w:r>
      <w:r>
        <w:rPr>
          <w:rFonts w:ascii="Times New Roman"/>
          <w:spacing w:val="-2"/>
          <w:sz w:val="20"/>
        </w:rPr>
        <w:t xml:space="preserve"> </w:t>
      </w:r>
      <w:r>
        <w:rPr>
          <w:rFonts w:ascii="Times New Roman"/>
          <w:sz w:val="20"/>
        </w:rPr>
        <w:t>2011),</w:t>
      </w:r>
      <w:r>
        <w:rPr>
          <w:rFonts w:ascii="Times New Roman"/>
          <w:spacing w:val="-3"/>
          <w:sz w:val="20"/>
        </w:rPr>
        <w:t xml:space="preserve"> </w:t>
      </w:r>
      <w:r>
        <w:rPr>
          <w:rFonts w:ascii="Times New Roman"/>
          <w:spacing w:val="-2"/>
          <w:sz w:val="20"/>
        </w:rPr>
        <w:t>h.228</w:t>
      </w:r>
    </w:p>
    <w:p w:rsidR="00AC33A4" w:rsidRDefault="008020FF">
      <w:pPr>
        <w:ind w:left="674"/>
        <w:jc w:val="both"/>
        <w:rPr>
          <w:rFonts w:ascii="Times New Roman"/>
          <w:sz w:val="20"/>
        </w:rPr>
      </w:pPr>
      <w:bookmarkStart w:id="69" w:name="_bookmark68"/>
      <w:bookmarkEnd w:id="69"/>
      <w:r>
        <w:rPr>
          <w:rFonts w:ascii="Times New Roman"/>
          <w:sz w:val="20"/>
          <w:vertAlign w:val="superscript"/>
        </w:rPr>
        <w:t>69</w:t>
      </w:r>
      <w:r>
        <w:rPr>
          <w:rFonts w:ascii="Times New Roman"/>
          <w:spacing w:val="-3"/>
          <w:sz w:val="20"/>
        </w:rPr>
        <w:t xml:space="preserve"> </w:t>
      </w:r>
      <w:r>
        <w:rPr>
          <w:rFonts w:ascii="Times New Roman"/>
          <w:sz w:val="20"/>
        </w:rPr>
        <w:t>A</w:t>
      </w:r>
      <w:r>
        <w:rPr>
          <w:rFonts w:ascii="Times New Roman"/>
          <w:spacing w:val="-5"/>
          <w:sz w:val="20"/>
        </w:rPr>
        <w:t xml:space="preserve"> </w:t>
      </w:r>
      <w:r>
        <w:rPr>
          <w:rFonts w:ascii="Times New Roman"/>
          <w:sz w:val="20"/>
        </w:rPr>
        <w:t>Al</w:t>
      </w:r>
      <w:r>
        <w:rPr>
          <w:rFonts w:ascii="Times New Roman"/>
          <w:spacing w:val="-5"/>
          <w:sz w:val="20"/>
        </w:rPr>
        <w:t xml:space="preserve"> </w:t>
      </w:r>
      <w:r>
        <w:rPr>
          <w:rFonts w:ascii="Times New Roman"/>
          <w:sz w:val="20"/>
        </w:rPr>
        <w:t>Mawardi,</w:t>
      </w:r>
      <w:r>
        <w:rPr>
          <w:rFonts w:ascii="Times New Roman"/>
          <w:spacing w:val="-4"/>
          <w:sz w:val="20"/>
        </w:rPr>
        <w:t xml:space="preserve"> </w:t>
      </w:r>
      <w:r>
        <w:rPr>
          <w:rFonts w:ascii="Times New Roman"/>
          <w:i/>
          <w:sz w:val="20"/>
        </w:rPr>
        <w:t>Al</w:t>
      </w:r>
      <w:r>
        <w:rPr>
          <w:rFonts w:ascii="Times New Roman"/>
          <w:i/>
          <w:spacing w:val="-7"/>
          <w:sz w:val="20"/>
        </w:rPr>
        <w:t xml:space="preserve"> </w:t>
      </w:r>
      <w:r>
        <w:rPr>
          <w:rFonts w:ascii="Times New Roman"/>
          <w:i/>
          <w:sz w:val="20"/>
        </w:rPr>
        <w:t>Ahkam</w:t>
      </w:r>
      <w:r>
        <w:rPr>
          <w:rFonts w:ascii="Times New Roman"/>
          <w:i/>
          <w:spacing w:val="-8"/>
          <w:sz w:val="20"/>
        </w:rPr>
        <w:t xml:space="preserve"> </w:t>
      </w:r>
      <w:r>
        <w:rPr>
          <w:rFonts w:ascii="Times New Roman"/>
          <w:i/>
          <w:sz w:val="20"/>
        </w:rPr>
        <w:t>Al</w:t>
      </w:r>
      <w:r>
        <w:rPr>
          <w:rFonts w:ascii="Times New Roman"/>
          <w:i/>
          <w:spacing w:val="-9"/>
          <w:sz w:val="20"/>
        </w:rPr>
        <w:t xml:space="preserve"> </w:t>
      </w:r>
      <w:r>
        <w:rPr>
          <w:rFonts w:ascii="Times New Roman"/>
          <w:i/>
          <w:sz w:val="20"/>
        </w:rPr>
        <w:t>Sultaniyyah</w:t>
      </w:r>
      <w:r>
        <w:rPr>
          <w:rFonts w:ascii="Times New Roman"/>
          <w:i/>
          <w:spacing w:val="-3"/>
          <w:sz w:val="20"/>
        </w:rPr>
        <w:t xml:space="preserve"> </w:t>
      </w:r>
      <w:r>
        <w:rPr>
          <w:rFonts w:ascii="Times New Roman"/>
          <w:sz w:val="20"/>
        </w:rPr>
        <w:t>(Beirut:</w:t>
      </w:r>
      <w:r>
        <w:rPr>
          <w:rFonts w:ascii="Times New Roman"/>
          <w:spacing w:val="-7"/>
          <w:sz w:val="20"/>
        </w:rPr>
        <w:t xml:space="preserve"> </w:t>
      </w:r>
      <w:r>
        <w:rPr>
          <w:rFonts w:ascii="Times New Roman"/>
          <w:sz w:val="20"/>
        </w:rPr>
        <w:t>Dar</w:t>
      </w:r>
      <w:r>
        <w:rPr>
          <w:rFonts w:ascii="Times New Roman"/>
          <w:spacing w:val="-2"/>
          <w:sz w:val="20"/>
        </w:rPr>
        <w:t xml:space="preserve"> </w:t>
      </w:r>
      <w:r>
        <w:rPr>
          <w:rFonts w:ascii="Times New Roman"/>
          <w:sz w:val="20"/>
        </w:rPr>
        <w:t>Al-Kutub</w:t>
      </w:r>
      <w:r>
        <w:rPr>
          <w:rFonts w:ascii="Times New Roman"/>
          <w:spacing w:val="-4"/>
          <w:sz w:val="20"/>
        </w:rPr>
        <w:t xml:space="preserve"> </w:t>
      </w:r>
      <w:r>
        <w:rPr>
          <w:rFonts w:ascii="Times New Roman"/>
          <w:sz w:val="20"/>
        </w:rPr>
        <w:t>Al-Ilmiyah,</w:t>
      </w:r>
      <w:r>
        <w:rPr>
          <w:rFonts w:ascii="Times New Roman"/>
          <w:spacing w:val="-1"/>
          <w:sz w:val="20"/>
        </w:rPr>
        <w:t xml:space="preserve"> </w:t>
      </w:r>
      <w:r>
        <w:rPr>
          <w:rFonts w:ascii="Times New Roman"/>
          <w:sz w:val="20"/>
        </w:rPr>
        <w:t>2000),</w:t>
      </w:r>
      <w:r>
        <w:rPr>
          <w:rFonts w:ascii="Times New Roman"/>
          <w:spacing w:val="-3"/>
          <w:sz w:val="20"/>
        </w:rPr>
        <w:t xml:space="preserve"> </w:t>
      </w:r>
      <w:r>
        <w:rPr>
          <w:rFonts w:ascii="Times New Roman"/>
          <w:spacing w:val="-2"/>
          <w:sz w:val="20"/>
        </w:rPr>
        <w:t>h.157</w:t>
      </w:r>
    </w:p>
    <w:p w:rsidR="00AC33A4" w:rsidRDefault="00AC33A4">
      <w:pPr>
        <w:jc w:val="both"/>
        <w:rPr>
          <w:rFonts w:ascii="Times New Roman"/>
          <w:sz w:val="20"/>
        </w:rPr>
        <w:sectPr w:rsidR="00AC33A4">
          <w:pgSz w:w="11930" w:h="16860"/>
          <w:pgMar w:top="1460" w:right="1133" w:bottom="2160" w:left="1133" w:header="284" w:footer="1966" w:gutter="0"/>
          <w:cols w:space="720"/>
        </w:sectPr>
      </w:pPr>
    </w:p>
    <w:p w:rsidR="00AC33A4" w:rsidRDefault="008020FF">
      <w:pPr>
        <w:pStyle w:val="BodyText"/>
        <w:spacing w:before="136" w:line="254" w:lineRule="auto"/>
        <w:ind w:right="76"/>
      </w:pPr>
      <w:r>
        <w:lastRenderedPageBreak/>
        <w:t>cooperation with an agreement on equal responsibility), or syirkah abdan (labor cooperation). This principle allows individuals to share economic benefits while maintaining the principle of justice in the management of joint assets</w:t>
      </w:r>
      <w:hyperlink w:anchor="_bookmark69" w:history="1">
        <w:r>
          <w:t>.</w:t>
        </w:r>
        <w:r>
          <w:rPr>
            <w:position w:val="5"/>
            <w:sz w:val="14"/>
          </w:rPr>
          <w:t>70</w:t>
        </w:r>
      </w:hyperlink>
      <w:r>
        <w:rPr>
          <w:spacing w:val="38"/>
          <w:position w:val="5"/>
          <w:sz w:val="14"/>
        </w:rPr>
        <w:t xml:space="preserve"> </w:t>
      </w:r>
      <w:r>
        <w:t>In resolving disputes,</w:t>
      </w:r>
      <w:r>
        <w:rPr>
          <w:spacing w:val="-9"/>
        </w:rPr>
        <w:t xml:space="preserve"> </w:t>
      </w:r>
      <w:r>
        <w:t>Islam</w:t>
      </w:r>
      <w:r>
        <w:rPr>
          <w:spacing w:val="-8"/>
        </w:rPr>
        <w:t xml:space="preserve"> </w:t>
      </w:r>
      <w:r>
        <w:t>emphasizes</w:t>
      </w:r>
      <w:r>
        <w:rPr>
          <w:spacing w:val="-8"/>
        </w:rPr>
        <w:t xml:space="preserve"> </w:t>
      </w:r>
      <w:r>
        <w:t>the</w:t>
      </w:r>
      <w:r>
        <w:rPr>
          <w:spacing w:val="-8"/>
        </w:rPr>
        <w:t xml:space="preserve"> </w:t>
      </w:r>
      <w:r>
        <w:t>principles</w:t>
      </w:r>
      <w:r>
        <w:rPr>
          <w:spacing w:val="-9"/>
        </w:rPr>
        <w:t xml:space="preserve"> </w:t>
      </w:r>
      <w:r>
        <w:t>of</w:t>
      </w:r>
      <w:r>
        <w:rPr>
          <w:spacing w:val="-11"/>
        </w:rPr>
        <w:t xml:space="preserve"> </w:t>
      </w:r>
      <w:r>
        <w:t>justice</w:t>
      </w:r>
      <w:r>
        <w:rPr>
          <w:spacing w:val="-10"/>
        </w:rPr>
        <w:t xml:space="preserve"> </w:t>
      </w:r>
      <w:r>
        <w:t>(al-'adl)</w:t>
      </w:r>
      <w:r>
        <w:rPr>
          <w:spacing w:val="-9"/>
        </w:rPr>
        <w:t xml:space="preserve"> </w:t>
      </w:r>
      <w:r>
        <w:t>and</w:t>
      </w:r>
      <w:r>
        <w:rPr>
          <w:spacing w:val="-9"/>
        </w:rPr>
        <w:t xml:space="preserve"> </w:t>
      </w:r>
      <w:r>
        <w:t>deliberation</w:t>
      </w:r>
      <w:r>
        <w:rPr>
          <w:spacing w:val="-8"/>
        </w:rPr>
        <w:t xml:space="preserve"> </w:t>
      </w:r>
      <w:r>
        <w:t>(al-shulh). Al-'adl in the distribution of assets demands that the rights of each party be fulfilled in accordance with sharia provisions. Each individual must receive a fair share without any party being harmed (QS. An-Nisa: 58).</w:t>
      </w:r>
    </w:p>
    <w:p w:rsidR="00AC33A4" w:rsidRDefault="008020FF">
      <w:pPr>
        <w:pStyle w:val="BodyText"/>
        <w:spacing w:before="151" w:line="254" w:lineRule="auto"/>
        <w:ind w:right="79"/>
      </w:pPr>
      <w:r>
        <w:t>Al-shulh, which means rec</w:t>
      </w:r>
      <w:r>
        <w:t>onciliation or mediation, is recommended as a method of dispute resolution that prioritizes deliberation and compromise in order to reach an agreement that does not harm either party. Scholars from various schools of thought have different views on the own</w:t>
      </w:r>
      <w:r>
        <w:t>ership of non-physical assets, including Intellectual Property Rights. In the Hanafi School of Thought, ownership is usually associated with tangible objects, but in contemporary Islamic law, many scholars recognize the economic rights of Intellectual Prop</w:t>
      </w:r>
      <w:r>
        <w:t>erty Rights as part of the assets that can be owned and inherited</w:t>
      </w:r>
      <w:hyperlink w:anchor="_bookmark70" w:history="1">
        <w:r>
          <w:t>.</w:t>
        </w:r>
        <w:r>
          <w:rPr>
            <w:position w:val="5"/>
            <w:sz w:val="14"/>
          </w:rPr>
          <w:t>71</w:t>
        </w:r>
      </w:hyperlink>
      <w:r>
        <w:rPr>
          <w:position w:val="5"/>
          <w:sz w:val="14"/>
        </w:rPr>
        <w:t xml:space="preserve"> </w:t>
      </w:r>
      <w:r>
        <w:t xml:space="preserve">Modern Islamic law studies emphasize that the economic rights of Intellectual Property Rights, such as royalties and licenses, can be part of joint assets, </w:t>
      </w:r>
      <w:r>
        <w:t>because they have economic value that can be utilized and inherited by their owners.</w:t>
      </w:r>
    </w:p>
    <w:p w:rsidR="00AC33A4" w:rsidRDefault="008020FF">
      <w:pPr>
        <w:pStyle w:val="BodyText"/>
        <w:spacing w:before="155" w:line="254" w:lineRule="auto"/>
        <w:ind w:right="79"/>
      </w:pPr>
      <w:r>
        <w:t>The resolution of disputes involving Intellectual Property Rights in the context of joint assets in marriage in Indonesia is a fairly complex legal issue, considering that</w:t>
      </w:r>
      <w:r>
        <w:t xml:space="preserve"> Intellectual Property Rights are intangible in nature and have the potential to generate long-term</w:t>
      </w:r>
      <w:r>
        <w:rPr>
          <w:spacing w:val="-1"/>
        </w:rPr>
        <w:t xml:space="preserve"> </w:t>
      </w:r>
      <w:r>
        <w:t>income, such as royalties or</w:t>
      </w:r>
      <w:r>
        <w:rPr>
          <w:spacing w:val="-1"/>
        </w:rPr>
        <w:t xml:space="preserve"> </w:t>
      </w:r>
      <w:r>
        <w:t>licensing rights. Therefore, such</w:t>
      </w:r>
      <w:r>
        <w:rPr>
          <w:spacing w:val="-1"/>
        </w:rPr>
        <w:t xml:space="preserve"> </w:t>
      </w:r>
      <w:r>
        <w:t>disputes can be resolved through two main judicial channels in Indonesia: religious courts an</w:t>
      </w:r>
      <w:r>
        <w:t>d general courts. Each of these courts has a different approach regarding how Intellectual Property</w:t>
      </w:r>
      <w:r>
        <w:rPr>
          <w:spacing w:val="-11"/>
        </w:rPr>
        <w:t xml:space="preserve"> </w:t>
      </w:r>
      <w:r>
        <w:t>Rights</w:t>
      </w:r>
      <w:r>
        <w:rPr>
          <w:spacing w:val="-12"/>
        </w:rPr>
        <w:t xml:space="preserve"> </w:t>
      </w:r>
      <w:r>
        <w:t>are</w:t>
      </w:r>
      <w:r>
        <w:rPr>
          <w:spacing w:val="-7"/>
        </w:rPr>
        <w:t xml:space="preserve"> </w:t>
      </w:r>
      <w:r>
        <w:t>treated</w:t>
      </w:r>
      <w:r>
        <w:rPr>
          <w:spacing w:val="-10"/>
        </w:rPr>
        <w:t xml:space="preserve"> </w:t>
      </w:r>
      <w:r>
        <w:t>in</w:t>
      </w:r>
      <w:r>
        <w:rPr>
          <w:spacing w:val="-9"/>
        </w:rPr>
        <w:t xml:space="preserve"> </w:t>
      </w:r>
      <w:r>
        <w:t>the</w:t>
      </w:r>
      <w:r>
        <w:rPr>
          <w:spacing w:val="-9"/>
        </w:rPr>
        <w:t xml:space="preserve"> </w:t>
      </w:r>
      <w:r>
        <w:t>context</w:t>
      </w:r>
      <w:r>
        <w:rPr>
          <w:spacing w:val="-9"/>
        </w:rPr>
        <w:t xml:space="preserve"> </w:t>
      </w:r>
      <w:r>
        <w:t>of</w:t>
      </w:r>
      <w:r>
        <w:rPr>
          <w:spacing w:val="-13"/>
        </w:rPr>
        <w:t xml:space="preserve"> </w:t>
      </w:r>
      <w:r>
        <w:t>the</w:t>
      </w:r>
      <w:r>
        <w:rPr>
          <w:spacing w:val="-7"/>
        </w:rPr>
        <w:t xml:space="preserve"> </w:t>
      </w:r>
      <w:r>
        <w:t>division</w:t>
      </w:r>
      <w:r>
        <w:rPr>
          <w:spacing w:val="-9"/>
        </w:rPr>
        <w:t xml:space="preserve"> </w:t>
      </w:r>
      <w:r>
        <w:t>of</w:t>
      </w:r>
      <w:r>
        <w:rPr>
          <w:spacing w:val="-10"/>
        </w:rPr>
        <w:t xml:space="preserve"> </w:t>
      </w:r>
      <w:r>
        <w:t>joint</w:t>
      </w:r>
      <w:r>
        <w:rPr>
          <w:spacing w:val="-7"/>
        </w:rPr>
        <w:t xml:space="preserve"> </w:t>
      </w:r>
      <w:r>
        <w:t>assets</w:t>
      </w:r>
      <w:r>
        <w:rPr>
          <w:spacing w:val="-12"/>
        </w:rPr>
        <w:t xml:space="preserve"> </w:t>
      </w:r>
      <w:r>
        <w:t>in</w:t>
      </w:r>
      <w:r>
        <w:rPr>
          <w:spacing w:val="-9"/>
        </w:rPr>
        <w:t xml:space="preserve"> </w:t>
      </w:r>
      <w:r>
        <w:t>marriage.</w:t>
      </w:r>
      <w:r>
        <w:rPr>
          <w:spacing w:val="-8"/>
        </w:rPr>
        <w:t xml:space="preserve"> </w:t>
      </w:r>
      <w:r>
        <w:t>This difference in approach is important to understand, especially in order t</w:t>
      </w:r>
      <w:r>
        <w:t>o create legal certainty for couples involved in disputes, whether in the case of divorce, division of assets, or after the death of a partner.</w:t>
      </w:r>
    </w:p>
    <w:p w:rsidR="00AC33A4" w:rsidRDefault="008020FF">
      <w:pPr>
        <w:pStyle w:val="BodyText"/>
        <w:spacing w:before="150" w:line="254" w:lineRule="auto"/>
        <w:ind w:right="79"/>
      </w:pPr>
      <w:r>
        <w:t>Religious courts face major challenges in handling disputes involving Intellectual Property Rights because the C</w:t>
      </w:r>
      <w:r>
        <w:t>ompilation of Islamic Law (KHI) does not explicitly regulate Intellectual Property Rights. Intellectual Property Rights as intangible assets are more difficult to measure and are often not clearly identified in the context of divorce</w:t>
      </w:r>
      <w:r>
        <w:rPr>
          <w:spacing w:val="-11"/>
        </w:rPr>
        <w:t xml:space="preserve"> </w:t>
      </w:r>
      <w:r>
        <w:t>or</w:t>
      </w:r>
      <w:r>
        <w:rPr>
          <w:spacing w:val="-7"/>
        </w:rPr>
        <w:t xml:space="preserve"> </w:t>
      </w:r>
      <w:r>
        <w:t>division</w:t>
      </w:r>
      <w:r>
        <w:rPr>
          <w:spacing w:val="-7"/>
        </w:rPr>
        <w:t xml:space="preserve"> </w:t>
      </w:r>
      <w:r>
        <w:t>of</w:t>
      </w:r>
      <w:r>
        <w:rPr>
          <w:spacing w:val="-9"/>
        </w:rPr>
        <w:t xml:space="preserve"> </w:t>
      </w:r>
      <w:r>
        <w:t>joint</w:t>
      </w:r>
      <w:r>
        <w:rPr>
          <w:spacing w:val="-9"/>
        </w:rPr>
        <w:t xml:space="preserve"> </w:t>
      </w:r>
      <w:r>
        <w:t>a</w:t>
      </w:r>
      <w:r>
        <w:t>ssets.</w:t>
      </w:r>
      <w:r>
        <w:rPr>
          <w:spacing w:val="-7"/>
        </w:rPr>
        <w:t xml:space="preserve"> </w:t>
      </w:r>
      <w:r>
        <w:t>Therefore,</w:t>
      </w:r>
      <w:r>
        <w:rPr>
          <w:spacing w:val="-9"/>
        </w:rPr>
        <w:t xml:space="preserve"> </w:t>
      </w:r>
      <w:r>
        <w:t>religious</w:t>
      </w:r>
      <w:r>
        <w:rPr>
          <w:spacing w:val="-9"/>
        </w:rPr>
        <w:t xml:space="preserve"> </w:t>
      </w:r>
      <w:r>
        <w:t>courts</w:t>
      </w:r>
      <w:r>
        <w:rPr>
          <w:spacing w:val="-7"/>
        </w:rPr>
        <w:t xml:space="preserve"> </w:t>
      </w:r>
      <w:r>
        <w:t>must</w:t>
      </w:r>
      <w:r>
        <w:rPr>
          <w:spacing w:val="-5"/>
        </w:rPr>
        <w:t xml:space="preserve"> </w:t>
      </w:r>
      <w:r>
        <w:t>rely</w:t>
      </w:r>
      <w:r>
        <w:rPr>
          <w:spacing w:val="-7"/>
        </w:rPr>
        <w:t xml:space="preserve"> </w:t>
      </w:r>
      <w:r>
        <w:t>on</w:t>
      </w:r>
      <w:r>
        <w:rPr>
          <w:spacing w:val="-8"/>
        </w:rPr>
        <w:t xml:space="preserve"> </w:t>
      </w:r>
      <w:r>
        <w:t>more</w:t>
      </w:r>
      <w:r>
        <w:rPr>
          <w:spacing w:val="-5"/>
        </w:rPr>
        <w:t xml:space="preserve"> </w:t>
      </w:r>
      <w:r>
        <w:t>general principles</w:t>
      </w:r>
      <w:r>
        <w:rPr>
          <w:spacing w:val="-14"/>
        </w:rPr>
        <w:t xml:space="preserve"> </w:t>
      </w:r>
      <w:r>
        <w:t>of</w:t>
      </w:r>
      <w:r>
        <w:rPr>
          <w:spacing w:val="-13"/>
        </w:rPr>
        <w:t xml:space="preserve"> </w:t>
      </w:r>
      <w:r>
        <w:t>Islamic</w:t>
      </w:r>
      <w:r>
        <w:rPr>
          <w:spacing w:val="-13"/>
        </w:rPr>
        <w:t xml:space="preserve"> </w:t>
      </w:r>
      <w:r>
        <w:t>law,</w:t>
      </w:r>
      <w:r>
        <w:rPr>
          <w:spacing w:val="-10"/>
        </w:rPr>
        <w:t xml:space="preserve"> </w:t>
      </w:r>
      <w:r>
        <w:t>such</w:t>
      </w:r>
      <w:r>
        <w:rPr>
          <w:spacing w:val="-14"/>
        </w:rPr>
        <w:t xml:space="preserve"> </w:t>
      </w:r>
      <w:r>
        <w:t>as</w:t>
      </w:r>
      <w:r>
        <w:rPr>
          <w:spacing w:val="-11"/>
        </w:rPr>
        <w:t xml:space="preserve"> </w:t>
      </w:r>
      <w:r>
        <w:t>the</w:t>
      </w:r>
      <w:r>
        <w:rPr>
          <w:spacing w:val="-14"/>
        </w:rPr>
        <w:t xml:space="preserve"> </w:t>
      </w:r>
      <w:r>
        <w:t>principles</w:t>
      </w:r>
      <w:r>
        <w:rPr>
          <w:spacing w:val="-12"/>
        </w:rPr>
        <w:t xml:space="preserve"> </w:t>
      </w:r>
      <w:r>
        <w:t>of</w:t>
      </w:r>
      <w:r>
        <w:rPr>
          <w:spacing w:val="-13"/>
        </w:rPr>
        <w:t xml:space="preserve"> </w:t>
      </w:r>
      <w:r>
        <w:t>justice</w:t>
      </w:r>
      <w:r>
        <w:rPr>
          <w:spacing w:val="-14"/>
        </w:rPr>
        <w:t xml:space="preserve"> </w:t>
      </w:r>
      <w:r>
        <w:t>and</w:t>
      </w:r>
      <w:r>
        <w:rPr>
          <w:spacing w:val="-13"/>
        </w:rPr>
        <w:t xml:space="preserve"> </w:t>
      </w:r>
      <w:r>
        <w:t>balance.</w:t>
      </w:r>
      <w:r>
        <w:rPr>
          <w:spacing w:val="-9"/>
        </w:rPr>
        <w:t xml:space="preserve"> </w:t>
      </w:r>
      <w:r>
        <w:t>On</w:t>
      </w:r>
      <w:r>
        <w:rPr>
          <w:spacing w:val="-14"/>
        </w:rPr>
        <w:t xml:space="preserve"> </w:t>
      </w:r>
      <w:r>
        <w:t>the</w:t>
      </w:r>
      <w:r>
        <w:rPr>
          <w:spacing w:val="-11"/>
        </w:rPr>
        <w:t xml:space="preserve"> </w:t>
      </w:r>
      <w:r>
        <w:t>other</w:t>
      </w:r>
      <w:r>
        <w:rPr>
          <w:spacing w:val="-14"/>
        </w:rPr>
        <w:t xml:space="preserve"> </w:t>
      </w:r>
      <w:r>
        <w:t>hand, general courts in Indonesia handle cases based on more detailed positive law, as regulated in the Marriage Law and the Intellectual Property Rights Law (Law No. 28 of 2014). In Indonesian positive law, the Marriage Law stipulates that property acquir</w:t>
      </w:r>
      <w:r>
        <w:t>ed during</w:t>
      </w:r>
      <w:r>
        <w:rPr>
          <w:spacing w:val="-9"/>
        </w:rPr>
        <w:t xml:space="preserve"> </w:t>
      </w:r>
      <w:r>
        <w:t>a</w:t>
      </w:r>
      <w:r>
        <w:rPr>
          <w:spacing w:val="-9"/>
        </w:rPr>
        <w:t xml:space="preserve"> </w:t>
      </w:r>
      <w:r>
        <w:t>marriage</w:t>
      </w:r>
      <w:r>
        <w:rPr>
          <w:spacing w:val="-9"/>
        </w:rPr>
        <w:t xml:space="preserve"> </w:t>
      </w:r>
      <w:r>
        <w:t>is</w:t>
      </w:r>
      <w:r>
        <w:rPr>
          <w:spacing w:val="-8"/>
        </w:rPr>
        <w:t xml:space="preserve"> </w:t>
      </w:r>
      <w:r>
        <w:t>joint</w:t>
      </w:r>
      <w:r>
        <w:rPr>
          <w:spacing w:val="-9"/>
        </w:rPr>
        <w:t xml:space="preserve"> </w:t>
      </w:r>
      <w:r>
        <w:t>property,</w:t>
      </w:r>
      <w:r>
        <w:rPr>
          <w:spacing w:val="-7"/>
        </w:rPr>
        <w:t xml:space="preserve"> </w:t>
      </w:r>
      <w:r>
        <w:t>unless</w:t>
      </w:r>
      <w:r>
        <w:rPr>
          <w:spacing w:val="-9"/>
        </w:rPr>
        <w:t xml:space="preserve"> </w:t>
      </w:r>
      <w:r>
        <w:t>there</w:t>
      </w:r>
      <w:r>
        <w:rPr>
          <w:spacing w:val="-10"/>
        </w:rPr>
        <w:t xml:space="preserve"> </w:t>
      </w:r>
      <w:r>
        <w:t>is</w:t>
      </w:r>
      <w:r>
        <w:rPr>
          <w:spacing w:val="-10"/>
        </w:rPr>
        <w:t xml:space="preserve"> </w:t>
      </w:r>
      <w:r>
        <w:t>an</w:t>
      </w:r>
      <w:r>
        <w:rPr>
          <w:spacing w:val="-8"/>
        </w:rPr>
        <w:t xml:space="preserve"> </w:t>
      </w:r>
      <w:r>
        <w:t>agreement</w:t>
      </w:r>
      <w:r>
        <w:rPr>
          <w:spacing w:val="-9"/>
        </w:rPr>
        <w:t xml:space="preserve"> </w:t>
      </w:r>
      <w:r>
        <w:t>stating</w:t>
      </w:r>
      <w:r>
        <w:rPr>
          <w:spacing w:val="-9"/>
        </w:rPr>
        <w:t xml:space="preserve"> </w:t>
      </w:r>
      <w:r>
        <w:t>otherwise.</w:t>
      </w:r>
      <w:r>
        <w:rPr>
          <w:spacing w:val="-8"/>
        </w:rPr>
        <w:t xml:space="preserve"> </w:t>
      </w:r>
      <w:r>
        <w:t xml:space="preserve">This means that if Intellectual Property Rights are acquired during a marriage, then the proceeds of those Intellectual Property Rights, such as royalties or licensing </w:t>
      </w:r>
      <w:r>
        <w:t>rights, can</w:t>
      </w:r>
    </w:p>
    <w:p w:rsidR="00AC33A4" w:rsidRDefault="008020FF">
      <w:pPr>
        <w:pStyle w:val="BodyText"/>
        <w:spacing w:before="5"/>
        <w:ind w:left="0"/>
        <w:jc w:val="left"/>
        <w:rPr>
          <w:sz w:val="11"/>
        </w:rPr>
      </w:pPr>
      <w:r>
        <w:rPr>
          <w:noProof/>
          <w:sz w:val="11"/>
        </w:rPr>
        <mc:AlternateContent>
          <mc:Choice Requires="wps">
            <w:drawing>
              <wp:anchor distT="0" distB="0" distL="0" distR="0" simplePos="0" relativeHeight="487603200" behindDoc="1" locked="0" layoutInCell="1" allowOverlap="1">
                <wp:simplePos x="0" y="0"/>
                <wp:positionH relativeFrom="page">
                  <wp:posOffset>787400</wp:posOffset>
                </wp:positionH>
                <wp:positionV relativeFrom="paragraph">
                  <wp:posOffset>100413</wp:posOffset>
                </wp:positionV>
                <wp:extent cx="1829435" cy="7620"/>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AA4ABE" id="Graphic 46" o:spid="_x0000_s1026" style="position:absolute;margin-left:62pt;margin-top:7.9pt;width:144.05pt;height:.6pt;z-index:-1571328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" path="m1829435,l,,,7619r1829435,l1829435,xe" fillcolor="black" stroked="f">
                <v:path arrowok="t"/>
                <w10:wrap type="topAndBottom" anchorx="page"/>
              </v:shape>
            </w:pict>
          </mc:Fallback>
        </mc:AlternateContent>
      </w:r>
    </w:p>
    <w:p w:rsidR="00AC33A4" w:rsidRDefault="008020FF">
      <w:pPr>
        <w:spacing w:before="92" w:line="229" w:lineRule="exact"/>
        <w:ind w:left="674"/>
        <w:jc w:val="both"/>
        <w:rPr>
          <w:rFonts w:ascii="Times New Roman"/>
          <w:sz w:val="20"/>
        </w:rPr>
      </w:pPr>
      <w:bookmarkStart w:id="70" w:name="_bookmark69"/>
      <w:bookmarkEnd w:id="70"/>
      <w:r>
        <w:rPr>
          <w:rFonts w:ascii="Times New Roman"/>
          <w:sz w:val="20"/>
          <w:vertAlign w:val="superscript"/>
        </w:rPr>
        <w:t>70</w:t>
      </w:r>
      <w:r>
        <w:rPr>
          <w:rFonts w:ascii="Times New Roman"/>
          <w:spacing w:val="-2"/>
          <w:sz w:val="20"/>
        </w:rPr>
        <w:t xml:space="preserve"> </w:t>
      </w:r>
      <w:r>
        <w:rPr>
          <w:rFonts w:ascii="Times New Roman"/>
          <w:sz w:val="20"/>
        </w:rPr>
        <w:t>M</w:t>
      </w:r>
      <w:r>
        <w:rPr>
          <w:rFonts w:ascii="Times New Roman"/>
          <w:spacing w:val="-6"/>
          <w:sz w:val="20"/>
        </w:rPr>
        <w:t xml:space="preserve"> </w:t>
      </w:r>
      <w:r>
        <w:rPr>
          <w:rFonts w:ascii="Times New Roman"/>
          <w:sz w:val="20"/>
        </w:rPr>
        <w:t>Ibn</w:t>
      </w:r>
      <w:r>
        <w:rPr>
          <w:rFonts w:ascii="Times New Roman"/>
          <w:spacing w:val="-5"/>
          <w:sz w:val="20"/>
        </w:rPr>
        <w:t xml:space="preserve"> </w:t>
      </w:r>
      <w:r>
        <w:rPr>
          <w:rFonts w:ascii="Times New Roman"/>
          <w:sz w:val="20"/>
        </w:rPr>
        <w:t>Qudamah,</w:t>
      </w:r>
      <w:r>
        <w:rPr>
          <w:rFonts w:ascii="Times New Roman"/>
          <w:spacing w:val="3"/>
          <w:sz w:val="20"/>
        </w:rPr>
        <w:t xml:space="preserve"> </w:t>
      </w:r>
      <w:r>
        <w:rPr>
          <w:rFonts w:ascii="Times New Roman"/>
          <w:i/>
          <w:sz w:val="20"/>
        </w:rPr>
        <w:t>Al</w:t>
      </w:r>
      <w:r>
        <w:rPr>
          <w:rFonts w:ascii="Times New Roman"/>
          <w:i/>
          <w:spacing w:val="-4"/>
          <w:sz w:val="20"/>
        </w:rPr>
        <w:t xml:space="preserve"> </w:t>
      </w:r>
      <w:r>
        <w:rPr>
          <w:rFonts w:ascii="Times New Roman"/>
          <w:i/>
          <w:sz w:val="20"/>
        </w:rPr>
        <w:t>Mughni</w:t>
      </w:r>
      <w:r>
        <w:rPr>
          <w:rFonts w:ascii="Times New Roman"/>
          <w:i/>
          <w:spacing w:val="-1"/>
          <w:sz w:val="20"/>
        </w:rPr>
        <w:t xml:space="preserve"> </w:t>
      </w:r>
      <w:r>
        <w:rPr>
          <w:rFonts w:ascii="Times New Roman"/>
          <w:sz w:val="20"/>
        </w:rPr>
        <w:t>(Riyadh:</w:t>
      </w:r>
      <w:r>
        <w:rPr>
          <w:rFonts w:ascii="Times New Roman"/>
          <w:spacing w:val="-5"/>
          <w:sz w:val="20"/>
        </w:rPr>
        <w:t xml:space="preserve"> </w:t>
      </w:r>
      <w:r>
        <w:rPr>
          <w:rFonts w:ascii="Times New Roman"/>
          <w:sz w:val="20"/>
        </w:rPr>
        <w:t>Dar</w:t>
      </w:r>
      <w:r>
        <w:rPr>
          <w:rFonts w:ascii="Times New Roman"/>
          <w:spacing w:val="-1"/>
          <w:sz w:val="20"/>
        </w:rPr>
        <w:t xml:space="preserve"> </w:t>
      </w:r>
      <w:r>
        <w:rPr>
          <w:rFonts w:ascii="Times New Roman"/>
          <w:sz w:val="20"/>
        </w:rPr>
        <w:t>Alam</w:t>
      </w:r>
      <w:r>
        <w:rPr>
          <w:rFonts w:ascii="Times New Roman"/>
          <w:spacing w:val="-11"/>
          <w:sz w:val="20"/>
        </w:rPr>
        <w:t xml:space="preserve"> </w:t>
      </w:r>
      <w:r>
        <w:rPr>
          <w:rFonts w:ascii="Times New Roman"/>
          <w:sz w:val="20"/>
        </w:rPr>
        <w:t>Al</w:t>
      </w:r>
      <w:r>
        <w:rPr>
          <w:rFonts w:ascii="Times New Roman"/>
          <w:spacing w:val="-4"/>
          <w:sz w:val="20"/>
        </w:rPr>
        <w:t xml:space="preserve"> </w:t>
      </w:r>
      <w:r>
        <w:rPr>
          <w:rFonts w:ascii="Times New Roman"/>
          <w:sz w:val="20"/>
        </w:rPr>
        <w:t>Kutub, 1997),</w:t>
      </w:r>
      <w:r>
        <w:rPr>
          <w:rFonts w:ascii="Times New Roman"/>
          <w:spacing w:val="-5"/>
          <w:sz w:val="20"/>
        </w:rPr>
        <w:t xml:space="preserve"> </w:t>
      </w:r>
      <w:r>
        <w:rPr>
          <w:rFonts w:ascii="Times New Roman"/>
          <w:spacing w:val="-2"/>
          <w:sz w:val="20"/>
        </w:rPr>
        <w:t>h.318</w:t>
      </w:r>
    </w:p>
    <w:p w:rsidR="00AC33A4" w:rsidRDefault="008020FF">
      <w:pPr>
        <w:spacing w:line="229" w:lineRule="exact"/>
        <w:ind w:left="674"/>
        <w:jc w:val="both"/>
        <w:rPr>
          <w:rFonts w:ascii="Times New Roman" w:hAnsi="Times New Roman"/>
          <w:sz w:val="20"/>
        </w:rPr>
      </w:pPr>
      <w:bookmarkStart w:id="71" w:name="_bookmark70"/>
      <w:bookmarkEnd w:id="71"/>
      <w:r>
        <w:rPr>
          <w:rFonts w:ascii="Times New Roman" w:hAnsi="Times New Roman"/>
          <w:sz w:val="20"/>
          <w:vertAlign w:val="superscript"/>
        </w:rPr>
        <w:t>71</w:t>
      </w:r>
      <w:r>
        <w:rPr>
          <w:rFonts w:ascii="Times New Roman" w:hAnsi="Times New Roman"/>
          <w:spacing w:val="-4"/>
          <w:sz w:val="20"/>
        </w:rPr>
        <w:t xml:space="preserve"> </w:t>
      </w:r>
      <w:r>
        <w:rPr>
          <w:rFonts w:ascii="Times New Roman" w:hAnsi="Times New Roman"/>
          <w:sz w:val="20"/>
        </w:rPr>
        <w:t>B</w:t>
      </w:r>
      <w:r>
        <w:rPr>
          <w:rFonts w:ascii="Times New Roman" w:hAnsi="Times New Roman"/>
          <w:spacing w:val="-5"/>
          <w:sz w:val="20"/>
        </w:rPr>
        <w:t xml:space="preserve"> </w:t>
      </w:r>
      <w:r>
        <w:rPr>
          <w:rFonts w:ascii="Times New Roman" w:hAnsi="Times New Roman"/>
          <w:sz w:val="20"/>
        </w:rPr>
        <w:t>Al</w:t>
      </w:r>
      <w:r>
        <w:rPr>
          <w:rFonts w:ascii="Times New Roman" w:hAnsi="Times New Roman"/>
          <w:spacing w:val="-7"/>
          <w:sz w:val="20"/>
        </w:rPr>
        <w:t xml:space="preserve"> </w:t>
      </w:r>
      <w:r>
        <w:rPr>
          <w:rFonts w:ascii="Times New Roman" w:hAnsi="Times New Roman"/>
          <w:sz w:val="20"/>
        </w:rPr>
        <w:t>Kasani,</w:t>
      </w:r>
      <w:r>
        <w:rPr>
          <w:rFonts w:ascii="Times New Roman" w:hAnsi="Times New Roman"/>
          <w:spacing w:val="-4"/>
          <w:sz w:val="20"/>
        </w:rPr>
        <w:t xml:space="preserve"> </w:t>
      </w:r>
      <w:r>
        <w:rPr>
          <w:rFonts w:ascii="Times New Roman" w:hAnsi="Times New Roman"/>
          <w:i/>
          <w:sz w:val="20"/>
        </w:rPr>
        <w:t>Badai’</w:t>
      </w:r>
      <w:r>
        <w:rPr>
          <w:rFonts w:ascii="Times New Roman" w:hAnsi="Times New Roman"/>
          <w:i/>
          <w:spacing w:val="-6"/>
          <w:sz w:val="20"/>
        </w:rPr>
        <w:t xml:space="preserve"> </w:t>
      </w:r>
      <w:r>
        <w:rPr>
          <w:rFonts w:ascii="Times New Roman" w:hAnsi="Times New Roman"/>
          <w:i/>
          <w:sz w:val="20"/>
        </w:rPr>
        <w:t>Al-Sanai’</w:t>
      </w:r>
      <w:r>
        <w:rPr>
          <w:rFonts w:ascii="Times New Roman" w:hAnsi="Times New Roman"/>
          <w:i/>
          <w:spacing w:val="-7"/>
          <w:sz w:val="20"/>
        </w:rPr>
        <w:t xml:space="preserve"> </w:t>
      </w:r>
      <w:r>
        <w:rPr>
          <w:rFonts w:ascii="Times New Roman" w:hAnsi="Times New Roman"/>
          <w:i/>
          <w:sz w:val="20"/>
        </w:rPr>
        <w:t>Fi</w:t>
      </w:r>
      <w:r>
        <w:rPr>
          <w:rFonts w:ascii="Times New Roman" w:hAnsi="Times New Roman"/>
          <w:i/>
          <w:spacing w:val="-8"/>
          <w:sz w:val="20"/>
        </w:rPr>
        <w:t xml:space="preserve"> </w:t>
      </w:r>
      <w:r>
        <w:rPr>
          <w:rFonts w:ascii="Times New Roman" w:hAnsi="Times New Roman"/>
          <w:i/>
          <w:sz w:val="20"/>
        </w:rPr>
        <w:t>Tartib</w:t>
      </w:r>
      <w:r>
        <w:rPr>
          <w:rFonts w:ascii="Times New Roman" w:hAnsi="Times New Roman"/>
          <w:i/>
          <w:spacing w:val="-7"/>
          <w:sz w:val="20"/>
        </w:rPr>
        <w:t xml:space="preserve"> </w:t>
      </w:r>
      <w:r>
        <w:rPr>
          <w:rFonts w:ascii="Times New Roman" w:hAnsi="Times New Roman"/>
          <w:i/>
          <w:sz w:val="20"/>
        </w:rPr>
        <w:t>Al-Sharai</w:t>
      </w:r>
      <w:r>
        <w:rPr>
          <w:rFonts w:ascii="Times New Roman" w:hAnsi="Times New Roman"/>
          <w:i/>
          <w:spacing w:val="-4"/>
          <w:sz w:val="20"/>
        </w:rPr>
        <w:t xml:space="preserve"> </w:t>
      </w:r>
      <w:r>
        <w:rPr>
          <w:rFonts w:ascii="Times New Roman" w:hAnsi="Times New Roman"/>
          <w:sz w:val="20"/>
        </w:rPr>
        <w:t>(Beirut:</w:t>
      </w:r>
      <w:r>
        <w:rPr>
          <w:rFonts w:ascii="Times New Roman" w:hAnsi="Times New Roman"/>
          <w:spacing w:val="-8"/>
          <w:sz w:val="20"/>
        </w:rPr>
        <w:t xml:space="preserve"> </w:t>
      </w:r>
      <w:r>
        <w:rPr>
          <w:rFonts w:ascii="Times New Roman" w:hAnsi="Times New Roman"/>
          <w:sz w:val="20"/>
        </w:rPr>
        <w:t>Dar</w:t>
      </w:r>
      <w:r>
        <w:rPr>
          <w:rFonts w:ascii="Times New Roman" w:hAnsi="Times New Roman"/>
          <w:spacing w:val="-3"/>
          <w:sz w:val="20"/>
        </w:rPr>
        <w:t xml:space="preserve"> </w:t>
      </w:r>
      <w:r>
        <w:rPr>
          <w:rFonts w:ascii="Times New Roman" w:hAnsi="Times New Roman"/>
          <w:sz w:val="20"/>
        </w:rPr>
        <w:t>Al-Kutub</w:t>
      </w:r>
      <w:r>
        <w:rPr>
          <w:rFonts w:ascii="Times New Roman" w:hAnsi="Times New Roman"/>
          <w:spacing w:val="-3"/>
          <w:sz w:val="20"/>
        </w:rPr>
        <w:t xml:space="preserve"> </w:t>
      </w:r>
      <w:r>
        <w:rPr>
          <w:rFonts w:ascii="Times New Roman" w:hAnsi="Times New Roman"/>
          <w:sz w:val="20"/>
        </w:rPr>
        <w:t>Al-Ilmiyah,</w:t>
      </w:r>
      <w:r>
        <w:rPr>
          <w:rFonts w:ascii="Times New Roman" w:hAnsi="Times New Roman"/>
          <w:spacing w:val="-6"/>
          <w:sz w:val="20"/>
        </w:rPr>
        <w:t xml:space="preserve"> </w:t>
      </w:r>
      <w:r>
        <w:rPr>
          <w:rFonts w:ascii="Times New Roman" w:hAnsi="Times New Roman"/>
          <w:sz w:val="20"/>
        </w:rPr>
        <w:t>2005),</w:t>
      </w:r>
      <w:r>
        <w:rPr>
          <w:rFonts w:ascii="Times New Roman" w:hAnsi="Times New Roman"/>
          <w:spacing w:val="-4"/>
          <w:sz w:val="20"/>
        </w:rPr>
        <w:t xml:space="preserve"> h.92</w:t>
      </w:r>
    </w:p>
    <w:p w:rsidR="00AC33A4" w:rsidRDefault="00AC33A4">
      <w:pPr>
        <w:spacing w:line="229" w:lineRule="exact"/>
        <w:jc w:val="both"/>
        <w:rPr>
          <w:rFonts w:ascii="Times New Roman" w:hAnsi="Times New Roman"/>
          <w:sz w:val="20"/>
        </w:rPr>
        <w:sectPr w:rsidR="00AC33A4">
          <w:pgSz w:w="11930" w:h="16860"/>
          <w:pgMar w:top="1460" w:right="1133" w:bottom="2160" w:left="1133" w:header="284" w:footer="1966" w:gutter="0"/>
          <w:cols w:space="720"/>
        </w:sectPr>
      </w:pPr>
    </w:p>
    <w:p w:rsidR="00AC33A4" w:rsidRDefault="008020FF">
      <w:pPr>
        <w:pStyle w:val="BodyText"/>
        <w:spacing w:before="136" w:line="252" w:lineRule="auto"/>
        <w:ind w:right="85"/>
      </w:pPr>
      <w:r>
        <w:lastRenderedPageBreak/>
        <w:t>be considered part of</w:t>
      </w:r>
      <w:r>
        <w:rPr>
          <w:spacing w:val="-1"/>
        </w:rPr>
        <w:t xml:space="preserve"> </w:t>
      </w:r>
      <w:r>
        <w:t>the joint property and must be divided in a divorce or division of property after marriage. This approach provides legal clarity regarding the division of Intellectual Property Rights generated during a marriage, given that this law regulates the treatment</w:t>
      </w:r>
      <w:r>
        <w:t xml:space="preserve"> of joint property in general.</w:t>
      </w:r>
    </w:p>
    <w:p w:rsidR="00AC33A4" w:rsidRDefault="008020FF">
      <w:pPr>
        <w:pStyle w:val="BodyText"/>
        <w:spacing w:before="169" w:line="254" w:lineRule="auto"/>
        <w:ind w:right="78"/>
      </w:pPr>
      <w:r>
        <w:t>Although Indonesian positive law provides clearer guidelines on the treatment of Intellectual Property Rights in the division of joint property, general courts still face several challenges, especially in measuring each party</w:t>
      </w:r>
      <w:r>
        <w:t>'s contribution to the creation or development of intangible Intellectual Property Rights. One of the biggest challenges faced by religious courts in interpreting Intellectual Property Rights in divorce or division of joint property cases is the absence of</w:t>
      </w:r>
      <w:r>
        <w:t xml:space="preserve"> explicit provisions regarding Intellectual Property Rights in the Compilation of Islamic Law. The Compilation of Islamic Law, as the main source of law used by religious courts to handle marriage and joint property cases, does not regulate how Intellectua</w:t>
      </w:r>
      <w:r>
        <w:t>l Property Rights should be treated</w:t>
      </w:r>
      <w:r>
        <w:rPr>
          <w:spacing w:val="-12"/>
        </w:rPr>
        <w:t xml:space="preserve"> </w:t>
      </w:r>
      <w:r>
        <w:t>in</w:t>
      </w:r>
      <w:r>
        <w:rPr>
          <w:spacing w:val="-12"/>
        </w:rPr>
        <w:t xml:space="preserve"> </w:t>
      </w:r>
      <w:r>
        <w:t>the</w:t>
      </w:r>
      <w:r>
        <w:rPr>
          <w:spacing w:val="-12"/>
        </w:rPr>
        <w:t xml:space="preserve"> </w:t>
      </w:r>
      <w:r>
        <w:t>division</w:t>
      </w:r>
      <w:r>
        <w:rPr>
          <w:spacing w:val="-10"/>
        </w:rPr>
        <w:t xml:space="preserve"> </w:t>
      </w:r>
      <w:r>
        <w:t>of</w:t>
      </w:r>
      <w:r>
        <w:rPr>
          <w:spacing w:val="-13"/>
        </w:rPr>
        <w:t xml:space="preserve"> </w:t>
      </w:r>
      <w:r>
        <w:t>joint</w:t>
      </w:r>
      <w:r>
        <w:rPr>
          <w:spacing w:val="-10"/>
        </w:rPr>
        <w:t xml:space="preserve"> </w:t>
      </w:r>
      <w:r>
        <w:t>property.</w:t>
      </w:r>
      <w:r>
        <w:rPr>
          <w:spacing w:val="-9"/>
        </w:rPr>
        <w:t xml:space="preserve"> </w:t>
      </w:r>
      <w:r>
        <w:t>This</w:t>
      </w:r>
      <w:r>
        <w:rPr>
          <w:spacing w:val="-12"/>
        </w:rPr>
        <w:t xml:space="preserve"> </w:t>
      </w:r>
      <w:r>
        <w:t>adds</w:t>
      </w:r>
      <w:r>
        <w:rPr>
          <w:spacing w:val="-12"/>
        </w:rPr>
        <w:t xml:space="preserve"> </w:t>
      </w:r>
      <w:r>
        <w:t>complexity</w:t>
      </w:r>
      <w:r>
        <w:rPr>
          <w:spacing w:val="-10"/>
        </w:rPr>
        <w:t xml:space="preserve"> </w:t>
      </w:r>
      <w:r>
        <w:t>in</w:t>
      </w:r>
      <w:r>
        <w:rPr>
          <w:spacing w:val="-12"/>
        </w:rPr>
        <w:t xml:space="preserve"> </w:t>
      </w:r>
      <w:r>
        <w:t>cases</w:t>
      </w:r>
      <w:r>
        <w:rPr>
          <w:spacing w:val="-12"/>
        </w:rPr>
        <w:t xml:space="preserve"> </w:t>
      </w:r>
      <w:r>
        <w:t>where</w:t>
      </w:r>
      <w:r>
        <w:rPr>
          <w:spacing w:val="-12"/>
        </w:rPr>
        <w:t xml:space="preserve"> </w:t>
      </w:r>
      <w:r>
        <w:t>one</w:t>
      </w:r>
      <w:r>
        <w:rPr>
          <w:spacing w:val="-11"/>
        </w:rPr>
        <w:t xml:space="preserve"> </w:t>
      </w:r>
      <w:r>
        <w:t>spouse acquires</w:t>
      </w:r>
      <w:r>
        <w:rPr>
          <w:spacing w:val="-12"/>
        </w:rPr>
        <w:t xml:space="preserve"> </w:t>
      </w:r>
      <w:r>
        <w:t>or</w:t>
      </w:r>
      <w:r>
        <w:rPr>
          <w:spacing w:val="-13"/>
        </w:rPr>
        <w:t xml:space="preserve"> </w:t>
      </w:r>
      <w:r>
        <w:t>develops</w:t>
      </w:r>
      <w:r>
        <w:rPr>
          <w:spacing w:val="-12"/>
        </w:rPr>
        <w:t xml:space="preserve"> </w:t>
      </w:r>
      <w:r>
        <w:t>Intellectual</w:t>
      </w:r>
      <w:r>
        <w:rPr>
          <w:spacing w:val="-12"/>
        </w:rPr>
        <w:t xml:space="preserve"> </w:t>
      </w:r>
      <w:r>
        <w:t>Property</w:t>
      </w:r>
      <w:r>
        <w:rPr>
          <w:spacing w:val="-12"/>
        </w:rPr>
        <w:t xml:space="preserve"> </w:t>
      </w:r>
      <w:r>
        <w:t>Rights</w:t>
      </w:r>
      <w:r>
        <w:rPr>
          <w:spacing w:val="-12"/>
        </w:rPr>
        <w:t xml:space="preserve"> </w:t>
      </w:r>
      <w:r>
        <w:t>during</w:t>
      </w:r>
      <w:r>
        <w:rPr>
          <w:spacing w:val="-13"/>
        </w:rPr>
        <w:t xml:space="preserve"> </w:t>
      </w:r>
      <w:r>
        <w:t>the</w:t>
      </w:r>
      <w:r>
        <w:rPr>
          <w:spacing w:val="-12"/>
        </w:rPr>
        <w:t xml:space="preserve"> </w:t>
      </w:r>
      <w:r>
        <w:t>marriage,</w:t>
      </w:r>
      <w:r>
        <w:rPr>
          <w:spacing w:val="-10"/>
        </w:rPr>
        <w:t xml:space="preserve"> </w:t>
      </w:r>
      <w:r>
        <w:t>such</w:t>
      </w:r>
      <w:r>
        <w:rPr>
          <w:spacing w:val="-13"/>
        </w:rPr>
        <w:t xml:space="preserve"> </w:t>
      </w:r>
      <w:r>
        <w:t>as</w:t>
      </w:r>
      <w:r>
        <w:rPr>
          <w:spacing w:val="-12"/>
        </w:rPr>
        <w:t xml:space="preserve"> </w:t>
      </w:r>
      <w:r>
        <w:t>copyright on a work of art or a patent on an invention. In these cases, religious courts must rely on</w:t>
      </w:r>
      <w:r>
        <w:rPr>
          <w:spacing w:val="-4"/>
        </w:rPr>
        <w:t xml:space="preserve"> </w:t>
      </w:r>
      <w:r>
        <w:t>interpretations</w:t>
      </w:r>
      <w:r>
        <w:rPr>
          <w:spacing w:val="-5"/>
        </w:rPr>
        <w:t xml:space="preserve"> </w:t>
      </w:r>
      <w:r>
        <w:t>of</w:t>
      </w:r>
      <w:r>
        <w:rPr>
          <w:spacing w:val="-6"/>
        </w:rPr>
        <w:t xml:space="preserve"> </w:t>
      </w:r>
      <w:r>
        <w:t>more</w:t>
      </w:r>
      <w:r>
        <w:rPr>
          <w:spacing w:val="-4"/>
        </w:rPr>
        <w:t xml:space="preserve"> </w:t>
      </w:r>
      <w:r>
        <w:t>general</w:t>
      </w:r>
      <w:r>
        <w:rPr>
          <w:spacing w:val="-5"/>
        </w:rPr>
        <w:t xml:space="preserve"> </w:t>
      </w:r>
      <w:r>
        <w:t>Islamic</w:t>
      </w:r>
      <w:r>
        <w:rPr>
          <w:spacing w:val="-5"/>
        </w:rPr>
        <w:t xml:space="preserve"> </w:t>
      </w:r>
      <w:r>
        <w:t>legal</w:t>
      </w:r>
      <w:r>
        <w:rPr>
          <w:spacing w:val="-2"/>
        </w:rPr>
        <w:t xml:space="preserve"> </w:t>
      </w:r>
      <w:r>
        <w:t>principles,</w:t>
      </w:r>
      <w:r>
        <w:rPr>
          <w:spacing w:val="-3"/>
        </w:rPr>
        <w:t xml:space="preserve"> </w:t>
      </w:r>
      <w:r>
        <w:t>such</w:t>
      </w:r>
      <w:r>
        <w:rPr>
          <w:spacing w:val="-5"/>
        </w:rPr>
        <w:t xml:space="preserve"> </w:t>
      </w:r>
      <w:r>
        <w:t>as</w:t>
      </w:r>
      <w:r>
        <w:rPr>
          <w:spacing w:val="-5"/>
        </w:rPr>
        <w:t xml:space="preserve"> </w:t>
      </w:r>
      <w:r>
        <w:t>the</w:t>
      </w:r>
      <w:r>
        <w:rPr>
          <w:spacing w:val="-5"/>
        </w:rPr>
        <w:t xml:space="preserve"> </w:t>
      </w:r>
      <w:r>
        <w:t>principle</w:t>
      </w:r>
      <w:r>
        <w:rPr>
          <w:spacing w:val="-4"/>
        </w:rPr>
        <w:t xml:space="preserve"> </w:t>
      </w:r>
      <w:r>
        <w:t>of</w:t>
      </w:r>
      <w:r>
        <w:rPr>
          <w:spacing w:val="-8"/>
        </w:rPr>
        <w:t xml:space="preserve"> </w:t>
      </w:r>
      <w:r>
        <w:t>joint charity, which states that if something is produced through joint</w:t>
      </w:r>
      <w:r>
        <w:t xml:space="preserve"> effort, then the proceeds are joint property that must be divided equitably. However, in the absence of more</w:t>
      </w:r>
      <w:r>
        <w:rPr>
          <w:spacing w:val="-6"/>
        </w:rPr>
        <w:t xml:space="preserve"> </w:t>
      </w:r>
      <w:r>
        <w:t>specific</w:t>
      </w:r>
      <w:r>
        <w:rPr>
          <w:spacing w:val="-5"/>
        </w:rPr>
        <w:t xml:space="preserve"> </w:t>
      </w:r>
      <w:r>
        <w:t>guidance</w:t>
      </w:r>
      <w:r>
        <w:rPr>
          <w:spacing w:val="-5"/>
        </w:rPr>
        <w:t xml:space="preserve"> </w:t>
      </w:r>
      <w:r>
        <w:t>on</w:t>
      </w:r>
      <w:r>
        <w:rPr>
          <w:spacing w:val="-5"/>
        </w:rPr>
        <w:t xml:space="preserve"> </w:t>
      </w:r>
      <w:r>
        <w:t>Intellectual</w:t>
      </w:r>
      <w:r>
        <w:rPr>
          <w:spacing w:val="-5"/>
        </w:rPr>
        <w:t xml:space="preserve"> </w:t>
      </w:r>
      <w:r>
        <w:t>Property</w:t>
      </w:r>
      <w:r>
        <w:rPr>
          <w:spacing w:val="-4"/>
        </w:rPr>
        <w:t xml:space="preserve"> </w:t>
      </w:r>
      <w:r>
        <w:t>Rights,</w:t>
      </w:r>
      <w:r>
        <w:rPr>
          <w:spacing w:val="-5"/>
        </w:rPr>
        <w:t xml:space="preserve"> </w:t>
      </w:r>
      <w:r>
        <w:t>religious</w:t>
      </w:r>
      <w:r>
        <w:rPr>
          <w:spacing w:val="-6"/>
        </w:rPr>
        <w:t xml:space="preserve"> </w:t>
      </w:r>
      <w:r>
        <w:t>courts</w:t>
      </w:r>
      <w:r>
        <w:rPr>
          <w:spacing w:val="-3"/>
        </w:rPr>
        <w:t xml:space="preserve"> </w:t>
      </w:r>
      <w:r>
        <w:t>must</w:t>
      </w:r>
      <w:r>
        <w:rPr>
          <w:spacing w:val="-5"/>
        </w:rPr>
        <w:t xml:space="preserve"> </w:t>
      </w:r>
      <w:r>
        <w:t>consider</w:t>
      </w:r>
      <w:r>
        <w:rPr>
          <w:spacing w:val="-6"/>
        </w:rPr>
        <w:t xml:space="preserve"> </w:t>
      </w:r>
      <w:r>
        <w:t>a variety of factors, such as who contributed more to the creati</w:t>
      </w:r>
      <w:r>
        <w:t>on or development of the Intellectual Property Rights, and how the proceeds of the Intellectual Property Rights are treated upon divorce or death of a spouse.</w:t>
      </w:r>
    </w:p>
    <w:p w:rsidR="00AC33A4" w:rsidRDefault="008020FF">
      <w:pPr>
        <w:pStyle w:val="BodyText"/>
        <w:spacing w:before="142" w:line="254" w:lineRule="auto"/>
        <w:ind w:right="80"/>
      </w:pPr>
      <w:r>
        <w:t>Overall,</w:t>
      </w:r>
      <w:r>
        <w:rPr>
          <w:spacing w:val="-10"/>
        </w:rPr>
        <w:t xml:space="preserve"> </w:t>
      </w:r>
      <w:r>
        <w:t>both</w:t>
      </w:r>
      <w:r>
        <w:rPr>
          <w:spacing w:val="-8"/>
        </w:rPr>
        <w:t xml:space="preserve"> </w:t>
      </w:r>
      <w:r>
        <w:t>religious</w:t>
      </w:r>
      <w:r>
        <w:rPr>
          <w:spacing w:val="-8"/>
        </w:rPr>
        <w:t xml:space="preserve"> </w:t>
      </w:r>
      <w:r>
        <w:t>and</w:t>
      </w:r>
      <w:r>
        <w:rPr>
          <w:spacing w:val="-12"/>
        </w:rPr>
        <w:t xml:space="preserve"> </w:t>
      </w:r>
      <w:r>
        <w:t>general</w:t>
      </w:r>
      <w:r>
        <w:rPr>
          <w:spacing w:val="-8"/>
        </w:rPr>
        <w:t xml:space="preserve"> </w:t>
      </w:r>
      <w:r>
        <w:t>courts</w:t>
      </w:r>
      <w:r>
        <w:rPr>
          <w:spacing w:val="-7"/>
        </w:rPr>
        <w:t xml:space="preserve"> </w:t>
      </w:r>
      <w:r>
        <w:t>face</w:t>
      </w:r>
      <w:r>
        <w:rPr>
          <w:spacing w:val="-8"/>
        </w:rPr>
        <w:t xml:space="preserve"> </w:t>
      </w:r>
      <w:r>
        <w:t>challenges</w:t>
      </w:r>
      <w:r>
        <w:rPr>
          <w:spacing w:val="-9"/>
        </w:rPr>
        <w:t xml:space="preserve"> </w:t>
      </w:r>
      <w:r>
        <w:t>in</w:t>
      </w:r>
      <w:r>
        <w:rPr>
          <w:spacing w:val="-8"/>
        </w:rPr>
        <w:t xml:space="preserve"> </w:t>
      </w:r>
      <w:r>
        <w:t>handling</w:t>
      </w:r>
      <w:r>
        <w:rPr>
          <w:spacing w:val="-8"/>
        </w:rPr>
        <w:t xml:space="preserve"> </w:t>
      </w:r>
      <w:r>
        <w:t>disputes</w:t>
      </w:r>
      <w:r>
        <w:rPr>
          <w:spacing w:val="-8"/>
        </w:rPr>
        <w:t xml:space="preserve"> </w:t>
      </w:r>
      <w:r>
        <w:t>involving Intellectual Property Rights, especially in terms of the division of joint property. The main</w:t>
      </w:r>
      <w:r>
        <w:rPr>
          <w:spacing w:val="-14"/>
        </w:rPr>
        <w:t xml:space="preserve"> </w:t>
      </w:r>
      <w:r>
        <w:t>difference</w:t>
      </w:r>
      <w:r>
        <w:rPr>
          <w:spacing w:val="-13"/>
        </w:rPr>
        <w:t xml:space="preserve"> </w:t>
      </w:r>
      <w:r>
        <w:t>between</w:t>
      </w:r>
      <w:r>
        <w:rPr>
          <w:spacing w:val="-13"/>
        </w:rPr>
        <w:t xml:space="preserve"> </w:t>
      </w:r>
      <w:r>
        <w:t>the</w:t>
      </w:r>
      <w:r>
        <w:rPr>
          <w:spacing w:val="-13"/>
        </w:rPr>
        <w:t xml:space="preserve"> </w:t>
      </w:r>
      <w:r>
        <w:t>two</w:t>
      </w:r>
      <w:r>
        <w:rPr>
          <w:spacing w:val="-14"/>
        </w:rPr>
        <w:t xml:space="preserve"> </w:t>
      </w:r>
      <w:r>
        <w:t>lies</w:t>
      </w:r>
      <w:r>
        <w:rPr>
          <w:spacing w:val="-13"/>
        </w:rPr>
        <w:t xml:space="preserve"> </w:t>
      </w:r>
      <w:r>
        <w:t>in</w:t>
      </w:r>
      <w:r>
        <w:rPr>
          <w:spacing w:val="-13"/>
        </w:rPr>
        <w:t xml:space="preserve"> </w:t>
      </w:r>
      <w:r>
        <w:t>the</w:t>
      </w:r>
      <w:r>
        <w:rPr>
          <w:spacing w:val="-13"/>
        </w:rPr>
        <w:t xml:space="preserve"> </w:t>
      </w:r>
      <w:r>
        <w:t>legal</w:t>
      </w:r>
      <w:r>
        <w:rPr>
          <w:spacing w:val="-13"/>
        </w:rPr>
        <w:t xml:space="preserve"> </w:t>
      </w:r>
      <w:r>
        <w:t>basis</w:t>
      </w:r>
      <w:r>
        <w:rPr>
          <w:spacing w:val="-14"/>
        </w:rPr>
        <w:t xml:space="preserve"> </w:t>
      </w:r>
      <w:r>
        <w:t>used,</w:t>
      </w:r>
      <w:r>
        <w:rPr>
          <w:spacing w:val="-13"/>
        </w:rPr>
        <w:t xml:space="preserve"> </w:t>
      </w:r>
      <w:r>
        <w:t>with</w:t>
      </w:r>
      <w:r>
        <w:rPr>
          <w:spacing w:val="-13"/>
        </w:rPr>
        <w:t xml:space="preserve"> </w:t>
      </w:r>
      <w:r>
        <w:t>religious</w:t>
      </w:r>
      <w:r>
        <w:rPr>
          <w:spacing w:val="-13"/>
        </w:rPr>
        <w:t xml:space="preserve"> </w:t>
      </w:r>
      <w:r>
        <w:t>courts</w:t>
      </w:r>
      <w:r>
        <w:rPr>
          <w:spacing w:val="-13"/>
        </w:rPr>
        <w:t xml:space="preserve"> </w:t>
      </w:r>
      <w:r>
        <w:t>relying on more general fiqh principles and general courts using more detailed positive law regarding</w:t>
      </w:r>
      <w:r>
        <w:rPr>
          <w:spacing w:val="-5"/>
        </w:rPr>
        <w:t xml:space="preserve"> </w:t>
      </w:r>
      <w:r>
        <w:t>Intellectual</w:t>
      </w:r>
      <w:r>
        <w:rPr>
          <w:spacing w:val="-2"/>
        </w:rPr>
        <w:t xml:space="preserve"> </w:t>
      </w:r>
      <w:r>
        <w:t>Property</w:t>
      </w:r>
      <w:r>
        <w:rPr>
          <w:spacing w:val="-7"/>
        </w:rPr>
        <w:t xml:space="preserve"> </w:t>
      </w:r>
      <w:r>
        <w:t>Rights.</w:t>
      </w:r>
      <w:r>
        <w:rPr>
          <w:spacing w:val="-2"/>
        </w:rPr>
        <w:t xml:space="preserve"> </w:t>
      </w:r>
      <w:r>
        <w:t>Although</w:t>
      </w:r>
      <w:r>
        <w:rPr>
          <w:spacing w:val="-4"/>
        </w:rPr>
        <w:t xml:space="preserve"> </w:t>
      </w:r>
      <w:r>
        <w:t>general</w:t>
      </w:r>
      <w:r>
        <w:rPr>
          <w:spacing w:val="-6"/>
        </w:rPr>
        <w:t xml:space="preserve"> </w:t>
      </w:r>
      <w:r>
        <w:t>courts</w:t>
      </w:r>
      <w:r>
        <w:rPr>
          <w:spacing w:val="-2"/>
        </w:rPr>
        <w:t xml:space="preserve"> </w:t>
      </w:r>
      <w:r>
        <w:t>have</w:t>
      </w:r>
      <w:r>
        <w:rPr>
          <w:spacing w:val="-5"/>
        </w:rPr>
        <w:t xml:space="preserve"> </w:t>
      </w:r>
      <w:r>
        <w:t>clearer</w:t>
      </w:r>
      <w:r>
        <w:rPr>
          <w:spacing w:val="-3"/>
        </w:rPr>
        <w:t xml:space="preserve"> </w:t>
      </w:r>
      <w:r>
        <w:t>provisions regarding the division of Intellectual Property Rights, religious courts sti</w:t>
      </w:r>
      <w:r>
        <w:t>ll try to find a middle ground through the principles of justice and equality. There is a need for more detailed and explicit regulations regarding Intellectual Property Rights in the Compilation of Islamic Law so that religious courts can better handle jo</w:t>
      </w:r>
      <w:r>
        <w:t>int property disputes involving Intellectual Property Rights, provide legal certainty for couples involved in the dispute, and ensure a fair division for both parties.</w:t>
      </w:r>
    </w:p>
    <w:p w:rsidR="00AC33A4" w:rsidRDefault="008020FF">
      <w:pPr>
        <w:pStyle w:val="Heading1"/>
        <w:numPr>
          <w:ilvl w:val="0"/>
          <w:numId w:val="2"/>
        </w:numPr>
        <w:tabs>
          <w:tab w:val="left" w:pos="806"/>
        </w:tabs>
        <w:spacing w:before="157" w:line="315" w:lineRule="exact"/>
        <w:ind w:left="806" w:hanging="235"/>
        <w:jc w:val="left"/>
        <w:rPr>
          <w:rFonts w:ascii="Palatino Linotype"/>
        </w:rPr>
      </w:pPr>
      <w:r>
        <w:rPr>
          <w:rFonts w:ascii="Palatino Linotype"/>
          <w:spacing w:val="-2"/>
        </w:rPr>
        <w:t>Conclusion</w:t>
      </w:r>
    </w:p>
    <w:p w:rsidR="00AC33A4" w:rsidRDefault="008020FF">
      <w:pPr>
        <w:pStyle w:val="BodyText"/>
        <w:spacing w:line="273" w:lineRule="exact"/>
        <w:ind w:left="571"/>
      </w:pPr>
      <w:r>
        <w:t>The</w:t>
      </w:r>
      <w:r>
        <w:rPr>
          <w:spacing w:val="12"/>
        </w:rPr>
        <w:t xml:space="preserve"> </w:t>
      </w:r>
      <w:r>
        <w:t>conclusions</w:t>
      </w:r>
      <w:r>
        <w:rPr>
          <w:spacing w:val="18"/>
        </w:rPr>
        <w:t xml:space="preserve"> </w:t>
      </w:r>
      <w:r>
        <w:t>of</w:t>
      </w:r>
      <w:r>
        <w:rPr>
          <w:spacing w:val="2"/>
        </w:rPr>
        <w:t xml:space="preserve"> </w:t>
      </w:r>
      <w:r>
        <w:t>this</w:t>
      </w:r>
      <w:r>
        <w:rPr>
          <w:spacing w:val="13"/>
        </w:rPr>
        <w:t xml:space="preserve"> </w:t>
      </w:r>
      <w:r>
        <w:t>study</w:t>
      </w:r>
      <w:r>
        <w:rPr>
          <w:spacing w:val="13"/>
        </w:rPr>
        <w:t xml:space="preserve"> </w:t>
      </w:r>
      <w:r>
        <w:t>are</w:t>
      </w:r>
      <w:r>
        <w:rPr>
          <w:spacing w:val="12"/>
        </w:rPr>
        <w:t xml:space="preserve"> </w:t>
      </w:r>
      <w:r>
        <w:t>as</w:t>
      </w:r>
      <w:r>
        <w:rPr>
          <w:spacing w:val="18"/>
        </w:rPr>
        <w:t xml:space="preserve"> </w:t>
      </w:r>
      <w:r>
        <w:rPr>
          <w:spacing w:val="-2"/>
        </w:rPr>
        <w:t>follows:</w:t>
      </w:r>
    </w:p>
    <w:p w:rsidR="00AC33A4" w:rsidRDefault="008020FF">
      <w:pPr>
        <w:pStyle w:val="ListParagraph"/>
        <w:numPr>
          <w:ilvl w:val="1"/>
          <w:numId w:val="2"/>
        </w:numPr>
        <w:tabs>
          <w:tab w:val="left" w:pos="956"/>
          <w:tab w:val="left" w:pos="960"/>
        </w:tabs>
        <w:spacing w:before="2" w:line="237" w:lineRule="auto"/>
        <w:ind w:right="82" w:hanging="360"/>
        <w:jc w:val="both"/>
        <w:rPr>
          <w:sz w:val="24"/>
        </w:rPr>
      </w:pPr>
      <w:r>
        <w:rPr>
          <w:sz w:val="24"/>
        </w:rPr>
        <w:t>In Islamic family law in Indone</w:t>
      </w:r>
      <w:r>
        <w:rPr>
          <w:sz w:val="24"/>
        </w:rPr>
        <w:t>sia, joint property includes all forms of wealth acquired during marriage. However, the position of Intellectual Property Rights in this</w:t>
      </w:r>
      <w:r>
        <w:rPr>
          <w:spacing w:val="-5"/>
          <w:sz w:val="24"/>
        </w:rPr>
        <w:t xml:space="preserve"> </w:t>
      </w:r>
      <w:r>
        <w:rPr>
          <w:sz w:val="24"/>
        </w:rPr>
        <w:t>category</w:t>
      </w:r>
      <w:r>
        <w:rPr>
          <w:spacing w:val="-3"/>
          <w:sz w:val="24"/>
        </w:rPr>
        <w:t xml:space="preserve"> </w:t>
      </w:r>
      <w:r>
        <w:rPr>
          <w:sz w:val="24"/>
        </w:rPr>
        <w:t>is</w:t>
      </w:r>
      <w:r>
        <w:rPr>
          <w:spacing w:val="-3"/>
          <w:sz w:val="24"/>
        </w:rPr>
        <w:t xml:space="preserve"> </w:t>
      </w:r>
      <w:r>
        <w:rPr>
          <w:sz w:val="24"/>
        </w:rPr>
        <w:t>still</w:t>
      </w:r>
      <w:r>
        <w:rPr>
          <w:spacing w:val="-3"/>
          <w:sz w:val="24"/>
        </w:rPr>
        <w:t xml:space="preserve"> </w:t>
      </w:r>
      <w:r>
        <w:rPr>
          <w:sz w:val="24"/>
        </w:rPr>
        <w:t>debated</w:t>
      </w:r>
      <w:r>
        <w:rPr>
          <w:spacing w:val="-3"/>
          <w:sz w:val="24"/>
        </w:rPr>
        <w:t xml:space="preserve"> </w:t>
      </w:r>
      <w:r>
        <w:rPr>
          <w:sz w:val="24"/>
        </w:rPr>
        <w:t>due</w:t>
      </w:r>
      <w:r>
        <w:rPr>
          <w:spacing w:val="-5"/>
          <w:sz w:val="24"/>
        </w:rPr>
        <w:t xml:space="preserve"> </w:t>
      </w:r>
      <w:r>
        <w:rPr>
          <w:sz w:val="24"/>
        </w:rPr>
        <w:t>to</w:t>
      </w:r>
      <w:r>
        <w:rPr>
          <w:spacing w:val="-2"/>
          <w:sz w:val="24"/>
        </w:rPr>
        <w:t xml:space="preserve"> </w:t>
      </w:r>
      <w:r>
        <w:rPr>
          <w:sz w:val="24"/>
        </w:rPr>
        <w:t>its</w:t>
      </w:r>
      <w:r>
        <w:rPr>
          <w:spacing w:val="-5"/>
          <w:sz w:val="24"/>
        </w:rPr>
        <w:t xml:space="preserve"> </w:t>
      </w:r>
      <w:r>
        <w:rPr>
          <w:sz w:val="24"/>
        </w:rPr>
        <w:t>intangible</w:t>
      </w:r>
      <w:r>
        <w:rPr>
          <w:spacing w:val="-1"/>
          <w:sz w:val="24"/>
        </w:rPr>
        <w:t xml:space="preserve"> </w:t>
      </w:r>
      <w:r>
        <w:rPr>
          <w:sz w:val="24"/>
        </w:rPr>
        <w:t>nature.</w:t>
      </w:r>
      <w:r>
        <w:rPr>
          <w:spacing w:val="-3"/>
          <w:sz w:val="24"/>
        </w:rPr>
        <w:t xml:space="preserve"> </w:t>
      </w:r>
      <w:r>
        <w:rPr>
          <w:sz w:val="24"/>
        </w:rPr>
        <w:t>Intellectual</w:t>
      </w:r>
      <w:r>
        <w:rPr>
          <w:spacing w:val="-1"/>
          <w:sz w:val="24"/>
        </w:rPr>
        <w:t xml:space="preserve"> </w:t>
      </w:r>
      <w:r>
        <w:rPr>
          <w:sz w:val="24"/>
        </w:rPr>
        <w:t>Property</w:t>
      </w:r>
      <w:r>
        <w:rPr>
          <w:spacing w:val="-3"/>
          <w:sz w:val="24"/>
        </w:rPr>
        <w:t xml:space="preserve"> </w:t>
      </w:r>
      <w:r>
        <w:rPr>
          <w:sz w:val="24"/>
        </w:rPr>
        <w:t>Rights such as copyrights, patents, and trademarks have unique characteristics, they have economic</w:t>
      </w:r>
      <w:r>
        <w:rPr>
          <w:spacing w:val="32"/>
          <w:sz w:val="24"/>
        </w:rPr>
        <w:t xml:space="preserve"> </w:t>
      </w:r>
      <w:r>
        <w:rPr>
          <w:sz w:val="24"/>
        </w:rPr>
        <w:t>value,</w:t>
      </w:r>
      <w:r>
        <w:rPr>
          <w:spacing w:val="34"/>
          <w:sz w:val="24"/>
        </w:rPr>
        <w:t xml:space="preserve"> </w:t>
      </w:r>
      <w:r>
        <w:rPr>
          <w:sz w:val="24"/>
        </w:rPr>
        <w:t>can</w:t>
      </w:r>
      <w:r>
        <w:rPr>
          <w:spacing w:val="37"/>
          <w:sz w:val="24"/>
        </w:rPr>
        <w:t xml:space="preserve"> </w:t>
      </w:r>
      <w:r>
        <w:rPr>
          <w:sz w:val="24"/>
        </w:rPr>
        <w:t>be</w:t>
      </w:r>
      <w:r>
        <w:rPr>
          <w:spacing w:val="30"/>
          <w:sz w:val="24"/>
        </w:rPr>
        <w:t xml:space="preserve"> </w:t>
      </w:r>
      <w:r>
        <w:rPr>
          <w:sz w:val="24"/>
        </w:rPr>
        <w:t>inherited,</w:t>
      </w:r>
      <w:r>
        <w:rPr>
          <w:spacing w:val="34"/>
          <w:sz w:val="24"/>
        </w:rPr>
        <w:t xml:space="preserve"> </w:t>
      </w:r>
      <w:r>
        <w:rPr>
          <w:sz w:val="24"/>
        </w:rPr>
        <w:t>and</w:t>
      </w:r>
      <w:r>
        <w:rPr>
          <w:spacing w:val="35"/>
          <w:sz w:val="24"/>
        </w:rPr>
        <w:t xml:space="preserve"> </w:t>
      </w:r>
      <w:r>
        <w:rPr>
          <w:sz w:val="24"/>
        </w:rPr>
        <w:t>can</w:t>
      </w:r>
      <w:r>
        <w:rPr>
          <w:spacing w:val="35"/>
          <w:sz w:val="24"/>
        </w:rPr>
        <w:t xml:space="preserve"> </w:t>
      </w:r>
      <w:r>
        <w:rPr>
          <w:sz w:val="24"/>
        </w:rPr>
        <w:t>be</w:t>
      </w:r>
      <w:r>
        <w:rPr>
          <w:spacing w:val="30"/>
          <w:sz w:val="24"/>
        </w:rPr>
        <w:t xml:space="preserve"> </w:t>
      </w:r>
      <w:r>
        <w:rPr>
          <w:sz w:val="24"/>
        </w:rPr>
        <w:t>transferred.</w:t>
      </w:r>
      <w:r>
        <w:rPr>
          <w:spacing w:val="38"/>
          <w:sz w:val="24"/>
        </w:rPr>
        <w:t xml:space="preserve"> </w:t>
      </w:r>
      <w:r>
        <w:rPr>
          <w:sz w:val="24"/>
        </w:rPr>
        <w:t>If</w:t>
      </w:r>
      <w:r>
        <w:rPr>
          <w:spacing w:val="36"/>
          <w:sz w:val="24"/>
        </w:rPr>
        <w:t xml:space="preserve"> </w:t>
      </w:r>
      <w:r>
        <w:rPr>
          <w:sz w:val="24"/>
        </w:rPr>
        <w:t>Intellectual</w:t>
      </w:r>
      <w:r>
        <w:rPr>
          <w:spacing w:val="32"/>
          <w:sz w:val="24"/>
        </w:rPr>
        <w:t xml:space="preserve"> </w:t>
      </w:r>
      <w:r>
        <w:rPr>
          <w:sz w:val="24"/>
        </w:rPr>
        <w:t>Property</w:t>
      </w:r>
    </w:p>
    <w:p w:rsidR="00AC33A4" w:rsidRDefault="00AC33A4">
      <w:pPr>
        <w:pStyle w:val="ListParagraph"/>
        <w:spacing w:line="237" w:lineRule="auto"/>
        <w:jc w:val="both"/>
        <w:rPr>
          <w:sz w:val="24"/>
        </w:rPr>
        <w:sectPr w:rsidR="00AC33A4">
          <w:pgSz w:w="11930" w:h="16860"/>
          <w:pgMar w:top="1460" w:right="1133" w:bottom="2160" w:left="1133" w:header="284" w:footer="1966" w:gutter="0"/>
          <w:cols w:space="720"/>
        </w:sectPr>
      </w:pPr>
    </w:p>
    <w:p w:rsidR="00AC33A4" w:rsidRDefault="008020FF">
      <w:pPr>
        <w:pStyle w:val="BodyText"/>
        <w:spacing w:before="131" w:line="237" w:lineRule="auto"/>
        <w:ind w:left="960" w:right="87"/>
      </w:pPr>
      <w:r>
        <w:lastRenderedPageBreak/>
        <w:t xml:space="preserve">Rights are created or used together during marriage, they can be </w:t>
      </w:r>
      <w:r>
        <w:t>considered joint property. Conversely, if they are owned before marriage or obtained without the contribution of a spouse, they are classified as personal property. The ambiguity of regulations makes the division of Intellectual Property Rights during divo</w:t>
      </w:r>
      <w:r>
        <w:t>rce complex, especially because of the ongoing economic value of Intellectual Property Rights. In Islam, the principles of justice and welfare are important bases for determining</w:t>
      </w:r>
      <w:r>
        <w:rPr>
          <w:spacing w:val="-2"/>
        </w:rPr>
        <w:t xml:space="preserve"> </w:t>
      </w:r>
      <w:r>
        <w:t>the status</w:t>
      </w:r>
      <w:r>
        <w:rPr>
          <w:spacing w:val="-1"/>
        </w:rPr>
        <w:t xml:space="preserve"> </w:t>
      </w:r>
      <w:r>
        <w:t>of Intellectual Property</w:t>
      </w:r>
      <w:r>
        <w:rPr>
          <w:spacing w:val="-2"/>
        </w:rPr>
        <w:t xml:space="preserve"> </w:t>
      </w:r>
      <w:r>
        <w:t>Rights, although there are no</w:t>
      </w:r>
      <w:r>
        <w:rPr>
          <w:spacing w:val="-1"/>
        </w:rPr>
        <w:t xml:space="preserve"> </w:t>
      </w:r>
      <w:r>
        <w:t>explicit ru</w:t>
      </w:r>
      <w:r>
        <w:t>les governing this.</w:t>
      </w:r>
    </w:p>
    <w:p w:rsidR="00AC33A4" w:rsidRDefault="008020FF">
      <w:pPr>
        <w:pStyle w:val="ListParagraph"/>
        <w:numPr>
          <w:ilvl w:val="1"/>
          <w:numId w:val="2"/>
        </w:numPr>
        <w:tabs>
          <w:tab w:val="left" w:pos="960"/>
        </w:tabs>
        <w:spacing w:line="237" w:lineRule="auto"/>
        <w:ind w:right="83" w:hanging="360"/>
        <w:jc w:val="both"/>
        <w:rPr>
          <w:sz w:val="24"/>
        </w:rPr>
      </w:pPr>
      <w:r>
        <w:rPr>
          <w:sz w:val="24"/>
        </w:rPr>
        <w:t>Regulations in Indonesia such as the Copyright Law and the Patent Law do not explicitly regulate Intellectual Property Rights as joint property in marriage. The main</w:t>
      </w:r>
      <w:r>
        <w:rPr>
          <w:spacing w:val="-2"/>
          <w:sz w:val="24"/>
        </w:rPr>
        <w:t xml:space="preserve"> </w:t>
      </w:r>
      <w:r>
        <w:rPr>
          <w:sz w:val="24"/>
        </w:rPr>
        <w:t>focus</w:t>
      </w:r>
      <w:r>
        <w:rPr>
          <w:spacing w:val="-2"/>
          <w:sz w:val="24"/>
        </w:rPr>
        <w:t xml:space="preserve"> </w:t>
      </w:r>
      <w:r>
        <w:rPr>
          <w:sz w:val="24"/>
        </w:rPr>
        <w:t>of</w:t>
      </w:r>
      <w:r>
        <w:rPr>
          <w:spacing w:val="-5"/>
          <w:sz w:val="24"/>
        </w:rPr>
        <w:t xml:space="preserve"> </w:t>
      </w:r>
      <w:r>
        <w:rPr>
          <w:sz w:val="24"/>
        </w:rPr>
        <w:t>this</w:t>
      </w:r>
      <w:r>
        <w:rPr>
          <w:spacing w:val="-2"/>
          <w:sz w:val="24"/>
        </w:rPr>
        <w:t xml:space="preserve"> </w:t>
      </w:r>
      <w:r>
        <w:rPr>
          <w:sz w:val="24"/>
        </w:rPr>
        <w:t>regulation</w:t>
      </w:r>
      <w:r>
        <w:rPr>
          <w:spacing w:val="-3"/>
          <w:sz w:val="24"/>
        </w:rPr>
        <w:t xml:space="preserve"> </w:t>
      </w:r>
      <w:r>
        <w:rPr>
          <w:sz w:val="24"/>
        </w:rPr>
        <w:t>is</w:t>
      </w:r>
      <w:r>
        <w:rPr>
          <w:spacing w:val="-5"/>
          <w:sz w:val="24"/>
        </w:rPr>
        <w:t xml:space="preserve"> </w:t>
      </w:r>
      <w:r>
        <w:rPr>
          <w:sz w:val="24"/>
        </w:rPr>
        <w:t>still</w:t>
      </w:r>
      <w:r>
        <w:rPr>
          <w:spacing w:val="-5"/>
          <w:sz w:val="24"/>
        </w:rPr>
        <w:t xml:space="preserve"> </w:t>
      </w:r>
      <w:r>
        <w:rPr>
          <w:sz w:val="24"/>
        </w:rPr>
        <w:t>on</w:t>
      </w:r>
      <w:r>
        <w:rPr>
          <w:spacing w:val="-2"/>
          <w:sz w:val="24"/>
        </w:rPr>
        <w:t xml:space="preserve"> </w:t>
      </w:r>
      <w:r>
        <w:rPr>
          <w:sz w:val="24"/>
        </w:rPr>
        <w:t>the</w:t>
      </w:r>
      <w:r>
        <w:rPr>
          <w:spacing w:val="-5"/>
          <w:sz w:val="24"/>
        </w:rPr>
        <w:t xml:space="preserve"> </w:t>
      </w:r>
      <w:r>
        <w:rPr>
          <w:sz w:val="24"/>
        </w:rPr>
        <w:t>protection</w:t>
      </w:r>
      <w:r>
        <w:rPr>
          <w:spacing w:val="-1"/>
          <w:sz w:val="24"/>
        </w:rPr>
        <w:t xml:space="preserve"> </w:t>
      </w:r>
      <w:r>
        <w:rPr>
          <w:sz w:val="24"/>
        </w:rPr>
        <w:t>and</w:t>
      </w:r>
      <w:r>
        <w:rPr>
          <w:spacing w:val="-6"/>
          <w:sz w:val="24"/>
        </w:rPr>
        <w:t xml:space="preserve"> </w:t>
      </w:r>
      <w:r>
        <w:rPr>
          <w:sz w:val="24"/>
        </w:rPr>
        <w:t>transfer</w:t>
      </w:r>
      <w:r>
        <w:rPr>
          <w:spacing w:val="-4"/>
          <w:sz w:val="24"/>
        </w:rPr>
        <w:t xml:space="preserve"> </w:t>
      </w:r>
      <w:r>
        <w:rPr>
          <w:sz w:val="24"/>
        </w:rPr>
        <w:t>of</w:t>
      </w:r>
      <w:r>
        <w:rPr>
          <w:spacing w:val="-6"/>
          <w:sz w:val="24"/>
        </w:rPr>
        <w:t xml:space="preserve"> </w:t>
      </w:r>
      <w:r>
        <w:rPr>
          <w:sz w:val="24"/>
        </w:rPr>
        <w:t>rights.</w:t>
      </w:r>
      <w:r>
        <w:rPr>
          <w:spacing w:val="-3"/>
          <w:sz w:val="24"/>
        </w:rPr>
        <w:t xml:space="preserve"> </w:t>
      </w:r>
      <w:r>
        <w:rPr>
          <w:sz w:val="24"/>
        </w:rPr>
        <w:t>In</w:t>
      </w:r>
      <w:r>
        <w:rPr>
          <w:spacing w:val="-2"/>
          <w:sz w:val="24"/>
        </w:rPr>
        <w:t xml:space="preserve"> </w:t>
      </w:r>
      <w:r>
        <w:rPr>
          <w:sz w:val="24"/>
        </w:rPr>
        <w:t>family law (Marriage Law and KHI), property acquired during marriage is considered joint property, unless there is a written agreement. The status of Intellectual Property Rights</w:t>
      </w:r>
      <w:r>
        <w:rPr>
          <w:spacing w:val="-5"/>
          <w:sz w:val="24"/>
        </w:rPr>
        <w:t xml:space="preserve"> </w:t>
      </w:r>
      <w:r>
        <w:rPr>
          <w:sz w:val="24"/>
        </w:rPr>
        <w:t>itself</w:t>
      </w:r>
      <w:r>
        <w:rPr>
          <w:spacing w:val="-3"/>
          <w:sz w:val="24"/>
        </w:rPr>
        <w:t xml:space="preserve"> </w:t>
      </w:r>
      <w:r>
        <w:rPr>
          <w:sz w:val="24"/>
        </w:rPr>
        <w:t>depends</w:t>
      </w:r>
      <w:r>
        <w:rPr>
          <w:spacing w:val="-4"/>
          <w:sz w:val="24"/>
        </w:rPr>
        <w:t xml:space="preserve"> </w:t>
      </w:r>
      <w:r>
        <w:rPr>
          <w:sz w:val="24"/>
        </w:rPr>
        <w:t>on when</w:t>
      </w:r>
      <w:r>
        <w:rPr>
          <w:spacing w:val="-2"/>
          <w:sz w:val="24"/>
        </w:rPr>
        <w:t xml:space="preserve"> </w:t>
      </w:r>
      <w:r>
        <w:rPr>
          <w:sz w:val="24"/>
        </w:rPr>
        <w:t>it</w:t>
      </w:r>
      <w:r>
        <w:rPr>
          <w:spacing w:val="-7"/>
          <w:sz w:val="24"/>
        </w:rPr>
        <w:t xml:space="preserve"> </w:t>
      </w:r>
      <w:r>
        <w:rPr>
          <w:sz w:val="24"/>
        </w:rPr>
        <w:t>was</w:t>
      </w:r>
      <w:r>
        <w:rPr>
          <w:spacing w:val="-2"/>
          <w:sz w:val="24"/>
        </w:rPr>
        <w:t xml:space="preserve"> </w:t>
      </w:r>
      <w:r>
        <w:rPr>
          <w:sz w:val="24"/>
        </w:rPr>
        <w:t>acquired</w:t>
      </w:r>
      <w:r>
        <w:rPr>
          <w:spacing w:val="-6"/>
          <w:sz w:val="24"/>
        </w:rPr>
        <w:t xml:space="preserve"> </w:t>
      </w:r>
      <w:r>
        <w:rPr>
          <w:sz w:val="24"/>
        </w:rPr>
        <w:t>and</w:t>
      </w:r>
      <w:r>
        <w:rPr>
          <w:spacing w:val="-3"/>
          <w:sz w:val="24"/>
        </w:rPr>
        <w:t xml:space="preserve"> </w:t>
      </w:r>
      <w:r>
        <w:rPr>
          <w:sz w:val="24"/>
        </w:rPr>
        <w:t>who</w:t>
      </w:r>
      <w:r>
        <w:rPr>
          <w:spacing w:val="-3"/>
          <w:sz w:val="24"/>
        </w:rPr>
        <w:t xml:space="preserve"> </w:t>
      </w:r>
      <w:r>
        <w:rPr>
          <w:sz w:val="24"/>
        </w:rPr>
        <w:t>contributed. If</w:t>
      </w:r>
      <w:r>
        <w:rPr>
          <w:spacing w:val="-3"/>
          <w:sz w:val="24"/>
        </w:rPr>
        <w:t xml:space="preserve"> </w:t>
      </w:r>
      <w:r>
        <w:rPr>
          <w:sz w:val="24"/>
        </w:rPr>
        <w:t>it</w:t>
      </w:r>
      <w:r>
        <w:rPr>
          <w:spacing w:val="-4"/>
          <w:sz w:val="24"/>
        </w:rPr>
        <w:t xml:space="preserve"> </w:t>
      </w:r>
      <w:r>
        <w:rPr>
          <w:sz w:val="24"/>
        </w:rPr>
        <w:t>was</w:t>
      </w:r>
      <w:r>
        <w:rPr>
          <w:spacing w:val="-5"/>
          <w:sz w:val="24"/>
        </w:rPr>
        <w:t xml:space="preserve"> </w:t>
      </w:r>
      <w:r>
        <w:rPr>
          <w:sz w:val="24"/>
        </w:rPr>
        <w:t>created during</w:t>
      </w:r>
      <w:r>
        <w:rPr>
          <w:spacing w:val="-4"/>
          <w:sz w:val="24"/>
        </w:rPr>
        <w:t xml:space="preserve"> </w:t>
      </w:r>
      <w:r>
        <w:rPr>
          <w:sz w:val="24"/>
        </w:rPr>
        <w:t>marriage</w:t>
      </w:r>
      <w:r>
        <w:rPr>
          <w:spacing w:val="-5"/>
          <w:sz w:val="24"/>
        </w:rPr>
        <w:t xml:space="preserve"> </w:t>
      </w:r>
      <w:r>
        <w:rPr>
          <w:sz w:val="24"/>
        </w:rPr>
        <w:t>and</w:t>
      </w:r>
      <w:r>
        <w:rPr>
          <w:spacing w:val="-7"/>
          <w:sz w:val="24"/>
        </w:rPr>
        <w:t xml:space="preserve"> </w:t>
      </w:r>
      <w:r>
        <w:rPr>
          <w:sz w:val="24"/>
        </w:rPr>
        <w:t>provides</w:t>
      </w:r>
      <w:r>
        <w:rPr>
          <w:spacing w:val="-3"/>
          <w:sz w:val="24"/>
        </w:rPr>
        <w:t xml:space="preserve"> </w:t>
      </w:r>
      <w:r>
        <w:rPr>
          <w:sz w:val="24"/>
        </w:rPr>
        <w:t>economic</w:t>
      </w:r>
      <w:r>
        <w:rPr>
          <w:spacing w:val="-5"/>
          <w:sz w:val="24"/>
        </w:rPr>
        <w:t xml:space="preserve"> </w:t>
      </w:r>
      <w:r>
        <w:rPr>
          <w:sz w:val="24"/>
        </w:rPr>
        <w:t>benefits,</w:t>
      </w:r>
      <w:r>
        <w:rPr>
          <w:spacing w:val="-4"/>
          <w:sz w:val="24"/>
        </w:rPr>
        <w:t xml:space="preserve"> </w:t>
      </w:r>
      <w:r>
        <w:rPr>
          <w:sz w:val="24"/>
        </w:rPr>
        <w:t>Intellectual</w:t>
      </w:r>
      <w:r>
        <w:rPr>
          <w:spacing w:val="-2"/>
          <w:sz w:val="24"/>
        </w:rPr>
        <w:t xml:space="preserve"> </w:t>
      </w:r>
      <w:r>
        <w:rPr>
          <w:sz w:val="24"/>
        </w:rPr>
        <w:t>Property</w:t>
      </w:r>
      <w:r>
        <w:rPr>
          <w:spacing w:val="-7"/>
          <w:sz w:val="24"/>
        </w:rPr>
        <w:t xml:space="preserve"> </w:t>
      </w:r>
      <w:r>
        <w:rPr>
          <w:sz w:val="24"/>
        </w:rPr>
        <w:t>Rights</w:t>
      </w:r>
      <w:r>
        <w:rPr>
          <w:spacing w:val="-6"/>
          <w:sz w:val="24"/>
        </w:rPr>
        <w:t xml:space="preserve"> </w:t>
      </w:r>
      <w:r>
        <w:rPr>
          <w:sz w:val="24"/>
        </w:rPr>
        <w:t>can</w:t>
      </w:r>
      <w:r>
        <w:rPr>
          <w:spacing w:val="-2"/>
          <w:sz w:val="24"/>
        </w:rPr>
        <w:t xml:space="preserve"> </w:t>
      </w:r>
      <w:r>
        <w:rPr>
          <w:sz w:val="24"/>
        </w:rPr>
        <w:t>be categorized as joint property. However, if obtained before marriage or created unilaterally, it tends to</w:t>
      </w:r>
      <w:r>
        <w:rPr>
          <w:spacing w:val="-1"/>
          <w:sz w:val="24"/>
        </w:rPr>
        <w:t xml:space="preserve"> </w:t>
      </w:r>
      <w:r>
        <w:rPr>
          <w:sz w:val="24"/>
        </w:rPr>
        <w:t>be considered as personal property. The</w:t>
      </w:r>
      <w:r>
        <w:rPr>
          <w:spacing w:val="-1"/>
          <w:sz w:val="24"/>
        </w:rPr>
        <w:t xml:space="preserve"> </w:t>
      </w:r>
      <w:r>
        <w:rPr>
          <w:sz w:val="24"/>
        </w:rPr>
        <w:t>intangible natu</w:t>
      </w:r>
      <w:r>
        <w:rPr>
          <w:sz w:val="24"/>
        </w:rPr>
        <w:t>re of Intellectual Property Rights and long-term value such as royalties or licenses makes the division of rights not simple and requires a more detailed legal mechanism. Currently, there is no jurisprudence that definitely regulates this status, so it sti</w:t>
      </w:r>
      <w:r>
        <w:rPr>
          <w:sz w:val="24"/>
        </w:rPr>
        <w:t>ll depends on the interpretation of the judge and the agreement of the parties.</w:t>
      </w:r>
    </w:p>
    <w:p w:rsidR="00AC33A4" w:rsidRDefault="008020FF">
      <w:pPr>
        <w:pStyle w:val="ListParagraph"/>
        <w:numPr>
          <w:ilvl w:val="1"/>
          <w:numId w:val="2"/>
        </w:numPr>
        <w:tabs>
          <w:tab w:val="left" w:pos="960"/>
        </w:tabs>
        <w:spacing w:line="237" w:lineRule="auto"/>
        <w:ind w:right="75" w:hanging="360"/>
        <w:jc w:val="both"/>
        <w:rPr>
          <w:sz w:val="24"/>
        </w:rPr>
      </w:pPr>
      <w:r>
        <w:rPr>
          <w:sz w:val="24"/>
        </w:rPr>
        <w:t>There are no explicit rules regarding the resolution of Intellectual Property Rights disputes as part of joint property, both in Islamic law and national law. Indonesian family</w:t>
      </w:r>
      <w:r>
        <w:rPr>
          <w:sz w:val="24"/>
        </w:rPr>
        <w:t xml:space="preserve"> law recognizes joint property as the property of a couple if obtained during marriage, but Intellectual Property Rights law emphasizes the protection of the individual rights</w:t>
      </w:r>
      <w:r>
        <w:rPr>
          <w:spacing w:val="-2"/>
          <w:sz w:val="24"/>
        </w:rPr>
        <w:t xml:space="preserve"> </w:t>
      </w:r>
      <w:r>
        <w:rPr>
          <w:sz w:val="24"/>
        </w:rPr>
        <w:t>of</w:t>
      </w:r>
      <w:r>
        <w:rPr>
          <w:spacing w:val="-3"/>
          <w:sz w:val="24"/>
        </w:rPr>
        <w:t xml:space="preserve"> </w:t>
      </w:r>
      <w:r>
        <w:rPr>
          <w:sz w:val="24"/>
        </w:rPr>
        <w:t>the creator. In Islam, the</w:t>
      </w:r>
      <w:r>
        <w:rPr>
          <w:spacing w:val="-2"/>
          <w:sz w:val="24"/>
        </w:rPr>
        <w:t xml:space="preserve"> </w:t>
      </w:r>
      <w:r>
        <w:rPr>
          <w:sz w:val="24"/>
        </w:rPr>
        <w:t>principle</w:t>
      </w:r>
      <w:r>
        <w:rPr>
          <w:spacing w:val="-2"/>
          <w:sz w:val="24"/>
        </w:rPr>
        <w:t xml:space="preserve"> </w:t>
      </w:r>
      <w:r>
        <w:rPr>
          <w:sz w:val="24"/>
        </w:rPr>
        <w:t>of</w:t>
      </w:r>
      <w:r>
        <w:rPr>
          <w:spacing w:val="-3"/>
          <w:sz w:val="24"/>
        </w:rPr>
        <w:t xml:space="preserve"> </w:t>
      </w:r>
      <w:r>
        <w:rPr>
          <w:sz w:val="24"/>
        </w:rPr>
        <w:t>justice and</w:t>
      </w:r>
      <w:r>
        <w:rPr>
          <w:spacing w:val="-4"/>
          <w:sz w:val="24"/>
        </w:rPr>
        <w:t xml:space="preserve"> </w:t>
      </w:r>
      <w:r>
        <w:rPr>
          <w:sz w:val="24"/>
        </w:rPr>
        <w:t>the</w:t>
      </w:r>
      <w:r>
        <w:rPr>
          <w:spacing w:val="-2"/>
          <w:sz w:val="24"/>
        </w:rPr>
        <w:t xml:space="preserve"> </w:t>
      </w:r>
      <w:r>
        <w:rPr>
          <w:sz w:val="24"/>
        </w:rPr>
        <w:t>contribution of the c</w:t>
      </w:r>
      <w:r>
        <w:rPr>
          <w:sz w:val="24"/>
        </w:rPr>
        <w:t>ouple are the basis for</w:t>
      </w:r>
      <w:r>
        <w:rPr>
          <w:spacing w:val="-1"/>
          <w:sz w:val="24"/>
        </w:rPr>
        <w:t xml:space="preserve"> </w:t>
      </w:r>
      <w:r>
        <w:rPr>
          <w:sz w:val="24"/>
        </w:rPr>
        <w:t>determining</w:t>
      </w:r>
      <w:r>
        <w:rPr>
          <w:spacing w:val="-1"/>
          <w:sz w:val="24"/>
        </w:rPr>
        <w:t xml:space="preserve"> </w:t>
      </w:r>
      <w:r>
        <w:rPr>
          <w:sz w:val="24"/>
        </w:rPr>
        <w:t>the status of</w:t>
      </w:r>
      <w:r>
        <w:rPr>
          <w:spacing w:val="-1"/>
          <w:sz w:val="24"/>
        </w:rPr>
        <w:t xml:space="preserve"> </w:t>
      </w:r>
      <w:r>
        <w:rPr>
          <w:sz w:val="24"/>
        </w:rPr>
        <w:t>Intellectual Property</w:t>
      </w:r>
      <w:r>
        <w:rPr>
          <w:spacing w:val="-1"/>
          <w:sz w:val="24"/>
        </w:rPr>
        <w:t xml:space="preserve"> </w:t>
      </w:r>
      <w:r>
        <w:rPr>
          <w:sz w:val="24"/>
        </w:rPr>
        <w:t>Rights. If</w:t>
      </w:r>
      <w:r>
        <w:rPr>
          <w:spacing w:val="-14"/>
          <w:sz w:val="24"/>
        </w:rPr>
        <w:t xml:space="preserve"> </w:t>
      </w:r>
      <w:r>
        <w:rPr>
          <w:sz w:val="24"/>
        </w:rPr>
        <w:t>Intellectual</w:t>
      </w:r>
      <w:r>
        <w:rPr>
          <w:spacing w:val="-13"/>
          <w:sz w:val="24"/>
        </w:rPr>
        <w:t xml:space="preserve"> </w:t>
      </w:r>
      <w:r>
        <w:rPr>
          <w:sz w:val="24"/>
        </w:rPr>
        <w:t>Property</w:t>
      </w:r>
      <w:r>
        <w:rPr>
          <w:spacing w:val="-13"/>
          <w:sz w:val="24"/>
        </w:rPr>
        <w:t xml:space="preserve"> </w:t>
      </w:r>
      <w:r>
        <w:rPr>
          <w:sz w:val="24"/>
        </w:rPr>
        <w:t>Rights</w:t>
      </w:r>
      <w:r>
        <w:rPr>
          <w:spacing w:val="-13"/>
          <w:sz w:val="24"/>
        </w:rPr>
        <w:t xml:space="preserve"> </w:t>
      </w:r>
      <w:r>
        <w:rPr>
          <w:sz w:val="24"/>
        </w:rPr>
        <w:t>are</w:t>
      </w:r>
      <w:r>
        <w:rPr>
          <w:spacing w:val="-14"/>
          <w:sz w:val="24"/>
        </w:rPr>
        <w:t xml:space="preserve"> </w:t>
      </w:r>
      <w:r>
        <w:rPr>
          <w:sz w:val="24"/>
        </w:rPr>
        <w:t>obtained</w:t>
      </w:r>
      <w:r>
        <w:rPr>
          <w:spacing w:val="-13"/>
          <w:sz w:val="24"/>
        </w:rPr>
        <w:t xml:space="preserve"> </w:t>
      </w:r>
      <w:r>
        <w:rPr>
          <w:sz w:val="24"/>
        </w:rPr>
        <w:t>with</w:t>
      </w:r>
      <w:r>
        <w:rPr>
          <w:spacing w:val="-12"/>
          <w:sz w:val="24"/>
        </w:rPr>
        <w:t xml:space="preserve"> </w:t>
      </w:r>
      <w:r>
        <w:rPr>
          <w:sz w:val="24"/>
        </w:rPr>
        <w:t>the</w:t>
      </w:r>
      <w:r>
        <w:rPr>
          <w:spacing w:val="-13"/>
          <w:sz w:val="24"/>
        </w:rPr>
        <w:t xml:space="preserve"> </w:t>
      </w:r>
      <w:r>
        <w:rPr>
          <w:sz w:val="24"/>
        </w:rPr>
        <w:t>contribution</w:t>
      </w:r>
      <w:r>
        <w:rPr>
          <w:spacing w:val="-11"/>
          <w:sz w:val="24"/>
        </w:rPr>
        <w:t xml:space="preserve"> </w:t>
      </w:r>
      <w:r>
        <w:rPr>
          <w:sz w:val="24"/>
        </w:rPr>
        <w:t>of</w:t>
      </w:r>
      <w:r>
        <w:rPr>
          <w:spacing w:val="-14"/>
          <w:sz w:val="24"/>
        </w:rPr>
        <w:t xml:space="preserve"> </w:t>
      </w:r>
      <w:r>
        <w:rPr>
          <w:sz w:val="24"/>
        </w:rPr>
        <w:t>both</w:t>
      </w:r>
      <w:r>
        <w:rPr>
          <w:spacing w:val="-12"/>
          <w:sz w:val="24"/>
        </w:rPr>
        <w:t xml:space="preserve"> </w:t>
      </w:r>
      <w:r>
        <w:rPr>
          <w:sz w:val="24"/>
        </w:rPr>
        <w:t>parties,</w:t>
      </w:r>
      <w:r>
        <w:rPr>
          <w:spacing w:val="-12"/>
          <w:sz w:val="24"/>
        </w:rPr>
        <w:t xml:space="preserve"> </w:t>
      </w:r>
      <w:r>
        <w:rPr>
          <w:sz w:val="24"/>
        </w:rPr>
        <w:t>then they</w:t>
      </w:r>
      <w:r>
        <w:rPr>
          <w:spacing w:val="-8"/>
          <w:sz w:val="24"/>
        </w:rPr>
        <w:t xml:space="preserve"> </w:t>
      </w:r>
      <w:r>
        <w:rPr>
          <w:sz w:val="24"/>
        </w:rPr>
        <w:t>are</w:t>
      </w:r>
      <w:r>
        <w:rPr>
          <w:spacing w:val="-5"/>
          <w:sz w:val="24"/>
        </w:rPr>
        <w:t xml:space="preserve"> </w:t>
      </w:r>
      <w:r>
        <w:rPr>
          <w:sz w:val="24"/>
        </w:rPr>
        <w:t>considered</w:t>
      </w:r>
      <w:r>
        <w:rPr>
          <w:spacing w:val="-5"/>
          <w:sz w:val="24"/>
        </w:rPr>
        <w:t xml:space="preserve"> </w:t>
      </w:r>
      <w:r>
        <w:rPr>
          <w:sz w:val="24"/>
        </w:rPr>
        <w:t>joint</w:t>
      </w:r>
      <w:r>
        <w:rPr>
          <w:spacing w:val="-3"/>
          <w:sz w:val="24"/>
        </w:rPr>
        <w:t xml:space="preserve"> </w:t>
      </w:r>
      <w:r>
        <w:rPr>
          <w:sz w:val="24"/>
        </w:rPr>
        <w:t>property,</w:t>
      </w:r>
      <w:r>
        <w:rPr>
          <w:spacing w:val="-6"/>
          <w:sz w:val="24"/>
        </w:rPr>
        <w:t xml:space="preserve"> </w:t>
      </w:r>
      <w:r>
        <w:rPr>
          <w:sz w:val="24"/>
        </w:rPr>
        <w:t>but</w:t>
      </w:r>
      <w:r>
        <w:rPr>
          <w:spacing w:val="-5"/>
          <w:sz w:val="24"/>
        </w:rPr>
        <w:t xml:space="preserve"> </w:t>
      </w:r>
      <w:r>
        <w:rPr>
          <w:sz w:val="24"/>
        </w:rPr>
        <w:t>if</w:t>
      </w:r>
      <w:r>
        <w:rPr>
          <w:spacing w:val="-8"/>
          <w:sz w:val="24"/>
        </w:rPr>
        <w:t xml:space="preserve"> </w:t>
      </w:r>
      <w:r>
        <w:rPr>
          <w:sz w:val="24"/>
        </w:rPr>
        <w:t>not,</w:t>
      </w:r>
      <w:r>
        <w:rPr>
          <w:spacing w:val="-3"/>
          <w:sz w:val="24"/>
        </w:rPr>
        <w:t xml:space="preserve"> </w:t>
      </w:r>
      <w:r>
        <w:rPr>
          <w:sz w:val="24"/>
        </w:rPr>
        <w:t>then</w:t>
      </w:r>
      <w:r>
        <w:rPr>
          <w:spacing w:val="-2"/>
          <w:sz w:val="24"/>
        </w:rPr>
        <w:t xml:space="preserve"> </w:t>
      </w:r>
      <w:r>
        <w:rPr>
          <w:sz w:val="24"/>
        </w:rPr>
        <w:t>they</w:t>
      </w:r>
      <w:r>
        <w:rPr>
          <w:spacing w:val="-8"/>
          <w:sz w:val="24"/>
        </w:rPr>
        <w:t xml:space="preserve"> </w:t>
      </w:r>
      <w:r>
        <w:rPr>
          <w:sz w:val="24"/>
        </w:rPr>
        <w:t>remain</w:t>
      </w:r>
      <w:r>
        <w:rPr>
          <w:spacing w:val="-1"/>
          <w:sz w:val="24"/>
        </w:rPr>
        <w:t xml:space="preserve"> </w:t>
      </w:r>
      <w:r>
        <w:rPr>
          <w:sz w:val="24"/>
        </w:rPr>
        <w:t>as</w:t>
      </w:r>
      <w:r>
        <w:rPr>
          <w:spacing w:val="-5"/>
          <w:sz w:val="24"/>
        </w:rPr>
        <w:t xml:space="preserve"> </w:t>
      </w:r>
      <w:r>
        <w:rPr>
          <w:sz w:val="24"/>
        </w:rPr>
        <w:t>personal</w:t>
      </w:r>
      <w:r>
        <w:rPr>
          <w:spacing w:val="-6"/>
          <w:sz w:val="24"/>
        </w:rPr>
        <w:t xml:space="preserve"> </w:t>
      </w:r>
      <w:r>
        <w:rPr>
          <w:sz w:val="24"/>
        </w:rPr>
        <w:t>property. The</w:t>
      </w:r>
      <w:r>
        <w:rPr>
          <w:spacing w:val="-14"/>
          <w:sz w:val="24"/>
        </w:rPr>
        <w:t xml:space="preserve"> </w:t>
      </w:r>
      <w:r>
        <w:rPr>
          <w:sz w:val="24"/>
        </w:rPr>
        <w:t>resolution</w:t>
      </w:r>
      <w:r>
        <w:rPr>
          <w:spacing w:val="-13"/>
          <w:sz w:val="24"/>
        </w:rPr>
        <w:t xml:space="preserve"> </w:t>
      </w:r>
      <w:r>
        <w:rPr>
          <w:sz w:val="24"/>
        </w:rPr>
        <w:t>of</w:t>
      </w:r>
      <w:r>
        <w:rPr>
          <w:spacing w:val="-13"/>
          <w:sz w:val="24"/>
        </w:rPr>
        <w:t xml:space="preserve"> </w:t>
      </w:r>
      <w:r>
        <w:rPr>
          <w:sz w:val="24"/>
        </w:rPr>
        <w:t>this</w:t>
      </w:r>
      <w:r>
        <w:rPr>
          <w:spacing w:val="-13"/>
          <w:sz w:val="24"/>
        </w:rPr>
        <w:t xml:space="preserve"> </w:t>
      </w:r>
      <w:r>
        <w:rPr>
          <w:sz w:val="24"/>
        </w:rPr>
        <w:t>dispute</w:t>
      </w:r>
      <w:r>
        <w:rPr>
          <w:spacing w:val="-14"/>
          <w:sz w:val="24"/>
        </w:rPr>
        <w:t xml:space="preserve"> </w:t>
      </w:r>
      <w:r>
        <w:rPr>
          <w:sz w:val="24"/>
        </w:rPr>
        <w:t>in</w:t>
      </w:r>
      <w:r>
        <w:rPr>
          <w:spacing w:val="-13"/>
          <w:sz w:val="24"/>
        </w:rPr>
        <w:t xml:space="preserve"> </w:t>
      </w:r>
      <w:r>
        <w:rPr>
          <w:sz w:val="24"/>
        </w:rPr>
        <w:t>both</w:t>
      </w:r>
      <w:r>
        <w:rPr>
          <w:spacing w:val="-13"/>
          <w:sz w:val="24"/>
        </w:rPr>
        <w:t xml:space="preserve"> </w:t>
      </w:r>
      <w:r>
        <w:rPr>
          <w:sz w:val="24"/>
        </w:rPr>
        <w:t>religious</w:t>
      </w:r>
      <w:r>
        <w:rPr>
          <w:spacing w:val="-13"/>
          <w:sz w:val="24"/>
        </w:rPr>
        <w:t xml:space="preserve"> </w:t>
      </w:r>
      <w:r>
        <w:rPr>
          <w:sz w:val="24"/>
        </w:rPr>
        <w:t>and</w:t>
      </w:r>
      <w:r>
        <w:rPr>
          <w:spacing w:val="-13"/>
          <w:sz w:val="24"/>
        </w:rPr>
        <w:t xml:space="preserve"> </w:t>
      </w:r>
      <w:r>
        <w:rPr>
          <w:sz w:val="24"/>
        </w:rPr>
        <w:t>general</w:t>
      </w:r>
      <w:r>
        <w:rPr>
          <w:spacing w:val="-14"/>
          <w:sz w:val="24"/>
        </w:rPr>
        <w:t xml:space="preserve"> </w:t>
      </w:r>
      <w:r>
        <w:rPr>
          <w:sz w:val="24"/>
        </w:rPr>
        <w:t>courts</w:t>
      </w:r>
      <w:r>
        <w:rPr>
          <w:spacing w:val="-13"/>
          <w:sz w:val="24"/>
        </w:rPr>
        <w:t xml:space="preserve"> </w:t>
      </w:r>
      <w:r>
        <w:rPr>
          <w:sz w:val="24"/>
        </w:rPr>
        <w:t>is</w:t>
      </w:r>
      <w:r>
        <w:rPr>
          <w:spacing w:val="-13"/>
          <w:sz w:val="24"/>
        </w:rPr>
        <w:t xml:space="preserve"> </w:t>
      </w:r>
      <w:r>
        <w:rPr>
          <w:sz w:val="24"/>
        </w:rPr>
        <w:t>highly</w:t>
      </w:r>
      <w:r>
        <w:rPr>
          <w:spacing w:val="-13"/>
          <w:sz w:val="24"/>
        </w:rPr>
        <w:t xml:space="preserve"> </w:t>
      </w:r>
      <w:r>
        <w:rPr>
          <w:sz w:val="24"/>
        </w:rPr>
        <w:t>dependent on the judge's considerations, contributions, and evidence presented. The abstract nature and long-term economic benefits of Intellectual Property Rights make</w:t>
      </w:r>
      <w:r>
        <w:rPr>
          <w:sz w:val="24"/>
        </w:rPr>
        <w:t xml:space="preserve"> the resolution process more complex than physical property. Moral rights remain with the creator, while economic rights can be shared. Because there is no strong jurisprudence, the practice of resolving disputes is still on a case-by-case basis.</w:t>
      </w:r>
    </w:p>
    <w:p w:rsidR="00AC33A4" w:rsidRDefault="00AC33A4">
      <w:pPr>
        <w:pStyle w:val="ListParagraph"/>
        <w:spacing w:line="237" w:lineRule="auto"/>
        <w:jc w:val="both"/>
        <w:rPr>
          <w:sz w:val="24"/>
        </w:rPr>
        <w:sectPr w:rsidR="00AC33A4">
          <w:pgSz w:w="11930" w:h="16860"/>
          <w:pgMar w:top="1460" w:right="1133" w:bottom="2160" w:left="1133" w:header="284" w:footer="1966" w:gutter="0"/>
          <w:cols w:space="720"/>
        </w:sectPr>
      </w:pPr>
    </w:p>
    <w:p w:rsidR="00AC33A4" w:rsidRDefault="008020FF">
      <w:pPr>
        <w:pStyle w:val="Heading1"/>
        <w:spacing w:before="133"/>
        <w:ind w:left="324" w:right="36"/>
        <w:jc w:val="center"/>
        <w:rPr>
          <w:rFonts w:ascii="Palatino Linotype"/>
        </w:rPr>
      </w:pPr>
      <w:r>
        <w:rPr>
          <w:rFonts w:ascii="Palatino Linotype"/>
          <w:spacing w:val="-2"/>
        </w:rPr>
        <w:lastRenderedPageBreak/>
        <w:t>Refrences</w:t>
      </w:r>
    </w:p>
    <w:p w:rsidR="00AC33A4" w:rsidRDefault="00AC33A4">
      <w:pPr>
        <w:pStyle w:val="BodyText"/>
        <w:spacing w:before="41"/>
        <w:ind w:left="0"/>
        <w:jc w:val="left"/>
        <w:rPr>
          <w:rFonts w:ascii="Palatino Linotype"/>
          <w:b/>
        </w:rPr>
      </w:pPr>
    </w:p>
    <w:p w:rsidR="00AC33A4" w:rsidRDefault="008020FF">
      <w:pPr>
        <w:spacing w:before="1" w:line="374" w:lineRule="auto"/>
        <w:ind w:left="108" w:right="1158"/>
        <w:rPr>
          <w:rFonts w:ascii="Palatino Linotype"/>
          <w:sz w:val="24"/>
        </w:rPr>
      </w:pPr>
      <w:r>
        <w:rPr>
          <w:rFonts w:ascii="Palatino Linotype"/>
          <w:sz w:val="24"/>
        </w:rPr>
        <w:t>A</w:t>
      </w:r>
      <w:r>
        <w:rPr>
          <w:rFonts w:ascii="Palatino Linotype"/>
          <w:spacing w:val="-6"/>
          <w:sz w:val="24"/>
        </w:rPr>
        <w:t xml:space="preserve"> </w:t>
      </w:r>
      <w:r>
        <w:rPr>
          <w:rFonts w:ascii="Palatino Linotype"/>
          <w:sz w:val="24"/>
        </w:rPr>
        <w:t>Al</w:t>
      </w:r>
      <w:r>
        <w:rPr>
          <w:rFonts w:ascii="Palatino Linotype"/>
          <w:spacing w:val="-7"/>
          <w:sz w:val="24"/>
        </w:rPr>
        <w:t xml:space="preserve"> </w:t>
      </w:r>
      <w:r>
        <w:rPr>
          <w:rFonts w:ascii="Palatino Linotype"/>
          <w:sz w:val="24"/>
        </w:rPr>
        <w:t>Mawardi.</w:t>
      </w:r>
      <w:r>
        <w:rPr>
          <w:rFonts w:ascii="Palatino Linotype"/>
          <w:spacing w:val="-6"/>
          <w:sz w:val="24"/>
        </w:rPr>
        <w:t xml:space="preserve"> </w:t>
      </w:r>
      <w:r>
        <w:rPr>
          <w:rFonts w:ascii="Palatino Linotype"/>
          <w:i/>
          <w:sz w:val="24"/>
        </w:rPr>
        <w:t>Al</w:t>
      </w:r>
      <w:r>
        <w:rPr>
          <w:rFonts w:ascii="Palatino Linotype"/>
          <w:i/>
          <w:spacing w:val="-6"/>
          <w:sz w:val="24"/>
        </w:rPr>
        <w:t xml:space="preserve"> </w:t>
      </w:r>
      <w:r>
        <w:rPr>
          <w:rFonts w:ascii="Palatino Linotype"/>
          <w:i/>
          <w:sz w:val="24"/>
        </w:rPr>
        <w:t>Ahkam</w:t>
      </w:r>
      <w:r>
        <w:rPr>
          <w:rFonts w:ascii="Palatino Linotype"/>
          <w:i/>
          <w:spacing w:val="-6"/>
          <w:sz w:val="24"/>
        </w:rPr>
        <w:t xml:space="preserve"> </w:t>
      </w:r>
      <w:r>
        <w:rPr>
          <w:rFonts w:ascii="Palatino Linotype"/>
          <w:i/>
          <w:sz w:val="24"/>
        </w:rPr>
        <w:t>Al</w:t>
      </w:r>
      <w:r>
        <w:rPr>
          <w:rFonts w:ascii="Palatino Linotype"/>
          <w:i/>
          <w:spacing w:val="-6"/>
          <w:sz w:val="24"/>
        </w:rPr>
        <w:t xml:space="preserve"> </w:t>
      </w:r>
      <w:r>
        <w:rPr>
          <w:rFonts w:ascii="Palatino Linotype"/>
          <w:i/>
          <w:sz w:val="24"/>
        </w:rPr>
        <w:t>Sultaniyyah</w:t>
      </w:r>
      <w:r>
        <w:rPr>
          <w:rFonts w:ascii="Palatino Linotype"/>
          <w:sz w:val="24"/>
        </w:rPr>
        <w:t>.</w:t>
      </w:r>
      <w:r>
        <w:rPr>
          <w:rFonts w:ascii="Palatino Linotype"/>
          <w:spacing w:val="-9"/>
          <w:sz w:val="24"/>
        </w:rPr>
        <w:t xml:space="preserve"> </w:t>
      </w:r>
      <w:r>
        <w:rPr>
          <w:rFonts w:ascii="Palatino Linotype"/>
          <w:sz w:val="24"/>
        </w:rPr>
        <w:t>Beirut:</w:t>
      </w:r>
      <w:r>
        <w:rPr>
          <w:rFonts w:ascii="Palatino Linotype"/>
          <w:spacing w:val="-8"/>
          <w:sz w:val="24"/>
        </w:rPr>
        <w:t xml:space="preserve"> </w:t>
      </w:r>
      <w:r>
        <w:rPr>
          <w:rFonts w:ascii="Palatino Linotype"/>
          <w:sz w:val="24"/>
        </w:rPr>
        <w:t>Dar</w:t>
      </w:r>
      <w:r>
        <w:rPr>
          <w:rFonts w:ascii="Palatino Linotype"/>
          <w:spacing w:val="-8"/>
          <w:sz w:val="24"/>
        </w:rPr>
        <w:t xml:space="preserve"> </w:t>
      </w:r>
      <w:r>
        <w:rPr>
          <w:rFonts w:ascii="Palatino Linotype"/>
          <w:sz w:val="24"/>
        </w:rPr>
        <w:t>al-Kutub</w:t>
      </w:r>
      <w:r>
        <w:rPr>
          <w:rFonts w:ascii="Palatino Linotype"/>
          <w:spacing w:val="-9"/>
          <w:sz w:val="24"/>
        </w:rPr>
        <w:t xml:space="preserve"> </w:t>
      </w:r>
      <w:r>
        <w:rPr>
          <w:rFonts w:ascii="Palatino Linotype"/>
          <w:sz w:val="24"/>
        </w:rPr>
        <w:t>al-Ilmiyah,</w:t>
      </w:r>
      <w:r>
        <w:rPr>
          <w:rFonts w:ascii="Palatino Linotype"/>
          <w:spacing w:val="-9"/>
          <w:sz w:val="24"/>
        </w:rPr>
        <w:t xml:space="preserve"> </w:t>
      </w:r>
      <w:r>
        <w:rPr>
          <w:rFonts w:ascii="Palatino Linotype"/>
          <w:sz w:val="24"/>
        </w:rPr>
        <w:t xml:space="preserve">2000. A Djumhana. </w:t>
      </w:r>
      <w:r>
        <w:rPr>
          <w:rFonts w:ascii="Palatino Linotype"/>
          <w:i/>
          <w:sz w:val="24"/>
        </w:rPr>
        <w:t>Hukum Perkawinan Di Indonesia</w:t>
      </w:r>
      <w:r>
        <w:rPr>
          <w:rFonts w:ascii="Palatino Linotype"/>
          <w:sz w:val="24"/>
        </w:rPr>
        <w:t>. Bandung: Alumni, 2012.</w:t>
      </w:r>
    </w:p>
    <w:p w:rsidR="00AC33A4" w:rsidRDefault="008020FF">
      <w:pPr>
        <w:spacing w:line="252" w:lineRule="auto"/>
        <w:ind w:left="588" w:hanging="480"/>
        <w:rPr>
          <w:rFonts w:ascii="Palatino Linotype" w:hAnsi="Palatino Linotype"/>
          <w:sz w:val="24"/>
        </w:rPr>
      </w:pPr>
      <w:r>
        <w:rPr>
          <w:rFonts w:ascii="Palatino Linotype" w:hAnsi="Palatino Linotype"/>
          <w:sz w:val="24"/>
        </w:rPr>
        <w:t>A</w:t>
      </w:r>
      <w:r>
        <w:rPr>
          <w:rFonts w:ascii="Palatino Linotype" w:hAnsi="Palatino Linotype"/>
          <w:spacing w:val="-3"/>
          <w:sz w:val="24"/>
        </w:rPr>
        <w:t xml:space="preserve"> </w:t>
      </w:r>
      <w:r>
        <w:rPr>
          <w:rFonts w:ascii="Palatino Linotype" w:hAnsi="Palatino Linotype"/>
          <w:sz w:val="24"/>
        </w:rPr>
        <w:t>Maulidi.</w:t>
      </w:r>
      <w:r>
        <w:rPr>
          <w:rFonts w:ascii="Palatino Linotype" w:hAnsi="Palatino Linotype"/>
          <w:spacing w:val="-3"/>
          <w:sz w:val="24"/>
        </w:rPr>
        <w:t xml:space="preserve"> </w:t>
      </w:r>
      <w:r>
        <w:rPr>
          <w:rFonts w:ascii="Palatino Linotype" w:hAnsi="Palatino Linotype"/>
          <w:i/>
          <w:sz w:val="24"/>
        </w:rPr>
        <w:t>Maqashid</w:t>
      </w:r>
      <w:r>
        <w:rPr>
          <w:rFonts w:ascii="Palatino Linotype" w:hAnsi="Palatino Linotype"/>
          <w:i/>
          <w:spacing w:val="-4"/>
          <w:sz w:val="24"/>
        </w:rPr>
        <w:t xml:space="preserve"> </w:t>
      </w:r>
      <w:r>
        <w:rPr>
          <w:rFonts w:ascii="Palatino Linotype" w:hAnsi="Palatino Linotype"/>
          <w:i/>
          <w:sz w:val="24"/>
        </w:rPr>
        <w:t>As-Syari’ah:</w:t>
      </w:r>
      <w:r>
        <w:rPr>
          <w:rFonts w:ascii="Palatino Linotype" w:hAnsi="Palatino Linotype"/>
          <w:i/>
          <w:spacing w:val="-6"/>
          <w:sz w:val="24"/>
        </w:rPr>
        <w:t xml:space="preserve"> </w:t>
      </w:r>
      <w:r>
        <w:rPr>
          <w:rFonts w:ascii="Palatino Linotype" w:hAnsi="Palatino Linotype"/>
          <w:i/>
          <w:sz w:val="24"/>
        </w:rPr>
        <w:t>Tujuan</w:t>
      </w:r>
      <w:r>
        <w:rPr>
          <w:rFonts w:ascii="Palatino Linotype" w:hAnsi="Palatino Linotype"/>
          <w:i/>
          <w:spacing w:val="-7"/>
          <w:sz w:val="24"/>
        </w:rPr>
        <w:t xml:space="preserve"> </w:t>
      </w:r>
      <w:r>
        <w:rPr>
          <w:rFonts w:ascii="Palatino Linotype" w:hAnsi="Palatino Linotype"/>
          <w:i/>
          <w:sz w:val="24"/>
        </w:rPr>
        <w:t>Dan</w:t>
      </w:r>
      <w:r>
        <w:rPr>
          <w:rFonts w:ascii="Palatino Linotype" w:hAnsi="Palatino Linotype"/>
          <w:i/>
          <w:spacing w:val="-5"/>
          <w:sz w:val="24"/>
        </w:rPr>
        <w:t xml:space="preserve"> </w:t>
      </w:r>
      <w:r>
        <w:rPr>
          <w:rFonts w:ascii="Palatino Linotype" w:hAnsi="Palatino Linotype"/>
          <w:i/>
          <w:sz w:val="24"/>
        </w:rPr>
        <w:t>Prinsip</w:t>
      </w:r>
      <w:r>
        <w:rPr>
          <w:rFonts w:ascii="Palatino Linotype" w:hAnsi="Palatino Linotype"/>
          <w:i/>
          <w:spacing w:val="-5"/>
          <w:sz w:val="24"/>
        </w:rPr>
        <w:t xml:space="preserve"> </w:t>
      </w:r>
      <w:r>
        <w:rPr>
          <w:rFonts w:ascii="Palatino Linotype" w:hAnsi="Palatino Linotype"/>
          <w:i/>
          <w:sz w:val="24"/>
        </w:rPr>
        <w:t>Dalam</w:t>
      </w:r>
      <w:r>
        <w:rPr>
          <w:rFonts w:ascii="Palatino Linotype" w:hAnsi="Palatino Linotype"/>
          <w:i/>
          <w:spacing w:val="-3"/>
          <w:sz w:val="24"/>
        </w:rPr>
        <w:t xml:space="preserve"> </w:t>
      </w:r>
      <w:r>
        <w:rPr>
          <w:rFonts w:ascii="Palatino Linotype" w:hAnsi="Palatino Linotype"/>
          <w:i/>
          <w:sz w:val="24"/>
        </w:rPr>
        <w:t>Hukum</w:t>
      </w:r>
      <w:r>
        <w:rPr>
          <w:rFonts w:ascii="Palatino Linotype" w:hAnsi="Palatino Linotype"/>
          <w:i/>
          <w:spacing w:val="-2"/>
          <w:sz w:val="24"/>
        </w:rPr>
        <w:t xml:space="preserve"> </w:t>
      </w:r>
      <w:r>
        <w:rPr>
          <w:rFonts w:ascii="Palatino Linotype" w:hAnsi="Palatino Linotype"/>
          <w:i/>
          <w:sz w:val="24"/>
        </w:rPr>
        <w:t>Islam</w:t>
      </w:r>
      <w:r>
        <w:rPr>
          <w:rFonts w:ascii="Palatino Linotype" w:hAnsi="Palatino Linotype"/>
          <w:sz w:val="24"/>
        </w:rPr>
        <w:t>.</w:t>
      </w:r>
      <w:r>
        <w:rPr>
          <w:rFonts w:ascii="Palatino Linotype" w:hAnsi="Palatino Linotype"/>
          <w:spacing w:val="-6"/>
          <w:sz w:val="24"/>
        </w:rPr>
        <w:t xml:space="preserve"> </w:t>
      </w:r>
      <w:r>
        <w:rPr>
          <w:rFonts w:ascii="Palatino Linotype" w:hAnsi="Palatino Linotype"/>
          <w:sz w:val="24"/>
        </w:rPr>
        <w:t>Jakarta:</w:t>
      </w:r>
      <w:r>
        <w:rPr>
          <w:rFonts w:ascii="Palatino Linotype" w:hAnsi="Palatino Linotype"/>
          <w:spacing w:val="-5"/>
          <w:sz w:val="24"/>
        </w:rPr>
        <w:t xml:space="preserve"> </w:t>
      </w:r>
      <w:r>
        <w:rPr>
          <w:rFonts w:ascii="Palatino Linotype" w:hAnsi="Palatino Linotype"/>
          <w:sz w:val="24"/>
        </w:rPr>
        <w:t>Pustaka Al Kautsar, 2015.</w:t>
      </w:r>
    </w:p>
    <w:p w:rsidR="00AC33A4" w:rsidRDefault="008020FF">
      <w:pPr>
        <w:spacing w:before="157" w:line="256" w:lineRule="auto"/>
        <w:ind w:left="588" w:right="129" w:hanging="480"/>
        <w:rPr>
          <w:rFonts w:ascii="Palatino Linotype" w:hAnsi="Palatino Linotype"/>
          <w:sz w:val="24"/>
        </w:rPr>
      </w:pPr>
      <w:r>
        <w:rPr>
          <w:rFonts w:ascii="Palatino Linotype" w:hAnsi="Palatino Linotype"/>
          <w:sz w:val="24"/>
        </w:rPr>
        <w:t>A</w:t>
      </w:r>
      <w:r>
        <w:rPr>
          <w:rFonts w:ascii="Palatino Linotype" w:hAnsi="Palatino Linotype"/>
          <w:spacing w:val="-3"/>
          <w:sz w:val="24"/>
        </w:rPr>
        <w:t xml:space="preserve"> </w:t>
      </w:r>
      <w:r>
        <w:rPr>
          <w:rFonts w:ascii="Palatino Linotype" w:hAnsi="Palatino Linotype"/>
          <w:sz w:val="24"/>
        </w:rPr>
        <w:t>Mawardi.</w:t>
      </w:r>
      <w:r>
        <w:rPr>
          <w:rFonts w:ascii="Palatino Linotype" w:hAnsi="Palatino Linotype"/>
          <w:spacing w:val="-3"/>
          <w:sz w:val="24"/>
        </w:rPr>
        <w:t xml:space="preserve"> </w:t>
      </w:r>
      <w:r>
        <w:rPr>
          <w:rFonts w:ascii="Palatino Linotype" w:hAnsi="Palatino Linotype"/>
          <w:i/>
          <w:sz w:val="24"/>
        </w:rPr>
        <w:t>Maqashid</w:t>
      </w:r>
      <w:r>
        <w:rPr>
          <w:rFonts w:ascii="Palatino Linotype" w:hAnsi="Palatino Linotype"/>
          <w:i/>
          <w:spacing w:val="-1"/>
          <w:sz w:val="24"/>
        </w:rPr>
        <w:t xml:space="preserve"> </w:t>
      </w:r>
      <w:r>
        <w:rPr>
          <w:rFonts w:ascii="Palatino Linotype" w:hAnsi="Palatino Linotype"/>
          <w:i/>
          <w:sz w:val="24"/>
        </w:rPr>
        <w:t>As-Syari’ah:</w:t>
      </w:r>
      <w:r>
        <w:rPr>
          <w:rFonts w:ascii="Palatino Linotype" w:hAnsi="Palatino Linotype"/>
          <w:i/>
          <w:spacing w:val="-3"/>
          <w:sz w:val="24"/>
        </w:rPr>
        <w:t xml:space="preserve"> </w:t>
      </w:r>
      <w:r>
        <w:rPr>
          <w:rFonts w:ascii="Palatino Linotype" w:hAnsi="Palatino Linotype"/>
          <w:i/>
          <w:sz w:val="24"/>
        </w:rPr>
        <w:t>Konsep</w:t>
      </w:r>
      <w:r>
        <w:rPr>
          <w:rFonts w:ascii="Palatino Linotype" w:hAnsi="Palatino Linotype"/>
          <w:i/>
          <w:spacing w:val="-3"/>
          <w:sz w:val="24"/>
        </w:rPr>
        <w:t xml:space="preserve"> </w:t>
      </w:r>
      <w:r>
        <w:rPr>
          <w:rFonts w:ascii="Palatino Linotype" w:hAnsi="Palatino Linotype"/>
          <w:i/>
          <w:sz w:val="24"/>
        </w:rPr>
        <w:t>Dan</w:t>
      </w:r>
      <w:r>
        <w:rPr>
          <w:rFonts w:ascii="Palatino Linotype" w:hAnsi="Palatino Linotype"/>
          <w:i/>
          <w:spacing w:val="-3"/>
          <w:sz w:val="24"/>
        </w:rPr>
        <w:t xml:space="preserve"> </w:t>
      </w:r>
      <w:r>
        <w:rPr>
          <w:rFonts w:ascii="Palatino Linotype" w:hAnsi="Palatino Linotype"/>
          <w:i/>
          <w:sz w:val="24"/>
        </w:rPr>
        <w:t>Implementasi</w:t>
      </w:r>
      <w:r>
        <w:rPr>
          <w:rFonts w:ascii="Palatino Linotype" w:hAnsi="Palatino Linotype"/>
          <w:i/>
          <w:spacing w:val="-3"/>
          <w:sz w:val="24"/>
        </w:rPr>
        <w:t xml:space="preserve"> </w:t>
      </w:r>
      <w:r>
        <w:rPr>
          <w:rFonts w:ascii="Palatino Linotype" w:hAnsi="Palatino Linotype"/>
          <w:i/>
          <w:sz w:val="24"/>
        </w:rPr>
        <w:t>Dalam</w:t>
      </w:r>
      <w:r>
        <w:rPr>
          <w:rFonts w:ascii="Palatino Linotype" w:hAnsi="Palatino Linotype"/>
          <w:i/>
          <w:spacing w:val="-6"/>
          <w:sz w:val="24"/>
        </w:rPr>
        <w:t xml:space="preserve"> </w:t>
      </w:r>
      <w:r>
        <w:rPr>
          <w:rFonts w:ascii="Palatino Linotype" w:hAnsi="Palatino Linotype"/>
          <w:i/>
          <w:sz w:val="24"/>
        </w:rPr>
        <w:t>Hukum</w:t>
      </w:r>
      <w:r>
        <w:rPr>
          <w:rFonts w:ascii="Palatino Linotype" w:hAnsi="Palatino Linotype"/>
          <w:i/>
          <w:spacing w:val="-3"/>
          <w:sz w:val="24"/>
        </w:rPr>
        <w:t xml:space="preserve"> </w:t>
      </w:r>
      <w:r>
        <w:rPr>
          <w:rFonts w:ascii="Palatino Linotype" w:hAnsi="Palatino Linotype"/>
          <w:i/>
          <w:sz w:val="24"/>
        </w:rPr>
        <w:t>Islam</w:t>
      </w:r>
      <w:r>
        <w:rPr>
          <w:rFonts w:ascii="Palatino Linotype" w:hAnsi="Palatino Linotype"/>
          <w:sz w:val="24"/>
        </w:rPr>
        <w:t>.</w:t>
      </w:r>
      <w:r>
        <w:rPr>
          <w:rFonts w:ascii="Palatino Linotype" w:hAnsi="Palatino Linotype"/>
          <w:spacing w:val="-3"/>
          <w:sz w:val="24"/>
        </w:rPr>
        <w:t xml:space="preserve"> </w:t>
      </w:r>
      <w:r>
        <w:rPr>
          <w:rFonts w:ascii="Palatino Linotype" w:hAnsi="Palatino Linotype"/>
          <w:sz w:val="24"/>
        </w:rPr>
        <w:t>Jakarta: PT RajaGrafindo, 2010.</w:t>
      </w:r>
    </w:p>
    <w:p w:rsidR="00AC33A4" w:rsidRDefault="008020FF">
      <w:pPr>
        <w:spacing w:before="153" w:line="254" w:lineRule="auto"/>
        <w:ind w:left="588" w:hanging="480"/>
        <w:rPr>
          <w:rFonts w:ascii="Palatino Linotype"/>
          <w:sz w:val="24"/>
        </w:rPr>
      </w:pPr>
      <w:r>
        <w:rPr>
          <w:rFonts w:ascii="Palatino Linotype"/>
          <w:sz w:val="24"/>
        </w:rPr>
        <w:t>A</w:t>
      </w:r>
      <w:r>
        <w:rPr>
          <w:rFonts w:ascii="Palatino Linotype"/>
          <w:spacing w:val="-15"/>
          <w:sz w:val="24"/>
        </w:rPr>
        <w:t xml:space="preserve"> </w:t>
      </w:r>
      <w:r>
        <w:rPr>
          <w:rFonts w:ascii="Palatino Linotype"/>
          <w:sz w:val="24"/>
        </w:rPr>
        <w:t>Nurachmad.</w:t>
      </w:r>
      <w:r>
        <w:rPr>
          <w:rFonts w:ascii="Palatino Linotype"/>
          <w:spacing w:val="-15"/>
          <w:sz w:val="24"/>
        </w:rPr>
        <w:t xml:space="preserve"> </w:t>
      </w:r>
      <w:r>
        <w:rPr>
          <w:rFonts w:ascii="Palatino Linotype"/>
          <w:i/>
          <w:sz w:val="24"/>
        </w:rPr>
        <w:t>Hak</w:t>
      </w:r>
      <w:r>
        <w:rPr>
          <w:rFonts w:ascii="Palatino Linotype"/>
          <w:i/>
          <w:spacing w:val="-15"/>
          <w:sz w:val="24"/>
        </w:rPr>
        <w:t xml:space="preserve"> </w:t>
      </w:r>
      <w:r>
        <w:rPr>
          <w:rFonts w:ascii="Palatino Linotype"/>
          <w:i/>
          <w:sz w:val="24"/>
        </w:rPr>
        <w:t>Kekayaan</w:t>
      </w:r>
      <w:r>
        <w:rPr>
          <w:rFonts w:ascii="Palatino Linotype"/>
          <w:i/>
          <w:spacing w:val="-14"/>
          <w:sz w:val="24"/>
        </w:rPr>
        <w:t xml:space="preserve"> </w:t>
      </w:r>
      <w:r>
        <w:rPr>
          <w:rFonts w:ascii="Palatino Linotype"/>
          <w:i/>
          <w:sz w:val="24"/>
        </w:rPr>
        <w:t>Intelektual</w:t>
      </w:r>
      <w:r>
        <w:rPr>
          <w:rFonts w:ascii="Palatino Linotype"/>
          <w:i/>
          <w:spacing w:val="-12"/>
          <w:sz w:val="24"/>
        </w:rPr>
        <w:t xml:space="preserve"> </w:t>
      </w:r>
      <w:r>
        <w:rPr>
          <w:rFonts w:ascii="Palatino Linotype"/>
          <w:i/>
          <w:sz w:val="24"/>
        </w:rPr>
        <w:t>Dan</w:t>
      </w:r>
      <w:r>
        <w:rPr>
          <w:rFonts w:ascii="Palatino Linotype"/>
          <w:i/>
          <w:spacing w:val="-14"/>
          <w:sz w:val="24"/>
        </w:rPr>
        <w:t xml:space="preserve"> </w:t>
      </w:r>
      <w:r>
        <w:rPr>
          <w:rFonts w:ascii="Palatino Linotype"/>
          <w:i/>
          <w:sz w:val="24"/>
        </w:rPr>
        <w:t>Perlindungannya</w:t>
      </w:r>
      <w:r>
        <w:rPr>
          <w:rFonts w:ascii="Palatino Linotype"/>
          <w:i/>
          <w:spacing w:val="-13"/>
          <w:sz w:val="24"/>
        </w:rPr>
        <w:t xml:space="preserve"> </w:t>
      </w:r>
      <w:r>
        <w:rPr>
          <w:rFonts w:ascii="Palatino Linotype"/>
          <w:i/>
          <w:sz w:val="24"/>
        </w:rPr>
        <w:t>Di</w:t>
      </w:r>
      <w:r>
        <w:rPr>
          <w:rFonts w:ascii="Palatino Linotype"/>
          <w:i/>
          <w:spacing w:val="-13"/>
          <w:sz w:val="24"/>
        </w:rPr>
        <w:t xml:space="preserve"> </w:t>
      </w:r>
      <w:r>
        <w:rPr>
          <w:rFonts w:ascii="Palatino Linotype"/>
          <w:i/>
          <w:sz w:val="24"/>
        </w:rPr>
        <w:t>Indonesia</w:t>
      </w:r>
      <w:r>
        <w:rPr>
          <w:rFonts w:ascii="Palatino Linotype"/>
          <w:sz w:val="24"/>
        </w:rPr>
        <w:t>.</w:t>
      </w:r>
      <w:r>
        <w:rPr>
          <w:rFonts w:ascii="Palatino Linotype"/>
          <w:spacing w:val="-15"/>
          <w:sz w:val="24"/>
        </w:rPr>
        <w:t xml:space="preserve"> </w:t>
      </w:r>
      <w:r>
        <w:rPr>
          <w:rFonts w:ascii="Palatino Linotype"/>
          <w:sz w:val="24"/>
        </w:rPr>
        <w:t>Jakarta:</w:t>
      </w:r>
      <w:r>
        <w:rPr>
          <w:rFonts w:ascii="Palatino Linotype"/>
          <w:spacing w:val="-15"/>
          <w:sz w:val="24"/>
        </w:rPr>
        <w:t xml:space="preserve"> </w:t>
      </w:r>
      <w:r>
        <w:rPr>
          <w:rFonts w:ascii="Palatino Linotype"/>
          <w:sz w:val="24"/>
        </w:rPr>
        <w:t>Pustaka Nusantara, 2012.</w:t>
      </w:r>
    </w:p>
    <w:p w:rsidR="00AC33A4" w:rsidRDefault="008020FF">
      <w:pPr>
        <w:spacing w:before="161"/>
        <w:ind w:left="108"/>
        <w:rPr>
          <w:rFonts w:ascii="Palatino Linotype"/>
          <w:sz w:val="24"/>
        </w:rPr>
      </w:pPr>
      <w:r>
        <w:rPr>
          <w:rFonts w:ascii="Palatino Linotype"/>
          <w:sz w:val="24"/>
        </w:rPr>
        <w:t>A</w:t>
      </w:r>
      <w:r>
        <w:rPr>
          <w:rFonts w:ascii="Palatino Linotype"/>
          <w:spacing w:val="8"/>
          <w:sz w:val="24"/>
        </w:rPr>
        <w:t xml:space="preserve"> </w:t>
      </w:r>
      <w:r>
        <w:rPr>
          <w:rFonts w:ascii="Palatino Linotype"/>
          <w:sz w:val="24"/>
        </w:rPr>
        <w:t>Syafrinal,</w:t>
      </w:r>
      <w:r>
        <w:rPr>
          <w:rFonts w:ascii="Palatino Linotype"/>
          <w:spacing w:val="10"/>
          <w:sz w:val="24"/>
        </w:rPr>
        <w:t xml:space="preserve"> </w:t>
      </w:r>
      <w:r>
        <w:rPr>
          <w:rFonts w:ascii="Palatino Linotype"/>
          <w:sz w:val="24"/>
        </w:rPr>
        <w:t>M</w:t>
      </w:r>
      <w:r>
        <w:rPr>
          <w:rFonts w:ascii="Palatino Linotype"/>
          <w:spacing w:val="8"/>
          <w:sz w:val="24"/>
        </w:rPr>
        <w:t xml:space="preserve"> </w:t>
      </w:r>
      <w:r>
        <w:rPr>
          <w:rFonts w:ascii="Palatino Linotype"/>
          <w:sz w:val="24"/>
        </w:rPr>
        <w:t>Almaksur.</w:t>
      </w:r>
      <w:r>
        <w:rPr>
          <w:rFonts w:ascii="Palatino Linotype"/>
          <w:spacing w:val="14"/>
          <w:sz w:val="24"/>
        </w:rPr>
        <w:t xml:space="preserve"> </w:t>
      </w:r>
      <w:r>
        <w:rPr>
          <w:rFonts w:ascii="Palatino Linotype"/>
          <w:i/>
          <w:sz w:val="24"/>
        </w:rPr>
        <w:t>Perlindungan</w:t>
      </w:r>
      <w:r>
        <w:rPr>
          <w:rFonts w:ascii="Palatino Linotype"/>
          <w:i/>
          <w:spacing w:val="10"/>
          <w:sz w:val="24"/>
        </w:rPr>
        <w:t xml:space="preserve"> </w:t>
      </w:r>
      <w:r>
        <w:rPr>
          <w:rFonts w:ascii="Palatino Linotype"/>
          <w:i/>
          <w:sz w:val="24"/>
        </w:rPr>
        <w:t>Hak</w:t>
      </w:r>
      <w:r>
        <w:rPr>
          <w:rFonts w:ascii="Palatino Linotype"/>
          <w:i/>
          <w:spacing w:val="11"/>
          <w:sz w:val="24"/>
        </w:rPr>
        <w:t xml:space="preserve"> </w:t>
      </w:r>
      <w:r>
        <w:rPr>
          <w:rFonts w:ascii="Palatino Linotype"/>
          <w:i/>
          <w:sz w:val="24"/>
        </w:rPr>
        <w:t>Kekayaan</w:t>
      </w:r>
      <w:r>
        <w:rPr>
          <w:rFonts w:ascii="Palatino Linotype"/>
          <w:i/>
          <w:spacing w:val="10"/>
          <w:sz w:val="24"/>
        </w:rPr>
        <w:t xml:space="preserve"> </w:t>
      </w:r>
      <w:r>
        <w:rPr>
          <w:rFonts w:ascii="Palatino Linotype"/>
          <w:i/>
          <w:sz w:val="24"/>
        </w:rPr>
        <w:t>Intelektual</w:t>
      </w:r>
      <w:r>
        <w:rPr>
          <w:rFonts w:ascii="Palatino Linotype"/>
          <w:i/>
          <w:spacing w:val="11"/>
          <w:sz w:val="24"/>
        </w:rPr>
        <w:t xml:space="preserve"> </w:t>
      </w:r>
      <w:r>
        <w:rPr>
          <w:rFonts w:ascii="Palatino Linotype"/>
          <w:i/>
          <w:sz w:val="24"/>
        </w:rPr>
        <w:t>Dalam</w:t>
      </w:r>
      <w:r>
        <w:rPr>
          <w:rFonts w:ascii="Palatino Linotype"/>
          <w:i/>
          <w:spacing w:val="8"/>
          <w:sz w:val="24"/>
        </w:rPr>
        <w:t xml:space="preserve"> </w:t>
      </w:r>
      <w:r>
        <w:rPr>
          <w:rFonts w:ascii="Palatino Linotype"/>
          <w:i/>
          <w:sz w:val="24"/>
        </w:rPr>
        <w:t>Perspektif</w:t>
      </w:r>
      <w:r>
        <w:rPr>
          <w:rFonts w:ascii="Palatino Linotype"/>
          <w:i/>
          <w:spacing w:val="13"/>
          <w:sz w:val="24"/>
        </w:rPr>
        <w:t xml:space="preserve"> </w:t>
      </w:r>
      <w:r>
        <w:rPr>
          <w:rFonts w:ascii="Palatino Linotype"/>
          <w:i/>
          <w:spacing w:val="-2"/>
          <w:sz w:val="24"/>
        </w:rPr>
        <w:t>Hukum</w:t>
      </w:r>
      <w:r>
        <w:rPr>
          <w:rFonts w:ascii="Palatino Linotype"/>
          <w:spacing w:val="-2"/>
          <w:sz w:val="24"/>
        </w:rPr>
        <w:t>.</w:t>
      </w:r>
    </w:p>
    <w:p w:rsidR="00AC33A4" w:rsidRDefault="008020FF">
      <w:pPr>
        <w:pStyle w:val="BodyText"/>
        <w:spacing w:before="17"/>
        <w:ind w:left="588"/>
        <w:jc w:val="left"/>
        <w:rPr>
          <w:rFonts w:ascii="Palatino Linotype"/>
        </w:rPr>
      </w:pPr>
      <w:r>
        <w:rPr>
          <w:rFonts w:ascii="Palatino Linotype"/>
        </w:rPr>
        <w:t>Yogyakarta:</w:t>
      </w:r>
      <w:r>
        <w:rPr>
          <w:rFonts w:ascii="Palatino Linotype"/>
          <w:spacing w:val="-7"/>
        </w:rPr>
        <w:t xml:space="preserve"> </w:t>
      </w:r>
      <w:r>
        <w:rPr>
          <w:rFonts w:ascii="Palatino Linotype"/>
        </w:rPr>
        <w:t>Mitra</w:t>
      </w:r>
      <w:r>
        <w:rPr>
          <w:rFonts w:ascii="Palatino Linotype"/>
          <w:spacing w:val="-5"/>
        </w:rPr>
        <w:t xml:space="preserve"> </w:t>
      </w:r>
      <w:r>
        <w:rPr>
          <w:rFonts w:ascii="Palatino Linotype"/>
        </w:rPr>
        <w:t>Wacana</w:t>
      </w:r>
      <w:r>
        <w:rPr>
          <w:rFonts w:ascii="Palatino Linotype"/>
          <w:spacing w:val="-6"/>
        </w:rPr>
        <w:t xml:space="preserve"> </w:t>
      </w:r>
      <w:r>
        <w:rPr>
          <w:rFonts w:ascii="Palatino Linotype"/>
        </w:rPr>
        <w:t>Media,</w:t>
      </w:r>
      <w:r>
        <w:rPr>
          <w:rFonts w:ascii="Palatino Linotype"/>
          <w:spacing w:val="-3"/>
        </w:rPr>
        <w:t xml:space="preserve"> </w:t>
      </w:r>
      <w:r>
        <w:rPr>
          <w:rFonts w:ascii="Palatino Linotype"/>
          <w:spacing w:val="-4"/>
        </w:rPr>
        <w:t>2008.</w:t>
      </w:r>
    </w:p>
    <w:p w:rsidR="00AC33A4" w:rsidRDefault="008020FF">
      <w:pPr>
        <w:spacing w:before="180"/>
        <w:ind w:left="108"/>
        <w:rPr>
          <w:rFonts w:ascii="Palatino Linotype"/>
          <w:sz w:val="24"/>
        </w:rPr>
      </w:pPr>
      <w:r>
        <w:rPr>
          <w:rFonts w:ascii="Palatino Linotype"/>
          <w:sz w:val="24"/>
        </w:rPr>
        <w:t>A</w:t>
      </w:r>
      <w:r>
        <w:rPr>
          <w:rFonts w:ascii="Palatino Linotype"/>
          <w:spacing w:val="-3"/>
          <w:sz w:val="24"/>
        </w:rPr>
        <w:t xml:space="preserve"> </w:t>
      </w:r>
      <w:r>
        <w:rPr>
          <w:rFonts w:ascii="Palatino Linotype"/>
          <w:sz w:val="24"/>
        </w:rPr>
        <w:t>Zain.</w:t>
      </w:r>
      <w:r>
        <w:rPr>
          <w:rFonts w:ascii="Palatino Linotype"/>
          <w:spacing w:val="-3"/>
          <w:sz w:val="24"/>
        </w:rPr>
        <w:t xml:space="preserve"> </w:t>
      </w:r>
      <w:r>
        <w:rPr>
          <w:rFonts w:ascii="Palatino Linotype"/>
          <w:i/>
          <w:sz w:val="24"/>
        </w:rPr>
        <w:t>Hukum</w:t>
      </w:r>
      <w:r>
        <w:rPr>
          <w:rFonts w:ascii="Palatino Linotype"/>
          <w:i/>
          <w:spacing w:val="-9"/>
          <w:sz w:val="24"/>
        </w:rPr>
        <w:t xml:space="preserve"> </w:t>
      </w:r>
      <w:r>
        <w:rPr>
          <w:rFonts w:ascii="Palatino Linotype"/>
          <w:i/>
          <w:sz w:val="24"/>
        </w:rPr>
        <w:t>Perkawinan</w:t>
      </w:r>
      <w:r>
        <w:rPr>
          <w:rFonts w:ascii="Palatino Linotype"/>
          <w:i/>
          <w:spacing w:val="-4"/>
          <w:sz w:val="24"/>
        </w:rPr>
        <w:t xml:space="preserve"> </w:t>
      </w:r>
      <w:r>
        <w:rPr>
          <w:rFonts w:ascii="Palatino Linotype"/>
          <w:i/>
          <w:sz w:val="24"/>
        </w:rPr>
        <w:t>Dalam</w:t>
      </w:r>
      <w:r>
        <w:rPr>
          <w:rFonts w:ascii="Palatino Linotype"/>
          <w:i/>
          <w:spacing w:val="-2"/>
          <w:sz w:val="24"/>
        </w:rPr>
        <w:t xml:space="preserve"> </w:t>
      </w:r>
      <w:r>
        <w:rPr>
          <w:rFonts w:ascii="Palatino Linotype"/>
          <w:i/>
          <w:sz w:val="24"/>
        </w:rPr>
        <w:t>Islam</w:t>
      </w:r>
      <w:r>
        <w:rPr>
          <w:rFonts w:ascii="Palatino Linotype"/>
          <w:sz w:val="24"/>
        </w:rPr>
        <w:t>.</w:t>
      </w:r>
      <w:r>
        <w:rPr>
          <w:rFonts w:ascii="Palatino Linotype"/>
          <w:spacing w:val="-2"/>
          <w:sz w:val="24"/>
        </w:rPr>
        <w:t xml:space="preserve"> </w:t>
      </w:r>
      <w:r>
        <w:rPr>
          <w:rFonts w:ascii="Palatino Linotype"/>
          <w:sz w:val="24"/>
        </w:rPr>
        <w:t>Jakarta:</w:t>
      </w:r>
      <w:r>
        <w:rPr>
          <w:rFonts w:ascii="Palatino Linotype"/>
          <w:spacing w:val="-5"/>
          <w:sz w:val="24"/>
        </w:rPr>
        <w:t xml:space="preserve"> </w:t>
      </w:r>
      <w:r>
        <w:rPr>
          <w:rFonts w:ascii="Palatino Linotype"/>
          <w:sz w:val="24"/>
        </w:rPr>
        <w:t>Sinar</w:t>
      </w:r>
      <w:r>
        <w:rPr>
          <w:rFonts w:ascii="Palatino Linotype"/>
          <w:spacing w:val="-2"/>
          <w:sz w:val="24"/>
        </w:rPr>
        <w:t xml:space="preserve"> </w:t>
      </w:r>
      <w:r>
        <w:rPr>
          <w:rFonts w:ascii="Palatino Linotype"/>
          <w:sz w:val="24"/>
        </w:rPr>
        <w:t>Grafika,</w:t>
      </w:r>
      <w:r>
        <w:rPr>
          <w:rFonts w:ascii="Palatino Linotype"/>
          <w:spacing w:val="-2"/>
          <w:sz w:val="24"/>
        </w:rPr>
        <w:t xml:space="preserve"> 2017.</w:t>
      </w:r>
    </w:p>
    <w:p w:rsidR="00AC33A4" w:rsidRDefault="008020FF">
      <w:pPr>
        <w:spacing w:before="180" w:line="252" w:lineRule="auto"/>
        <w:ind w:left="588" w:right="327" w:hanging="480"/>
        <w:jc w:val="both"/>
        <w:rPr>
          <w:rFonts w:ascii="Palatino Linotype"/>
          <w:sz w:val="24"/>
        </w:rPr>
      </w:pPr>
      <w:r>
        <w:rPr>
          <w:rFonts w:ascii="Palatino Linotype"/>
          <w:sz w:val="24"/>
        </w:rPr>
        <w:t>Abdul</w:t>
      </w:r>
      <w:r>
        <w:rPr>
          <w:rFonts w:ascii="Palatino Linotype"/>
          <w:spacing w:val="-3"/>
          <w:sz w:val="24"/>
        </w:rPr>
        <w:t xml:space="preserve"> </w:t>
      </w:r>
      <w:r>
        <w:rPr>
          <w:rFonts w:ascii="Palatino Linotype"/>
          <w:sz w:val="24"/>
        </w:rPr>
        <w:t>Kadir</w:t>
      </w:r>
      <w:r>
        <w:rPr>
          <w:rFonts w:ascii="Palatino Linotype"/>
          <w:spacing w:val="-3"/>
          <w:sz w:val="24"/>
        </w:rPr>
        <w:t xml:space="preserve"> </w:t>
      </w:r>
      <w:r>
        <w:rPr>
          <w:rFonts w:ascii="Palatino Linotype"/>
          <w:sz w:val="24"/>
        </w:rPr>
        <w:t>Muhammad.</w:t>
      </w:r>
      <w:r>
        <w:rPr>
          <w:rFonts w:ascii="Palatino Linotype"/>
          <w:spacing w:val="-2"/>
          <w:sz w:val="24"/>
        </w:rPr>
        <w:t xml:space="preserve"> </w:t>
      </w:r>
      <w:r>
        <w:rPr>
          <w:rFonts w:ascii="Palatino Linotype"/>
          <w:i/>
          <w:sz w:val="24"/>
        </w:rPr>
        <w:t>Hukum</w:t>
      </w:r>
      <w:r>
        <w:rPr>
          <w:rFonts w:ascii="Palatino Linotype"/>
          <w:i/>
          <w:spacing w:val="-3"/>
          <w:sz w:val="24"/>
        </w:rPr>
        <w:t xml:space="preserve"> </w:t>
      </w:r>
      <w:r>
        <w:rPr>
          <w:rFonts w:ascii="Palatino Linotype"/>
          <w:i/>
          <w:sz w:val="24"/>
        </w:rPr>
        <w:t>Ekonomi</w:t>
      </w:r>
      <w:r>
        <w:rPr>
          <w:rFonts w:ascii="Palatino Linotype"/>
          <w:i/>
          <w:spacing w:val="-3"/>
          <w:sz w:val="24"/>
        </w:rPr>
        <w:t xml:space="preserve"> </w:t>
      </w:r>
      <w:r>
        <w:rPr>
          <w:rFonts w:ascii="Palatino Linotype"/>
          <w:i/>
          <w:sz w:val="24"/>
        </w:rPr>
        <w:t>Hak</w:t>
      </w:r>
      <w:r>
        <w:rPr>
          <w:rFonts w:ascii="Palatino Linotype"/>
          <w:i/>
          <w:spacing w:val="-5"/>
          <w:sz w:val="24"/>
        </w:rPr>
        <w:t xml:space="preserve"> </w:t>
      </w:r>
      <w:r>
        <w:rPr>
          <w:rFonts w:ascii="Palatino Linotype"/>
          <w:i/>
          <w:sz w:val="24"/>
        </w:rPr>
        <w:t>Kekayaan</w:t>
      </w:r>
      <w:r>
        <w:rPr>
          <w:rFonts w:ascii="Palatino Linotype"/>
          <w:i/>
          <w:spacing w:val="-3"/>
          <w:sz w:val="24"/>
        </w:rPr>
        <w:t xml:space="preserve"> </w:t>
      </w:r>
      <w:r>
        <w:rPr>
          <w:rFonts w:ascii="Palatino Linotype"/>
          <w:i/>
          <w:sz w:val="24"/>
        </w:rPr>
        <w:t>Intelektual</w:t>
      </w:r>
      <w:r>
        <w:rPr>
          <w:rFonts w:ascii="Palatino Linotype"/>
          <w:sz w:val="24"/>
        </w:rPr>
        <w:t>.</w:t>
      </w:r>
      <w:r>
        <w:rPr>
          <w:rFonts w:ascii="Palatino Linotype"/>
          <w:spacing w:val="-3"/>
          <w:sz w:val="24"/>
        </w:rPr>
        <w:t xml:space="preserve"> </w:t>
      </w:r>
      <w:r>
        <w:rPr>
          <w:rFonts w:ascii="Palatino Linotype"/>
          <w:sz w:val="24"/>
        </w:rPr>
        <w:t>Bandung:</w:t>
      </w:r>
      <w:r>
        <w:rPr>
          <w:rFonts w:ascii="Palatino Linotype"/>
          <w:spacing w:val="-3"/>
          <w:sz w:val="24"/>
        </w:rPr>
        <w:t xml:space="preserve"> </w:t>
      </w:r>
      <w:r>
        <w:rPr>
          <w:rFonts w:ascii="Palatino Linotype"/>
          <w:sz w:val="24"/>
        </w:rPr>
        <w:t>PT.</w:t>
      </w:r>
      <w:r>
        <w:rPr>
          <w:rFonts w:ascii="Palatino Linotype"/>
          <w:spacing w:val="-3"/>
          <w:sz w:val="24"/>
        </w:rPr>
        <w:t xml:space="preserve"> </w:t>
      </w:r>
      <w:r>
        <w:rPr>
          <w:rFonts w:ascii="Palatino Linotype"/>
          <w:sz w:val="24"/>
        </w:rPr>
        <w:t>Citra Aditya, 2007.</w:t>
      </w:r>
    </w:p>
    <w:p w:rsidR="00AC33A4" w:rsidRDefault="008020FF">
      <w:pPr>
        <w:spacing w:before="163" w:line="376" w:lineRule="auto"/>
        <w:ind w:left="108" w:right="1879"/>
        <w:jc w:val="both"/>
        <w:rPr>
          <w:rFonts w:ascii="Palatino Linotype" w:hAnsi="Palatino Linotype"/>
          <w:sz w:val="24"/>
        </w:rPr>
      </w:pPr>
      <w:r>
        <w:rPr>
          <w:rFonts w:ascii="Palatino Linotype" w:hAnsi="Palatino Linotype"/>
          <w:sz w:val="24"/>
        </w:rPr>
        <w:t>Abu</w:t>
      </w:r>
      <w:r>
        <w:rPr>
          <w:rFonts w:ascii="Palatino Linotype" w:hAnsi="Palatino Linotype"/>
          <w:spacing w:val="-10"/>
          <w:sz w:val="24"/>
        </w:rPr>
        <w:t xml:space="preserve"> </w:t>
      </w:r>
      <w:r>
        <w:rPr>
          <w:rFonts w:ascii="Palatino Linotype" w:hAnsi="Palatino Linotype"/>
          <w:sz w:val="24"/>
        </w:rPr>
        <w:t>Hamid</w:t>
      </w:r>
      <w:r>
        <w:rPr>
          <w:rFonts w:ascii="Palatino Linotype" w:hAnsi="Palatino Linotype"/>
          <w:spacing w:val="-6"/>
          <w:sz w:val="24"/>
        </w:rPr>
        <w:t xml:space="preserve"> </w:t>
      </w:r>
      <w:r>
        <w:rPr>
          <w:rFonts w:ascii="Palatino Linotype" w:hAnsi="Palatino Linotype"/>
          <w:sz w:val="24"/>
        </w:rPr>
        <w:t>Al-Ghazali.</w:t>
      </w:r>
      <w:r>
        <w:rPr>
          <w:rFonts w:ascii="Palatino Linotype" w:hAnsi="Palatino Linotype"/>
          <w:spacing w:val="-5"/>
          <w:sz w:val="24"/>
        </w:rPr>
        <w:t xml:space="preserve"> </w:t>
      </w:r>
      <w:r>
        <w:rPr>
          <w:rFonts w:ascii="Palatino Linotype" w:hAnsi="Palatino Linotype"/>
          <w:i/>
          <w:sz w:val="24"/>
        </w:rPr>
        <w:t>Ihya’</w:t>
      </w:r>
      <w:r>
        <w:rPr>
          <w:rFonts w:ascii="Palatino Linotype" w:hAnsi="Palatino Linotype"/>
          <w:i/>
          <w:spacing w:val="-5"/>
          <w:sz w:val="24"/>
        </w:rPr>
        <w:t xml:space="preserve"> </w:t>
      </w:r>
      <w:r>
        <w:rPr>
          <w:rFonts w:ascii="Palatino Linotype" w:hAnsi="Palatino Linotype"/>
          <w:i/>
          <w:sz w:val="24"/>
        </w:rPr>
        <w:t>Ulum</w:t>
      </w:r>
      <w:r>
        <w:rPr>
          <w:rFonts w:ascii="Palatino Linotype" w:hAnsi="Palatino Linotype"/>
          <w:i/>
          <w:spacing w:val="-4"/>
          <w:sz w:val="24"/>
        </w:rPr>
        <w:t xml:space="preserve"> </w:t>
      </w:r>
      <w:r>
        <w:rPr>
          <w:rFonts w:ascii="Palatino Linotype" w:hAnsi="Palatino Linotype"/>
          <w:i/>
          <w:sz w:val="24"/>
        </w:rPr>
        <w:t>Al-</w:t>
      </w:r>
      <w:r>
        <w:rPr>
          <w:rFonts w:ascii="Palatino Linotype" w:hAnsi="Palatino Linotype"/>
          <w:i/>
          <w:spacing w:val="-6"/>
          <w:sz w:val="24"/>
        </w:rPr>
        <w:t xml:space="preserve"> </w:t>
      </w:r>
      <w:r>
        <w:rPr>
          <w:rFonts w:ascii="Palatino Linotype" w:hAnsi="Palatino Linotype"/>
          <w:i/>
          <w:sz w:val="24"/>
        </w:rPr>
        <w:t>Din</w:t>
      </w:r>
      <w:r>
        <w:rPr>
          <w:rFonts w:ascii="Palatino Linotype" w:hAnsi="Palatino Linotype"/>
          <w:sz w:val="24"/>
        </w:rPr>
        <w:t>.</w:t>
      </w:r>
      <w:r>
        <w:rPr>
          <w:rFonts w:ascii="Palatino Linotype" w:hAnsi="Palatino Linotype"/>
          <w:spacing w:val="-7"/>
          <w:sz w:val="24"/>
        </w:rPr>
        <w:t xml:space="preserve"> </w:t>
      </w:r>
      <w:r>
        <w:rPr>
          <w:rFonts w:ascii="Palatino Linotype" w:hAnsi="Palatino Linotype"/>
          <w:sz w:val="24"/>
        </w:rPr>
        <w:t>Beirut:</w:t>
      </w:r>
      <w:r>
        <w:rPr>
          <w:rFonts w:ascii="Palatino Linotype" w:hAnsi="Palatino Linotype"/>
          <w:spacing w:val="-5"/>
          <w:sz w:val="24"/>
        </w:rPr>
        <w:t xml:space="preserve"> </w:t>
      </w:r>
      <w:r>
        <w:rPr>
          <w:rFonts w:ascii="Palatino Linotype" w:hAnsi="Palatino Linotype"/>
          <w:sz w:val="24"/>
        </w:rPr>
        <w:t>Dar</w:t>
      </w:r>
      <w:r>
        <w:rPr>
          <w:rFonts w:ascii="Palatino Linotype" w:hAnsi="Palatino Linotype"/>
          <w:spacing w:val="-6"/>
          <w:sz w:val="24"/>
        </w:rPr>
        <w:t xml:space="preserve"> </w:t>
      </w:r>
      <w:r>
        <w:rPr>
          <w:rFonts w:ascii="Palatino Linotype" w:hAnsi="Palatino Linotype"/>
          <w:sz w:val="24"/>
        </w:rPr>
        <w:t>Al-Ma’arif,</w:t>
      </w:r>
      <w:r>
        <w:rPr>
          <w:rFonts w:ascii="Palatino Linotype" w:hAnsi="Palatino Linotype"/>
          <w:spacing w:val="-5"/>
          <w:sz w:val="24"/>
        </w:rPr>
        <w:t xml:space="preserve"> </w:t>
      </w:r>
      <w:r>
        <w:rPr>
          <w:rFonts w:ascii="Palatino Linotype" w:hAnsi="Palatino Linotype"/>
          <w:sz w:val="24"/>
        </w:rPr>
        <w:t xml:space="preserve">1960. Ahmad Idris. </w:t>
      </w:r>
      <w:r>
        <w:rPr>
          <w:rFonts w:ascii="Palatino Linotype" w:hAnsi="Palatino Linotype"/>
          <w:i/>
          <w:sz w:val="24"/>
        </w:rPr>
        <w:t>FIkih as Syafi’iyah</w:t>
      </w:r>
      <w:r>
        <w:rPr>
          <w:rFonts w:ascii="Palatino Linotype" w:hAnsi="Palatino Linotype"/>
          <w:sz w:val="24"/>
        </w:rPr>
        <w:t>. Jakarta: Karya Indah, 2012.</w:t>
      </w:r>
    </w:p>
    <w:p w:rsidR="00AC33A4" w:rsidRDefault="008020FF">
      <w:pPr>
        <w:pStyle w:val="BodyText"/>
        <w:spacing w:line="254" w:lineRule="auto"/>
        <w:ind w:left="588" w:right="78" w:hanging="480"/>
        <w:rPr>
          <w:rFonts w:ascii="Palatino Linotype" w:hAnsi="Palatino Linotype"/>
        </w:rPr>
      </w:pPr>
      <w:r>
        <w:rPr>
          <w:rFonts w:ascii="Palatino Linotype" w:hAnsi="Palatino Linotype"/>
        </w:rPr>
        <w:t xml:space="preserve">Ahmad Ropei, Endah Robiatul Adaiyah. “Formulasi Hukum Perlindungan Hak Kekayaan Intelektual Dalam Kerangka Maqoshid As-Syari’ah.” </w:t>
      </w:r>
      <w:r>
        <w:rPr>
          <w:rFonts w:ascii="Palatino Linotype" w:hAnsi="Palatino Linotype"/>
          <w:i/>
        </w:rPr>
        <w:t xml:space="preserve">Jurnal Hukum Ekonomi Syariah </w:t>
      </w:r>
      <w:r>
        <w:rPr>
          <w:rFonts w:ascii="Palatino Linotype" w:hAnsi="Palatino Linotype"/>
        </w:rPr>
        <w:t>04, no. 02 (2020): 165–79.</w:t>
      </w:r>
    </w:p>
    <w:p w:rsidR="00AC33A4" w:rsidRDefault="008020FF">
      <w:pPr>
        <w:spacing w:before="145"/>
        <w:ind w:left="108"/>
        <w:jc w:val="both"/>
        <w:rPr>
          <w:rFonts w:ascii="Palatino Linotype"/>
          <w:sz w:val="24"/>
        </w:rPr>
      </w:pPr>
      <w:r>
        <w:rPr>
          <w:rFonts w:ascii="Palatino Linotype"/>
          <w:sz w:val="24"/>
        </w:rPr>
        <w:t>Ahmad</w:t>
      </w:r>
      <w:r>
        <w:rPr>
          <w:rFonts w:ascii="Palatino Linotype"/>
          <w:spacing w:val="-5"/>
          <w:sz w:val="24"/>
        </w:rPr>
        <w:t xml:space="preserve"> </w:t>
      </w:r>
      <w:r>
        <w:rPr>
          <w:rFonts w:ascii="Palatino Linotype"/>
          <w:sz w:val="24"/>
        </w:rPr>
        <w:t>Syarifuddin.</w:t>
      </w:r>
      <w:r>
        <w:rPr>
          <w:rFonts w:ascii="Palatino Linotype"/>
          <w:spacing w:val="-1"/>
          <w:sz w:val="24"/>
        </w:rPr>
        <w:t xml:space="preserve"> </w:t>
      </w:r>
      <w:r>
        <w:rPr>
          <w:rFonts w:ascii="Palatino Linotype"/>
          <w:i/>
          <w:sz w:val="24"/>
        </w:rPr>
        <w:t>Hukum</w:t>
      </w:r>
      <w:r>
        <w:rPr>
          <w:rFonts w:ascii="Palatino Linotype"/>
          <w:i/>
          <w:spacing w:val="-1"/>
          <w:sz w:val="24"/>
        </w:rPr>
        <w:t xml:space="preserve"> </w:t>
      </w:r>
      <w:r>
        <w:rPr>
          <w:rFonts w:ascii="Palatino Linotype"/>
          <w:i/>
          <w:sz w:val="24"/>
        </w:rPr>
        <w:t>Keluarga</w:t>
      </w:r>
      <w:r>
        <w:rPr>
          <w:rFonts w:ascii="Palatino Linotype"/>
          <w:i/>
          <w:spacing w:val="-5"/>
          <w:sz w:val="24"/>
        </w:rPr>
        <w:t xml:space="preserve"> </w:t>
      </w:r>
      <w:r>
        <w:rPr>
          <w:rFonts w:ascii="Palatino Linotype"/>
          <w:i/>
          <w:sz w:val="24"/>
        </w:rPr>
        <w:t>Islam</w:t>
      </w:r>
      <w:r>
        <w:rPr>
          <w:rFonts w:ascii="Palatino Linotype"/>
          <w:i/>
          <w:spacing w:val="-2"/>
          <w:sz w:val="24"/>
        </w:rPr>
        <w:t xml:space="preserve"> </w:t>
      </w:r>
      <w:r>
        <w:rPr>
          <w:rFonts w:ascii="Palatino Linotype"/>
          <w:i/>
          <w:sz w:val="24"/>
        </w:rPr>
        <w:t>Di</w:t>
      </w:r>
      <w:r>
        <w:rPr>
          <w:rFonts w:ascii="Palatino Linotype"/>
          <w:i/>
          <w:spacing w:val="-3"/>
          <w:sz w:val="24"/>
        </w:rPr>
        <w:t xml:space="preserve"> </w:t>
      </w:r>
      <w:r>
        <w:rPr>
          <w:rFonts w:ascii="Palatino Linotype"/>
          <w:i/>
          <w:sz w:val="24"/>
        </w:rPr>
        <w:t>Indonesia</w:t>
      </w:r>
      <w:r>
        <w:rPr>
          <w:rFonts w:ascii="Palatino Linotype"/>
          <w:sz w:val="24"/>
        </w:rPr>
        <w:t>.</w:t>
      </w:r>
      <w:r>
        <w:rPr>
          <w:rFonts w:ascii="Palatino Linotype"/>
          <w:spacing w:val="-5"/>
          <w:sz w:val="24"/>
        </w:rPr>
        <w:t xml:space="preserve"> </w:t>
      </w:r>
      <w:r>
        <w:rPr>
          <w:rFonts w:ascii="Palatino Linotype"/>
          <w:sz w:val="24"/>
        </w:rPr>
        <w:t>Jakarta:</w:t>
      </w:r>
      <w:r>
        <w:rPr>
          <w:rFonts w:ascii="Palatino Linotype"/>
          <w:spacing w:val="-11"/>
          <w:sz w:val="24"/>
        </w:rPr>
        <w:t xml:space="preserve"> </w:t>
      </w:r>
      <w:r>
        <w:rPr>
          <w:rFonts w:ascii="Palatino Linotype"/>
          <w:sz w:val="24"/>
        </w:rPr>
        <w:t>Kencana,</w:t>
      </w:r>
      <w:r>
        <w:rPr>
          <w:rFonts w:ascii="Palatino Linotype"/>
          <w:spacing w:val="-4"/>
          <w:sz w:val="24"/>
        </w:rPr>
        <w:t xml:space="preserve"> </w:t>
      </w:r>
      <w:r>
        <w:rPr>
          <w:rFonts w:ascii="Palatino Linotype"/>
          <w:spacing w:val="-2"/>
          <w:sz w:val="24"/>
        </w:rPr>
        <w:t>2017.</w:t>
      </w:r>
    </w:p>
    <w:p w:rsidR="00AC33A4" w:rsidRDefault="008020FF">
      <w:pPr>
        <w:spacing w:before="180" w:line="254" w:lineRule="auto"/>
        <w:ind w:left="588" w:hanging="480"/>
        <w:rPr>
          <w:rFonts w:ascii="Palatino Linotype"/>
          <w:sz w:val="24"/>
        </w:rPr>
      </w:pPr>
      <w:r>
        <w:rPr>
          <w:rFonts w:ascii="Palatino Linotype"/>
          <w:sz w:val="24"/>
        </w:rPr>
        <w:t>Ahmad</w:t>
      </w:r>
      <w:r>
        <w:rPr>
          <w:rFonts w:ascii="Palatino Linotype"/>
          <w:spacing w:val="-3"/>
          <w:sz w:val="24"/>
        </w:rPr>
        <w:t xml:space="preserve"> </w:t>
      </w:r>
      <w:r>
        <w:rPr>
          <w:rFonts w:ascii="Palatino Linotype"/>
          <w:sz w:val="24"/>
        </w:rPr>
        <w:t>Zainuddin.</w:t>
      </w:r>
      <w:r>
        <w:rPr>
          <w:rFonts w:ascii="Palatino Linotype"/>
          <w:spacing w:val="-4"/>
          <w:sz w:val="24"/>
        </w:rPr>
        <w:t xml:space="preserve"> </w:t>
      </w:r>
      <w:r>
        <w:rPr>
          <w:rFonts w:ascii="Palatino Linotype"/>
          <w:i/>
          <w:sz w:val="24"/>
        </w:rPr>
        <w:t>Hukum</w:t>
      </w:r>
      <w:r>
        <w:rPr>
          <w:rFonts w:ascii="Palatino Linotype"/>
          <w:i/>
          <w:spacing w:val="-3"/>
          <w:sz w:val="24"/>
        </w:rPr>
        <w:t xml:space="preserve"> </w:t>
      </w:r>
      <w:r>
        <w:rPr>
          <w:rFonts w:ascii="Palatino Linotype"/>
          <w:i/>
          <w:sz w:val="24"/>
        </w:rPr>
        <w:t>Kekayaan</w:t>
      </w:r>
      <w:r>
        <w:rPr>
          <w:rFonts w:ascii="Palatino Linotype"/>
          <w:i/>
          <w:spacing w:val="-3"/>
          <w:sz w:val="24"/>
        </w:rPr>
        <w:t xml:space="preserve"> </w:t>
      </w:r>
      <w:r>
        <w:rPr>
          <w:rFonts w:ascii="Palatino Linotype"/>
          <w:i/>
          <w:sz w:val="24"/>
        </w:rPr>
        <w:t>Intelektual</w:t>
      </w:r>
      <w:r>
        <w:rPr>
          <w:rFonts w:ascii="Palatino Linotype"/>
          <w:i/>
          <w:spacing w:val="-3"/>
          <w:sz w:val="24"/>
        </w:rPr>
        <w:t xml:space="preserve"> </w:t>
      </w:r>
      <w:r>
        <w:rPr>
          <w:rFonts w:ascii="Palatino Linotype"/>
          <w:i/>
          <w:sz w:val="24"/>
        </w:rPr>
        <w:t>Dalam</w:t>
      </w:r>
      <w:r>
        <w:rPr>
          <w:rFonts w:ascii="Palatino Linotype"/>
          <w:i/>
          <w:spacing w:val="-3"/>
          <w:sz w:val="24"/>
        </w:rPr>
        <w:t xml:space="preserve"> </w:t>
      </w:r>
      <w:r>
        <w:rPr>
          <w:rFonts w:ascii="Palatino Linotype"/>
          <w:i/>
          <w:sz w:val="24"/>
        </w:rPr>
        <w:t>Perspektif</w:t>
      </w:r>
      <w:r>
        <w:rPr>
          <w:rFonts w:ascii="Palatino Linotype"/>
          <w:i/>
          <w:spacing w:val="-3"/>
          <w:sz w:val="24"/>
        </w:rPr>
        <w:t xml:space="preserve"> </w:t>
      </w:r>
      <w:r>
        <w:rPr>
          <w:rFonts w:ascii="Palatino Linotype"/>
          <w:i/>
          <w:sz w:val="24"/>
        </w:rPr>
        <w:t>Islam</w:t>
      </w:r>
      <w:r>
        <w:rPr>
          <w:rFonts w:ascii="Palatino Linotype"/>
          <w:i/>
          <w:spacing w:val="-3"/>
          <w:sz w:val="24"/>
        </w:rPr>
        <w:t xml:space="preserve"> </w:t>
      </w:r>
      <w:r>
        <w:rPr>
          <w:rFonts w:ascii="Palatino Linotype"/>
          <w:i/>
          <w:sz w:val="24"/>
        </w:rPr>
        <w:t>Dan</w:t>
      </w:r>
      <w:r>
        <w:rPr>
          <w:rFonts w:ascii="Palatino Linotype"/>
          <w:i/>
          <w:spacing w:val="-3"/>
          <w:sz w:val="24"/>
        </w:rPr>
        <w:t xml:space="preserve"> </w:t>
      </w:r>
      <w:r>
        <w:rPr>
          <w:rFonts w:ascii="Palatino Linotype"/>
          <w:i/>
          <w:sz w:val="24"/>
        </w:rPr>
        <w:t>Positif</w:t>
      </w:r>
      <w:r>
        <w:rPr>
          <w:rFonts w:ascii="Palatino Linotype"/>
          <w:sz w:val="24"/>
        </w:rPr>
        <w:t>.</w:t>
      </w:r>
      <w:r>
        <w:rPr>
          <w:rFonts w:ascii="Palatino Linotype"/>
          <w:spacing w:val="-3"/>
          <w:sz w:val="24"/>
        </w:rPr>
        <w:t xml:space="preserve"> </w:t>
      </w:r>
      <w:r>
        <w:rPr>
          <w:rFonts w:ascii="Palatino Linotype"/>
          <w:sz w:val="24"/>
        </w:rPr>
        <w:t>Jakarta: Sinar Grafika, 2020.</w:t>
      </w:r>
    </w:p>
    <w:p w:rsidR="00AC33A4" w:rsidRDefault="008020FF">
      <w:pPr>
        <w:spacing w:before="158" w:line="374" w:lineRule="auto"/>
        <w:ind w:left="108" w:right="1289"/>
        <w:rPr>
          <w:rFonts w:ascii="Palatino Linotype" w:hAnsi="Palatino Linotype"/>
          <w:sz w:val="24"/>
        </w:rPr>
      </w:pPr>
      <w:r>
        <w:rPr>
          <w:rFonts w:ascii="Palatino Linotype" w:hAnsi="Palatino Linotype"/>
          <w:sz w:val="24"/>
        </w:rPr>
        <w:t>Al-Qur’an,</w:t>
      </w:r>
      <w:r>
        <w:rPr>
          <w:rFonts w:ascii="Palatino Linotype" w:hAnsi="Palatino Linotype"/>
          <w:spacing w:val="-8"/>
          <w:sz w:val="24"/>
        </w:rPr>
        <w:t xml:space="preserve"> </w:t>
      </w:r>
      <w:r>
        <w:rPr>
          <w:rFonts w:ascii="Palatino Linotype" w:hAnsi="Palatino Linotype"/>
          <w:sz w:val="24"/>
        </w:rPr>
        <w:t>Tim</w:t>
      </w:r>
      <w:r>
        <w:rPr>
          <w:rFonts w:ascii="Palatino Linotype" w:hAnsi="Palatino Linotype"/>
          <w:spacing w:val="-9"/>
          <w:sz w:val="24"/>
        </w:rPr>
        <w:t xml:space="preserve"> </w:t>
      </w:r>
      <w:r>
        <w:rPr>
          <w:rFonts w:ascii="Palatino Linotype" w:hAnsi="Palatino Linotype"/>
          <w:sz w:val="24"/>
        </w:rPr>
        <w:t>Penerjemah.</w:t>
      </w:r>
      <w:r>
        <w:rPr>
          <w:rFonts w:ascii="Palatino Linotype" w:hAnsi="Palatino Linotype"/>
          <w:spacing w:val="-2"/>
          <w:sz w:val="24"/>
        </w:rPr>
        <w:t xml:space="preserve"> </w:t>
      </w:r>
      <w:r>
        <w:rPr>
          <w:rFonts w:ascii="Palatino Linotype" w:hAnsi="Palatino Linotype"/>
          <w:i/>
          <w:sz w:val="24"/>
        </w:rPr>
        <w:t>Al-Qur’an</w:t>
      </w:r>
      <w:r>
        <w:rPr>
          <w:rFonts w:ascii="Palatino Linotype" w:hAnsi="Palatino Linotype"/>
          <w:i/>
          <w:spacing w:val="-10"/>
          <w:sz w:val="24"/>
        </w:rPr>
        <w:t xml:space="preserve"> </w:t>
      </w:r>
      <w:r>
        <w:rPr>
          <w:rFonts w:ascii="Palatino Linotype" w:hAnsi="Palatino Linotype"/>
          <w:i/>
          <w:sz w:val="24"/>
        </w:rPr>
        <w:t>Dan</w:t>
      </w:r>
      <w:r>
        <w:rPr>
          <w:rFonts w:ascii="Palatino Linotype" w:hAnsi="Palatino Linotype"/>
          <w:i/>
          <w:spacing w:val="-10"/>
          <w:sz w:val="24"/>
        </w:rPr>
        <w:t xml:space="preserve"> </w:t>
      </w:r>
      <w:r>
        <w:rPr>
          <w:rFonts w:ascii="Palatino Linotype" w:hAnsi="Palatino Linotype"/>
          <w:i/>
          <w:sz w:val="24"/>
        </w:rPr>
        <w:t>Tafsir</w:t>
      </w:r>
      <w:r>
        <w:rPr>
          <w:rFonts w:ascii="Palatino Linotype" w:hAnsi="Palatino Linotype"/>
          <w:sz w:val="24"/>
        </w:rPr>
        <w:t>.</w:t>
      </w:r>
      <w:r>
        <w:rPr>
          <w:rFonts w:ascii="Palatino Linotype" w:hAnsi="Palatino Linotype"/>
          <w:spacing w:val="-8"/>
          <w:sz w:val="24"/>
        </w:rPr>
        <w:t xml:space="preserve"> </w:t>
      </w:r>
      <w:r>
        <w:rPr>
          <w:rFonts w:ascii="Palatino Linotype" w:hAnsi="Palatino Linotype"/>
          <w:sz w:val="24"/>
        </w:rPr>
        <w:t>Pekanbaru:</w:t>
      </w:r>
      <w:r>
        <w:rPr>
          <w:rFonts w:ascii="Palatino Linotype" w:hAnsi="Palatino Linotype"/>
          <w:spacing w:val="-8"/>
          <w:sz w:val="24"/>
        </w:rPr>
        <w:t xml:space="preserve"> </w:t>
      </w:r>
      <w:r>
        <w:rPr>
          <w:rFonts w:ascii="Palatino Linotype" w:hAnsi="Palatino Linotype"/>
          <w:sz w:val="24"/>
        </w:rPr>
        <w:t>Uin</w:t>
      </w:r>
      <w:r>
        <w:rPr>
          <w:rFonts w:ascii="Palatino Linotype" w:hAnsi="Palatino Linotype"/>
          <w:spacing w:val="-6"/>
          <w:sz w:val="24"/>
        </w:rPr>
        <w:t xml:space="preserve"> </w:t>
      </w:r>
      <w:r>
        <w:rPr>
          <w:rFonts w:ascii="Palatino Linotype" w:hAnsi="Palatino Linotype"/>
          <w:sz w:val="24"/>
        </w:rPr>
        <w:t>Press,</w:t>
      </w:r>
      <w:r>
        <w:rPr>
          <w:rFonts w:ascii="Palatino Linotype" w:hAnsi="Palatino Linotype"/>
          <w:spacing w:val="-8"/>
          <w:sz w:val="24"/>
        </w:rPr>
        <w:t xml:space="preserve"> </w:t>
      </w:r>
      <w:r>
        <w:rPr>
          <w:rFonts w:ascii="Palatino Linotype" w:hAnsi="Palatino Linotype"/>
          <w:sz w:val="24"/>
        </w:rPr>
        <w:t xml:space="preserve">1991. Al-Qurtubi. </w:t>
      </w:r>
      <w:r>
        <w:rPr>
          <w:rFonts w:ascii="Palatino Linotype" w:hAnsi="Palatino Linotype"/>
          <w:i/>
          <w:sz w:val="24"/>
        </w:rPr>
        <w:t>Tafsir Al-Qurtubi</w:t>
      </w:r>
      <w:r>
        <w:rPr>
          <w:rFonts w:ascii="Palatino Linotype" w:hAnsi="Palatino Linotype"/>
          <w:sz w:val="24"/>
        </w:rPr>
        <w:t>. Beirut: Dar al-Kutub al-Ilmiyah, 2006.</w:t>
      </w:r>
    </w:p>
    <w:p w:rsidR="00AC33A4" w:rsidRDefault="008020FF">
      <w:pPr>
        <w:pStyle w:val="BodyText"/>
        <w:spacing w:line="252" w:lineRule="auto"/>
        <w:ind w:left="588" w:hanging="480"/>
        <w:jc w:val="left"/>
        <w:rPr>
          <w:rFonts w:ascii="Palatino Linotype" w:hAnsi="Palatino Linotype"/>
        </w:rPr>
      </w:pPr>
      <w:r>
        <w:rPr>
          <w:rFonts w:ascii="Palatino Linotype" w:hAnsi="Palatino Linotype"/>
        </w:rPr>
        <w:t>Arliman,</w:t>
      </w:r>
      <w:r>
        <w:rPr>
          <w:rFonts w:ascii="Palatino Linotype" w:hAnsi="Palatino Linotype"/>
          <w:spacing w:val="-4"/>
        </w:rPr>
        <w:t xml:space="preserve"> </w:t>
      </w:r>
      <w:r>
        <w:rPr>
          <w:rFonts w:ascii="Palatino Linotype" w:hAnsi="Palatino Linotype"/>
        </w:rPr>
        <w:t>Laurensius.</w:t>
      </w:r>
      <w:r>
        <w:rPr>
          <w:rFonts w:ascii="Palatino Linotype" w:hAnsi="Palatino Linotype"/>
          <w:spacing w:val="-4"/>
        </w:rPr>
        <w:t xml:space="preserve"> </w:t>
      </w:r>
      <w:r>
        <w:rPr>
          <w:rFonts w:ascii="Palatino Linotype" w:hAnsi="Palatino Linotype"/>
        </w:rPr>
        <w:t>“Mewujudkan</w:t>
      </w:r>
      <w:r>
        <w:rPr>
          <w:rFonts w:ascii="Palatino Linotype" w:hAnsi="Palatino Linotype"/>
          <w:spacing w:val="-4"/>
        </w:rPr>
        <w:t xml:space="preserve"> </w:t>
      </w:r>
      <w:r>
        <w:rPr>
          <w:rFonts w:ascii="Palatino Linotype" w:hAnsi="Palatino Linotype"/>
        </w:rPr>
        <w:t>Penegakan</w:t>
      </w:r>
      <w:r>
        <w:rPr>
          <w:rFonts w:ascii="Palatino Linotype" w:hAnsi="Palatino Linotype"/>
          <w:spacing w:val="-4"/>
        </w:rPr>
        <w:t xml:space="preserve"> </w:t>
      </w:r>
      <w:r>
        <w:rPr>
          <w:rFonts w:ascii="Palatino Linotype" w:hAnsi="Palatino Linotype"/>
        </w:rPr>
        <w:t>Hukum</w:t>
      </w:r>
      <w:r>
        <w:rPr>
          <w:rFonts w:ascii="Palatino Linotype" w:hAnsi="Palatino Linotype"/>
          <w:spacing w:val="-6"/>
        </w:rPr>
        <w:t xml:space="preserve"> </w:t>
      </w:r>
      <w:r>
        <w:rPr>
          <w:rFonts w:ascii="Palatino Linotype" w:hAnsi="Palatino Linotype"/>
        </w:rPr>
        <w:t>Yang</w:t>
      </w:r>
      <w:r>
        <w:rPr>
          <w:rFonts w:ascii="Palatino Linotype" w:hAnsi="Palatino Linotype"/>
          <w:spacing w:val="-5"/>
        </w:rPr>
        <w:t xml:space="preserve"> </w:t>
      </w:r>
      <w:r>
        <w:rPr>
          <w:rFonts w:ascii="Palatino Linotype" w:hAnsi="Palatino Linotype"/>
        </w:rPr>
        <w:t>Baik</w:t>
      </w:r>
      <w:r>
        <w:rPr>
          <w:rFonts w:ascii="Palatino Linotype" w:hAnsi="Palatino Linotype"/>
          <w:spacing w:val="-4"/>
        </w:rPr>
        <w:t xml:space="preserve"> </w:t>
      </w:r>
      <w:r>
        <w:rPr>
          <w:rFonts w:ascii="Palatino Linotype" w:hAnsi="Palatino Linotype"/>
        </w:rPr>
        <w:t>Untuk</w:t>
      </w:r>
      <w:r>
        <w:rPr>
          <w:rFonts w:ascii="Palatino Linotype" w:hAnsi="Palatino Linotype"/>
          <w:spacing w:val="-5"/>
        </w:rPr>
        <w:t xml:space="preserve"> </w:t>
      </w:r>
      <w:r>
        <w:rPr>
          <w:rFonts w:ascii="Palatino Linotype" w:hAnsi="Palatino Linotype"/>
        </w:rPr>
        <w:t xml:space="preserve">Mewujudkan Indonesia Sebagai Negara Hukum.” </w:t>
      </w:r>
      <w:r>
        <w:rPr>
          <w:rFonts w:ascii="Palatino Linotype" w:hAnsi="Palatino Linotype"/>
          <w:i/>
        </w:rPr>
        <w:t xml:space="preserve">Doctrinal </w:t>
      </w:r>
      <w:r>
        <w:rPr>
          <w:rFonts w:ascii="Palatino Linotype" w:hAnsi="Palatino Linotype"/>
        </w:rPr>
        <w:t>2, no. 2 (2020): 509–32.</w:t>
      </w:r>
    </w:p>
    <w:p w:rsidR="00AC33A4" w:rsidRDefault="008020FF">
      <w:pPr>
        <w:spacing w:before="161"/>
        <w:ind w:left="108"/>
        <w:rPr>
          <w:rFonts w:ascii="Palatino Linotype" w:hAnsi="Palatino Linotype"/>
          <w:sz w:val="24"/>
        </w:rPr>
      </w:pPr>
      <w:r>
        <w:rPr>
          <w:rFonts w:ascii="Palatino Linotype" w:hAnsi="Palatino Linotype"/>
          <w:sz w:val="24"/>
        </w:rPr>
        <w:t>B</w:t>
      </w:r>
      <w:r>
        <w:rPr>
          <w:rFonts w:ascii="Palatino Linotype" w:hAnsi="Palatino Linotype"/>
          <w:spacing w:val="-4"/>
          <w:sz w:val="24"/>
        </w:rPr>
        <w:t xml:space="preserve"> </w:t>
      </w:r>
      <w:r>
        <w:rPr>
          <w:rFonts w:ascii="Palatino Linotype" w:hAnsi="Palatino Linotype"/>
          <w:sz w:val="24"/>
        </w:rPr>
        <w:t>Al</w:t>
      </w:r>
      <w:r>
        <w:rPr>
          <w:rFonts w:ascii="Palatino Linotype" w:hAnsi="Palatino Linotype"/>
          <w:spacing w:val="-7"/>
          <w:sz w:val="24"/>
        </w:rPr>
        <w:t xml:space="preserve"> </w:t>
      </w:r>
      <w:r>
        <w:rPr>
          <w:rFonts w:ascii="Palatino Linotype" w:hAnsi="Palatino Linotype"/>
          <w:sz w:val="24"/>
        </w:rPr>
        <w:t>Kasani.</w:t>
      </w:r>
      <w:r>
        <w:rPr>
          <w:rFonts w:ascii="Palatino Linotype" w:hAnsi="Palatino Linotype"/>
          <w:spacing w:val="-2"/>
          <w:sz w:val="24"/>
        </w:rPr>
        <w:t xml:space="preserve"> </w:t>
      </w:r>
      <w:r>
        <w:rPr>
          <w:rFonts w:ascii="Palatino Linotype" w:hAnsi="Palatino Linotype"/>
          <w:i/>
          <w:sz w:val="24"/>
        </w:rPr>
        <w:t>Badai’</w:t>
      </w:r>
      <w:r>
        <w:rPr>
          <w:rFonts w:ascii="Palatino Linotype" w:hAnsi="Palatino Linotype"/>
          <w:i/>
          <w:spacing w:val="-1"/>
          <w:sz w:val="24"/>
        </w:rPr>
        <w:t xml:space="preserve"> </w:t>
      </w:r>
      <w:r>
        <w:rPr>
          <w:rFonts w:ascii="Palatino Linotype" w:hAnsi="Palatino Linotype"/>
          <w:i/>
          <w:sz w:val="24"/>
        </w:rPr>
        <w:t>Al-Sanai’</w:t>
      </w:r>
      <w:r>
        <w:rPr>
          <w:rFonts w:ascii="Palatino Linotype" w:hAnsi="Palatino Linotype"/>
          <w:i/>
          <w:spacing w:val="-2"/>
          <w:sz w:val="24"/>
        </w:rPr>
        <w:t xml:space="preserve"> </w:t>
      </w:r>
      <w:r>
        <w:rPr>
          <w:rFonts w:ascii="Palatino Linotype" w:hAnsi="Palatino Linotype"/>
          <w:i/>
          <w:sz w:val="24"/>
        </w:rPr>
        <w:t>Fi</w:t>
      </w:r>
      <w:r>
        <w:rPr>
          <w:rFonts w:ascii="Palatino Linotype" w:hAnsi="Palatino Linotype"/>
          <w:i/>
          <w:spacing w:val="-6"/>
          <w:sz w:val="24"/>
        </w:rPr>
        <w:t xml:space="preserve"> </w:t>
      </w:r>
      <w:r>
        <w:rPr>
          <w:rFonts w:ascii="Palatino Linotype" w:hAnsi="Palatino Linotype"/>
          <w:i/>
          <w:sz w:val="24"/>
        </w:rPr>
        <w:t>Tartib</w:t>
      </w:r>
      <w:r>
        <w:rPr>
          <w:rFonts w:ascii="Palatino Linotype" w:hAnsi="Palatino Linotype"/>
          <w:i/>
          <w:spacing w:val="-8"/>
          <w:sz w:val="24"/>
        </w:rPr>
        <w:t xml:space="preserve"> </w:t>
      </w:r>
      <w:r>
        <w:rPr>
          <w:rFonts w:ascii="Palatino Linotype" w:hAnsi="Palatino Linotype"/>
          <w:i/>
          <w:sz w:val="24"/>
        </w:rPr>
        <w:t>Al-Sharai</w:t>
      </w:r>
      <w:r>
        <w:rPr>
          <w:rFonts w:ascii="Palatino Linotype" w:hAnsi="Palatino Linotype"/>
          <w:sz w:val="24"/>
        </w:rPr>
        <w:t>.</w:t>
      </w:r>
      <w:r>
        <w:rPr>
          <w:rFonts w:ascii="Palatino Linotype" w:hAnsi="Palatino Linotype"/>
          <w:spacing w:val="-2"/>
          <w:sz w:val="24"/>
        </w:rPr>
        <w:t xml:space="preserve"> </w:t>
      </w:r>
      <w:r>
        <w:rPr>
          <w:rFonts w:ascii="Palatino Linotype" w:hAnsi="Palatino Linotype"/>
          <w:sz w:val="24"/>
        </w:rPr>
        <w:t>Beirut:</w:t>
      </w:r>
      <w:r>
        <w:rPr>
          <w:rFonts w:ascii="Palatino Linotype" w:hAnsi="Palatino Linotype"/>
          <w:spacing w:val="-4"/>
          <w:sz w:val="24"/>
        </w:rPr>
        <w:t xml:space="preserve"> </w:t>
      </w:r>
      <w:r>
        <w:rPr>
          <w:rFonts w:ascii="Palatino Linotype" w:hAnsi="Palatino Linotype"/>
          <w:sz w:val="24"/>
        </w:rPr>
        <w:t>Dar</w:t>
      </w:r>
      <w:r>
        <w:rPr>
          <w:rFonts w:ascii="Palatino Linotype" w:hAnsi="Palatino Linotype"/>
          <w:spacing w:val="-1"/>
          <w:sz w:val="24"/>
        </w:rPr>
        <w:t xml:space="preserve"> </w:t>
      </w:r>
      <w:r>
        <w:rPr>
          <w:rFonts w:ascii="Palatino Linotype" w:hAnsi="Palatino Linotype"/>
          <w:sz w:val="24"/>
        </w:rPr>
        <w:t>al-Kutub</w:t>
      </w:r>
      <w:r>
        <w:rPr>
          <w:rFonts w:ascii="Palatino Linotype" w:hAnsi="Palatino Linotype"/>
          <w:spacing w:val="-5"/>
          <w:sz w:val="24"/>
        </w:rPr>
        <w:t xml:space="preserve"> </w:t>
      </w:r>
      <w:r>
        <w:rPr>
          <w:rFonts w:ascii="Palatino Linotype" w:hAnsi="Palatino Linotype"/>
          <w:sz w:val="24"/>
        </w:rPr>
        <w:t>al-Ilmiyah,</w:t>
      </w:r>
      <w:r>
        <w:rPr>
          <w:rFonts w:ascii="Palatino Linotype" w:hAnsi="Palatino Linotype"/>
          <w:spacing w:val="-3"/>
          <w:sz w:val="24"/>
        </w:rPr>
        <w:t xml:space="preserve"> </w:t>
      </w:r>
      <w:r>
        <w:rPr>
          <w:rFonts w:ascii="Palatino Linotype" w:hAnsi="Palatino Linotype"/>
          <w:spacing w:val="-2"/>
          <w:sz w:val="24"/>
        </w:rPr>
        <w:t>2005.</w:t>
      </w:r>
    </w:p>
    <w:p w:rsidR="00AC33A4" w:rsidRDefault="008020FF">
      <w:pPr>
        <w:spacing w:before="180"/>
        <w:ind w:left="108"/>
        <w:jc w:val="both"/>
        <w:rPr>
          <w:rFonts w:ascii="Palatino Linotype"/>
          <w:i/>
          <w:sz w:val="24"/>
        </w:rPr>
      </w:pPr>
      <w:r>
        <w:rPr>
          <w:rFonts w:ascii="Palatino Linotype"/>
          <w:sz w:val="24"/>
        </w:rPr>
        <w:t>B</w:t>
      </w:r>
      <w:r>
        <w:rPr>
          <w:rFonts w:ascii="Palatino Linotype"/>
          <w:spacing w:val="2"/>
          <w:sz w:val="24"/>
        </w:rPr>
        <w:t xml:space="preserve"> </w:t>
      </w:r>
      <w:r>
        <w:rPr>
          <w:rFonts w:ascii="Palatino Linotype"/>
          <w:sz w:val="24"/>
        </w:rPr>
        <w:t>Setiawan.</w:t>
      </w:r>
      <w:r>
        <w:rPr>
          <w:rFonts w:ascii="Palatino Linotype"/>
          <w:spacing w:val="7"/>
          <w:sz w:val="24"/>
        </w:rPr>
        <w:t xml:space="preserve"> </w:t>
      </w:r>
      <w:r>
        <w:rPr>
          <w:rFonts w:ascii="Palatino Linotype"/>
          <w:i/>
          <w:sz w:val="24"/>
        </w:rPr>
        <w:t>Harta</w:t>
      </w:r>
      <w:r>
        <w:rPr>
          <w:rFonts w:ascii="Palatino Linotype"/>
          <w:i/>
          <w:spacing w:val="8"/>
          <w:sz w:val="24"/>
        </w:rPr>
        <w:t xml:space="preserve"> </w:t>
      </w:r>
      <w:r>
        <w:rPr>
          <w:rFonts w:ascii="Palatino Linotype"/>
          <w:i/>
          <w:sz w:val="24"/>
        </w:rPr>
        <w:t>Bersama</w:t>
      </w:r>
      <w:r>
        <w:rPr>
          <w:rFonts w:ascii="Palatino Linotype"/>
          <w:i/>
          <w:spacing w:val="2"/>
          <w:sz w:val="24"/>
        </w:rPr>
        <w:t xml:space="preserve"> </w:t>
      </w:r>
      <w:r>
        <w:rPr>
          <w:rFonts w:ascii="Palatino Linotype"/>
          <w:i/>
          <w:sz w:val="24"/>
        </w:rPr>
        <w:t>Dalam</w:t>
      </w:r>
      <w:r>
        <w:rPr>
          <w:rFonts w:ascii="Palatino Linotype"/>
          <w:i/>
          <w:spacing w:val="7"/>
          <w:sz w:val="24"/>
        </w:rPr>
        <w:t xml:space="preserve"> </w:t>
      </w:r>
      <w:r>
        <w:rPr>
          <w:rFonts w:ascii="Palatino Linotype"/>
          <w:i/>
          <w:sz w:val="24"/>
        </w:rPr>
        <w:t>Perkawinan:</w:t>
      </w:r>
      <w:r>
        <w:rPr>
          <w:rFonts w:ascii="Palatino Linotype"/>
          <w:i/>
          <w:spacing w:val="8"/>
          <w:sz w:val="24"/>
        </w:rPr>
        <w:t xml:space="preserve"> </w:t>
      </w:r>
      <w:r>
        <w:rPr>
          <w:rFonts w:ascii="Palatino Linotype"/>
          <w:i/>
          <w:sz w:val="24"/>
        </w:rPr>
        <w:t>Tinjauan Hukum</w:t>
      </w:r>
      <w:r>
        <w:rPr>
          <w:rFonts w:ascii="Palatino Linotype"/>
          <w:i/>
          <w:spacing w:val="6"/>
          <w:sz w:val="24"/>
        </w:rPr>
        <w:t xml:space="preserve"> </w:t>
      </w:r>
      <w:r>
        <w:rPr>
          <w:rFonts w:ascii="Palatino Linotype"/>
          <w:i/>
          <w:sz w:val="24"/>
        </w:rPr>
        <w:t>Keluarga</w:t>
      </w:r>
      <w:r>
        <w:rPr>
          <w:rFonts w:ascii="Palatino Linotype"/>
          <w:i/>
          <w:spacing w:val="6"/>
          <w:sz w:val="24"/>
        </w:rPr>
        <w:t xml:space="preserve"> </w:t>
      </w:r>
      <w:r>
        <w:rPr>
          <w:rFonts w:ascii="Palatino Linotype"/>
          <w:i/>
          <w:sz w:val="24"/>
        </w:rPr>
        <w:t>Islam</w:t>
      </w:r>
      <w:r>
        <w:rPr>
          <w:rFonts w:ascii="Palatino Linotype"/>
          <w:i/>
          <w:spacing w:val="8"/>
          <w:sz w:val="24"/>
        </w:rPr>
        <w:t xml:space="preserve"> </w:t>
      </w:r>
      <w:r>
        <w:rPr>
          <w:rFonts w:ascii="Palatino Linotype"/>
          <w:i/>
          <w:sz w:val="24"/>
        </w:rPr>
        <w:t>Dan</w:t>
      </w:r>
      <w:r>
        <w:rPr>
          <w:rFonts w:ascii="Palatino Linotype"/>
          <w:i/>
          <w:spacing w:val="1"/>
          <w:sz w:val="24"/>
        </w:rPr>
        <w:t xml:space="preserve"> </w:t>
      </w:r>
      <w:r>
        <w:rPr>
          <w:rFonts w:ascii="Palatino Linotype"/>
          <w:i/>
          <w:spacing w:val="-2"/>
          <w:sz w:val="24"/>
        </w:rPr>
        <w:t>Hukum</w:t>
      </w:r>
    </w:p>
    <w:p w:rsidR="00AC33A4" w:rsidRDefault="00AC33A4">
      <w:pPr>
        <w:jc w:val="both"/>
        <w:rPr>
          <w:rFonts w:ascii="Palatino Linotype"/>
          <w:i/>
          <w:sz w:val="24"/>
        </w:rPr>
        <w:sectPr w:rsidR="00AC33A4">
          <w:pgSz w:w="11930" w:h="16860"/>
          <w:pgMar w:top="1460" w:right="1133" w:bottom="2160" w:left="1133" w:header="284" w:footer="1966" w:gutter="0"/>
          <w:cols w:space="720"/>
        </w:sectPr>
      </w:pPr>
    </w:p>
    <w:p w:rsidR="00AC33A4" w:rsidRDefault="008020FF">
      <w:pPr>
        <w:spacing w:before="136"/>
        <w:ind w:left="588"/>
        <w:rPr>
          <w:rFonts w:ascii="Palatino Linotype"/>
          <w:sz w:val="24"/>
        </w:rPr>
      </w:pPr>
      <w:r>
        <w:rPr>
          <w:rFonts w:ascii="Palatino Linotype"/>
          <w:i/>
          <w:sz w:val="24"/>
        </w:rPr>
        <w:lastRenderedPageBreak/>
        <w:t>Positif</w:t>
      </w:r>
      <w:r>
        <w:rPr>
          <w:rFonts w:ascii="Palatino Linotype"/>
          <w:i/>
          <w:spacing w:val="-12"/>
          <w:sz w:val="24"/>
        </w:rPr>
        <w:t xml:space="preserve"> </w:t>
      </w:r>
      <w:r>
        <w:rPr>
          <w:rFonts w:ascii="Palatino Linotype"/>
          <w:i/>
          <w:sz w:val="24"/>
        </w:rPr>
        <w:t>Di</w:t>
      </w:r>
      <w:r>
        <w:rPr>
          <w:rFonts w:ascii="Palatino Linotype"/>
          <w:i/>
          <w:spacing w:val="-3"/>
          <w:sz w:val="24"/>
        </w:rPr>
        <w:t xml:space="preserve"> </w:t>
      </w:r>
      <w:r>
        <w:rPr>
          <w:rFonts w:ascii="Palatino Linotype"/>
          <w:i/>
          <w:sz w:val="24"/>
        </w:rPr>
        <w:t>Indonesia</w:t>
      </w:r>
      <w:r>
        <w:rPr>
          <w:rFonts w:ascii="Palatino Linotype"/>
          <w:sz w:val="24"/>
        </w:rPr>
        <w:t>.</w:t>
      </w:r>
      <w:r>
        <w:rPr>
          <w:rFonts w:ascii="Palatino Linotype"/>
          <w:spacing w:val="-6"/>
          <w:sz w:val="24"/>
        </w:rPr>
        <w:t xml:space="preserve"> </w:t>
      </w:r>
      <w:r>
        <w:rPr>
          <w:rFonts w:ascii="Palatino Linotype"/>
          <w:sz w:val="24"/>
        </w:rPr>
        <w:t>Jakarta:</w:t>
      </w:r>
      <w:r>
        <w:rPr>
          <w:rFonts w:ascii="Palatino Linotype"/>
          <w:spacing w:val="-5"/>
          <w:sz w:val="24"/>
        </w:rPr>
        <w:t xml:space="preserve"> </w:t>
      </w:r>
      <w:r>
        <w:rPr>
          <w:rFonts w:ascii="Palatino Linotype"/>
          <w:sz w:val="24"/>
        </w:rPr>
        <w:t>Prenadamedia</w:t>
      </w:r>
      <w:r>
        <w:rPr>
          <w:rFonts w:ascii="Palatino Linotype"/>
          <w:spacing w:val="-5"/>
          <w:sz w:val="24"/>
        </w:rPr>
        <w:t xml:space="preserve"> </w:t>
      </w:r>
      <w:r>
        <w:rPr>
          <w:rFonts w:ascii="Palatino Linotype"/>
          <w:sz w:val="24"/>
        </w:rPr>
        <w:t>Group,</w:t>
      </w:r>
      <w:r>
        <w:rPr>
          <w:rFonts w:ascii="Palatino Linotype"/>
          <w:spacing w:val="-5"/>
          <w:sz w:val="24"/>
        </w:rPr>
        <w:t xml:space="preserve"> </w:t>
      </w:r>
      <w:r>
        <w:rPr>
          <w:rFonts w:ascii="Palatino Linotype"/>
          <w:spacing w:val="-2"/>
          <w:sz w:val="24"/>
        </w:rPr>
        <w:t>2020.</w:t>
      </w:r>
    </w:p>
    <w:p w:rsidR="00AC33A4" w:rsidRDefault="008020FF">
      <w:pPr>
        <w:spacing w:before="180" w:line="252" w:lineRule="auto"/>
        <w:ind w:left="588" w:right="78" w:hanging="480"/>
        <w:jc w:val="both"/>
        <w:rPr>
          <w:rFonts w:ascii="Palatino Linotype"/>
          <w:sz w:val="24"/>
        </w:rPr>
      </w:pPr>
      <w:r>
        <w:rPr>
          <w:rFonts w:ascii="Palatino Linotype"/>
          <w:sz w:val="24"/>
        </w:rPr>
        <w:t xml:space="preserve">Bagus, Ramadhan Citra Sirgar Dewi Yanni Wibowo Firman. </w:t>
      </w:r>
      <w:r>
        <w:rPr>
          <w:rFonts w:ascii="Palatino Linotype"/>
          <w:i/>
          <w:sz w:val="24"/>
        </w:rPr>
        <w:t>Buku Ajar Buku Ajar Hak Kekayaan Intelektual</w:t>
      </w:r>
      <w:r>
        <w:rPr>
          <w:rFonts w:ascii="Palatino Linotype"/>
          <w:sz w:val="24"/>
        </w:rPr>
        <w:t>, 2023.</w:t>
      </w:r>
    </w:p>
    <w:p w:rsidR="00AC33A4" w:rsidRDefault="008020FF">
      <w:pPr>
        <w:spacing w:before="165" w:line="254" w:lineRule="auto"/>
        <w:ind w:left="588" w:right="80" w:hanging="480"/>
        <w:jc w:val="both"/>
        <w:rPr>
          <w:rFonts w:ascii="Palatino Linotype"/>
          <w:sz w:val="24"/>
        </w:rPr>
      </w:pPr>
      <w:r>
        <w:rPr>
          <w:rFonts w:ascii="Palatino Linotype"/>
          <w:sz w:val="24"/>
        </w:rPr>
        <w:t xml:space="preserve">Budi Setiawan. </w:t>
      </w:r>
      <w:r>
        <w:rPr>
          <w:rFonts w:ascii="Palatino Linotype"/>
          <w:i/>
          <w:sz w:val="24"/>
        </w:rPr>
        <w:t>Hak</w:t>
      </w:r>
      <w:r>
        <w:rPr>
          <w:rFonts w:ascii="Palatino Linotype"/>
          <w:i/>
          <w:spacing w:val="-3"/>
          <w:sz w:val="24"/>
        </w:rPr>
        <w:t xml:space="preserve"> </w:t>
      </w:r>
      <w:r>
        <w:rPr>
          <w:rFonts w:ascii="Palatino Linotype"/>
          <w:i/>
          <w:sz w:val="24"/>
        </w:rPr>
        <w:t>Kekayaan Intelektual</w:t>
      </w:r>
      <w:r>
        <w:rPr>
          <w:rFonts w:ascii="Palatino Linotype"/>
          <w:i/>
          <w:spacing w:val="-1"/>
          <w:sz w:val="24"/>
        </w:rPr>
        <w:t xml:space="preserve"> </w:t>
      </w:r>
      <w:r>
        <w:rPr>
          <w:rFonts w:ascii="Palatino Linotype"/>
          <w:i/>
          <w:sz w:val="24"/>
        </w:rPr>
        <w:t>Dan</w:t>
      </w:r>
      <w:r>
        <w:rPr>
          <w:rFonts w:ascii="Palatino Linotype"/>
          <w:i/>
          <w:spacing w:val="-2"/>
          <w:sz w:val="24"/>
        </w:rPr>
        <w:t xml:space="preserve"> </w:t>
      </w:r>
      <w:r>
        <w:rPr>
          <w:rFonts w:ascii="Palatino Linotype"/>
          <w:i/>
          <w:sz w:val="24"/>
        </w:rPr>
        <w:t>Implikasinya</w:t>
      </w:r>
      <w:r>
        <w:rPr>
          <w:rFonts w:ascii="Palatino Linotype"/>
          <w:i/>
          <w:spacing w:val="-4"/>
          <w:sz w:val="24"/>
        </w:rPr>
        <w:t xml:space="preserve"> </w:t>
      </w:r>
      <w:r>
        <w:rPr>
          <w:rFonts w:ascii="Palatino Linotype"/>
          <w:i/>
          <w:sz w:val="24"/>
        </w:rPr>
        <w:t>Dalam</w:t>
      </w:r>
      <w:r>
        <w:rPr>
          <w:rFonts w:ascii="Palatino Linotype"/>
          <w:i/>
          <w:spacing w:val="-2"/>
          <w:sz w:val="24"/>
        </w:rPr>
        <w:t xml:space="preserve"> </w:t>
      </w:r>
      <w:r>
        <w:rPr>
          <w:rFonts w:ascii="Palatino Linotype"/>
          <w:i/>
          <w:sz w:val="24"/>
        </w:rPr>
        <w:t>Hukum</w:t>
      </w:r>
      <w:r>
        <w:rPr>
          <w:rFonts w:ascii="Palatino Linotype"/>
          <w:i/>
          <w:spacing w:val="-2"/>
          <w:sz w:val="24"/>
        </w:rPr>
        <w:t xml:space="preserve"> </w:t>
      </w:r>
      <w:r>
        <w:rPr>
          <w:rFonts w:ascii="Palatino Linotype"/>
          <w:i/>
          <w:sz w:val="24"/>
        </w:rPr>
        <w:t>Perdata</w:t>
      </w:r>
      <w:r>
        <w:rPr>
          <w:rFonts w:ascii="Palatino Linotype"/>
          <w:sz w:val="24"/>
        </w:rPr>
        <w:t>. Bandung: PT Alumni, 2019.</w:t>
      </w:r>
    </w:p>
    <w:p w:rsidR="00AC33A4" w:rsidRDefault="008020FF">
      <w:pPr>
        <w:spacing w:before="156" w:line="254" w:lineRule="auto"/>
        <w:ind w:left="588" w:right="84" w:hanging="480"/>
        <w:jc w:val="both"/>
        <w:rPr>
          <w:rFonts w:ascii="Palatino Linotype"/>
          <w:sz w:val="24"/>
        </w:rPr>
      </w:pPr>
      <w:r>
        <w:rPr>
          <w:rFonts w:ascii="Palatino Linotype"/>
          <w:sz w:val="24"/>
        </w:rPr>
        <w:t xml:space="preserve">D Sudarsono. </w:t>
      </w:r>
      <w:r>
        <w:rPr>
          <w:rFonts w:ascii="Palatino Linotype"/>
          <w:i/>
          <w:sz w:val="24"/>
        </w:rPr>
        <w:t>Hukum Perkawinan Dan Harta Bersama Di Indonesia</w:t>
      </w:r>
      <w:r>
        <w:rPr>
          <w:rFonts w:ascii="Palatino Linotype"/>
          <w:sz w:val="24"/>
        </w:rPr>
        <w:t xml:space="preserve">. Jakarta: Sinar Grafika, </w:t>
      </w:r>
      <w:r>
        <w:rPr>
          <w:rFonts w:ascii="Palatino Linotype"/>
          <w:spacing w:val="-2"/>
          <w:sz w:val="24"/>
        </w:rPr>
        <w:t>2010.</w:t>
      </w:r>
    </w:p>
    <w:p w:rsidR="00AC33A4" w:rsidRDefault="008020FF">
      <w:pPr>
        <w:spacing w:before="161" w:line="252" w:lineRule="auto"/>
        <w:ind w:left="588" w:right="83" w:hanging="480"/>
        <w:jc w:val="both"/>
        <w:rPr>
          <w:rFonts w:ascii="Palatino Linotype"/>
          <w:sz w:val="24"/>
        </w:rPr>
      </w:pPr>
      <w:r>
        <w:rPr>
          <w:rFonts w:ascii="Palatino Linotype"/>
          <w:sz w:val="24"/>
        </w:rPr>
        <w:t xml:space="preserve">Dedi Nasution. </w:t>
      </w:r>
      <w:r>
        <w:rPr>
          <w:rFonts w:ascii="Palatino Linotype"/>
          <w:i/>
          <w:sz w:val="24"/>
        </w:rPr>
        <w:t>Sengketa Hak Kekayaan Intelektual Dalam Perkawinan</w:t>
      </w:r>
      <w:r>
        <w:rPr>
          <w:rFonts w:ascii="Palatino Linotype"/>
          <w:sz w:val="24"/>
        </w:rPr>
        <w:t>. Jakarta: Pustaka Litera, 2022.</w:t>
      </w:r>
    </w:p>
    <w:p w:rsidR="00AC33A4" w:rsidRDefault="008020FF">
      <w:pPr>
        <w:pStyle w:val="BodyText"/>
        <w:spacing w:before="167" w:line="252" w:lineRule="auto"/>
        <w:ind w:left="588" w:right="95" w:hanging="480"/>
        <w:rPr>
          <w:rFonts w:ascii="Palatino Linotype" w:hAnsi="Palatino Linotype"/>
        </w:rPr>
      </w:pPr>
      <w:r>
        <w:rPr>
          <w:rFonts w:ascii="Palatino Linotype" w:hAnsi="Palatino Linotype"/>
        </w:rPr>
        <w:t>Direktorat Jenderal Kekayaan Intelektual. “Modul Kekayaan Intelektual: Bidang Desain Industri,” 2019, 78.</w:t>
      </w:r>
    </w:p>
    <w:p w:rsidR="00AC33A4" w:rsidRDefault="008020FF">
      <w:pPr>
        <w:pStyle w:val="BodyText"/>
        <w:spacing w:before="160" w:line="254" w:lineRule="auto"/>
        <w:ind w:left="588" w:right="85" w:hanging="480"/>
        <w:rPr>
          <w:rFonts w:ascii="Palatino Linotype" w:hAnsi="Palatino Linotype"/>
        </w:rPr>
      </w:pPr>
      <w:r>
        <w:rPr>
          <w:rFonts w:ascii="Palatino Linotype" w:hAnsi="Palatino Linotype"/>
        </w:rPr>
        <w:t>Fadilah, Rizki, and Sukiati. “Hak Kekayaan Intelektu</w:t>
      </w:r>
      <w:r>
        <w:rPr>
          <w:rFonts w:ascii="Palatino Linotype" w:hAnsi="Palatino Linotype"/>
        </w:rPr>
        <w:t xml:space="preserve">al Sebagai Objek Harta Bersama Perspektif Hukum Positif Di Indonesia Dan Hukum Islam.” </w:t>
      </w:r>
      <w:r>
        <w:rPr>
          <w:rFonts w:ascii="Palatino Linotype" w:hAnsi="Palatino Linotype"/>
          <w:i/>
        </w:rPr>
        <w:t>Yustisi:</w:t>
      </w:r>
      <w:r>
        <w:rPr>
          <w:rFonts w:ascii="Palatino Linotype" w:hAnsi="Palatino Linotype"/>
          <w:i/>
          <w:spacing w:val="-3"/>
        </w:rPr>
        <w:t xml:space="preserve"> </w:t>
      </w:r>
      <w:r>
        <w:rPr>
          <w:rFonts w:ascii="Palatino Linotype" w:hAnsi="Palatino Linotype"/>
          <w:i/>
        </w:rPr>
        <w:t>Jurnal</w:t>
      </w:r>
      <w:r>
        <w:rPr>
          <w:rFonts w:ascii="Palatino Linotype" w:hAnsi="Palatino Linotype"/>
          <w:i/>
          <w:spacing w:val="-3"/>
        </w:rPr>
        <w:t xml:space="preserve"> </w:t>
      </w:r>
      <w:r>
        <w:rPr>
          <w:rFonts w:ascii="Palatino Linotype" w:hAnsi="Palatino Linotype"/>
          <w:i/>
        </w:rPr>
        <w:t>Hukum</w:t>
      </w:r>
      <w:r>
        <w:rPr>
          <w:rFonts w:ascii="Palatino Linotype" w:hAnsi="Palatino Linotype"/>
          <w:i/>
          <w:spacing w:val="-5"/>
        </w:rPr>
        <w:t xml:space="preserve"> </w:t>
      </w:r>
      <w:r>
        <w:rPr>
          <w:rFonts w:ascii="Palatino Linotype" w:hAnsi="Palatino Linotype"/>
          <w:i/>
        </w:rPr>
        <w:t xml:space="preserve">&amp; Hukum Islam </w:t>
      </w:r>
      <w:r>
        <w:rPr>
          <w:rFonts w:ascii="Palatino Linotype" w:hAnsi="Palatino Linotype"/>
        </w:rPr>
        <w:t>11, no. 1 (2024): 234–47.</w:t>
      </w:r>
    </w:p>
    <w:p w:rsidR="00AC33A4" w:rsidRDefault="008020FF">
      <w:pPr>
        <w:spacing w:before="8" w:line="504" w:lineRule="exact"/>
        <w:ind w:left="108"/>
        <w:rPr>
          <w:rFonts w:ascii="Palatino Linotype" w:hAnsi="Palatino Linotype"/>
          <w:sz w:val="24"/>
        </w:rPr>
      </w:pPr>
      <w:r>
        <w:rPr>
          <w:rFonts w:ascii="Palatino Linotype" w:hAnsi="Palatino Linotype"/>
          <w:sz w:val="24"/>
        </w:rPr>
        <w:t xml:space="preserve">H Azmi. </w:t>
      </w:r>
      <w:r>
        <w:rPr>
          <w:rFonts w:ascii="Palatino Linotype" w:hAnsi="Palatino Linotype"/>
          <w:i/>
          <w:sz w:val="24"/>
        </w:rPr>
        <w:t>Pengaturan Harta Dalam Hukum Keluarga Islam</w:t>
      </w:r>
      <w:r>
        <w:rPr>
          <w:rFonts w:ascii="Palatino Linotype" w:hAnsi="Palatino Linotype"/>
          <w:sz w:val="24"/>
        </w:rPr>
        <w:t xml:space="preserve">. Yogyakarta: Laksana, 2015. Hendra Firdaus. </w:t>
      </w:r>
      <w:r>
        <w:rPr>
          <w:rFonts w:ascii="Palatino Linotype" w:hAnsi="Palatino Linotype"/>
          <w:i/>
          <w:sz w:val="24"/>
        </w:rPr>
        <w:t>Hak Cipta D</w:t>
      </w:r>
      <w:r>
        <w:rPr>
          <w:rFonts w:ascii="Palatino Linotype" w:hAnsi="Palatino Linotype"/>
          <w:i/>
          <w:sz w:val="24"/>
        </w:rPr>
        <w:t>an Hukum Keluarga Islam</w:t>
      </w:r>
      <w:r>
        <w:rPr>
          <w:rFonts w:ascii="Palatino Linotype" w:hAnsi="Palatino Linotype"/>
          <w:sz w:val="24"/>
        </w:rPr>
        <w:t>. Bandung: Mandar Maju, 2020. Huda,</w:t>
      </w:r>
      <w:r>
        <w:rPr>
          <w:rFonts w:ascii="Palatino Linotype" w:hAnsi="Palatino Linotype"/>
          <w:spacing w:val="27"/>
          <w:sz w:val="24"/>
        </w:rPr>
        <w:t xml:space="preserve"> </w:t>
      </w:r>
      <w:r>
        <w:rPr>
          <w:rFonts w:ascii="Palatino Linotype" w:hAnsi="Palatino Linotype"/>
          <w:sz w:val="24"/>
        </w:rPr>
        <w:t>Miftakhul.</w:t>
      </w:r>
      <w:r>
        <w:rPr>
          <w:rFonts w:ascii="Palatino Linotype" w:hAnsi="Palatino Linotype"/>
          <w:spacing w:val="27"/>
          <w:sz w:val="24"/>
        </w:rPr>
        <w:t xml:space="preserve"> </w:t>
      </w:r>
      <w:r>
        <w:rPr>
          <w:rFonts w:ascii="Palatino Linotype" w:hAnsi="Palatino Linotype"/>
          <w:sz w:val="24"/>
        </w:rPr>
        <w:t>“Konsep</w:t>
      </w:r>
      <w:r>
        <w:rPr>
          <w:rFonts w:ascii="Palatino Linotype" w:hAnsi="Palatino Linotype"/>
          <w:spacing w:val="27"/>
          <w:sz w:val="24"/>
        </w:rPr>
        <w:t xml:space="preserve"> </w:t>
      </w:r>
      <w:r>
        <w:rPr>
          <w:rFonts w:ascii="Palatino Linotype" w:hAnsi="Palatino Linotype"/>
          <w:sz w:val="24"/>
        </w:rPr>
        <w:t>Dan</w:t>
      </w:r>
      <w:r>
        <w:rPr>
          <w:rFonts w:ascii="Palatino Linotype" w:hAnsi="Palatino Linotype"/>
          <w:spacing w:val="27"/>
          <w:sz w:val="24"/>
        </w:rPr>
        <w:t xml:space="preserve"> </w:t>
      </w:r>
      <w:r>
        <w:rPr>
          <w:rFonts w:ascii="Palatino Linotype" w:hAnsi="Palatino Linotype"/>
          <w:sz w:val="24"/>
        </w:rPr>
        <w:t>Kedudukan</w:t>
      </w:r>
      <w:r>
        <w:rPr>
          <w:rFonts w:ascii="Palatino Linotype" w:hAnsi="Palatino Linotype"/>
          <w:spacing w:val="29"/>
          <w:sz w:val="24"/>
        </w:rPr>
        <w:t xml:space="preserve"> </w:t>
      </w:r>
      <w:r>
        <w:rPr>
          <w:rFonts w:ascii="Palatino Linotype" w:hAnsi="Palatino Linotype"/>
          <w:sz w:val="24"/>
        </w:rPr>
        <w:t>Hak</w:t>
      </w:r>
      <w:r>
        <w:rPr>
          <w:rFonts w:ascii="Palatino Linotype" w:hAnsi="Palatino Linotype"/>
          <w:spacing w:val="28"/>
          <w:sz w:val="24"/>
        </w:rPr>
        <w:t xml:space="preserve"> </w:t>
      </w:r>
      <w:r>
        <w:rPr>
          <w:rFonts w:ascii="Palatino Linotype" w:hAnsi="Palatino Linotype"/>
          <w:sz w:val="24"/>
        </w:rPr>
        <w:t>Kekayaan</w:t>
      </w:r>
      <w:r>
        <w:rPr>
          <w:rFonts w:ascii="Palatino Linotype" w:hAnsi="Palatino Linotype"/>
          <w:spacing w:val="27"/>
          <w:sz w:val="24"/>
        </w:rPr>
        <w:t xml:space="preserve"> </w:t>
      </w:r>
      <w:r>
        <w:rPr>
          <w:rFonts w:ascii="Palatino Linotype" w:hAnsi="Palatino Linotype"/>
          <w:sz w:val="24"/>
        </w:rPr>
        <w:t>Intelektual</w:t>
      </w:r>
      <w:r>
        <w:rPr>
          <w:rFonts w:ascii="Palatino Linotype" w:hAnsi="Palatino Linotype"/>
          <w:spacing w:val="27"/>
          <w:sz w:val="24"/>
        </w:rPr>
        <w:t xml:space="preserve"> </w:t>
      </w:r>
      <w:r>
        <w:rPr>
          <w:rFonts w:ascii="Palatino Linotype" w:hAnsi="Palatino Linotype"/>
          <w:sz w:val="24"/>
        </w:rPr>
        <w:t>Dalam</w:t>
      </w:r>
      <w:r>
        <w:rPr>
          <w:rFonts w:ascii="Palatino Linotype" w:hAnsi="Palatino Linotype"/>
          <w:spacing w:val="29"/>
          <w:sz w:val="24"/>
        </w:rPr>
        <w:t xml:space="preserve"> </w:t>
      </w:r>
      <w:r>
        <w:rPr>
          <w:rFonts w:ascii="Palatino Linotype" w:hAnsi="Palatino Linotype"/>
          <w:sz w:val="24"/>
        </w:rPr>
        <w:t>Hukum</w:t>
      </w:r>
    </w:p>
    <w:p w:rsidR="00AC33A4" w:rsidRDefault="008020FF">
      <w:pPr>
        <w:spacing w:line="312" w:lineRule="exact"/>
        <w:ind w:left="588"/>
        <w:rPr>
          <w:rFonts w:ascii="Palatino Linotype" w:hAnsi="Palatino Linotype"/>
          <w:sz w:val="24"/>
        </w:rPr>
      </w:pPr>
      <w:r>
        <w:rPr>
          <w:rFonts w:ascii="Palatino Linotype" w:hAnsi="Palatino Linotype"/>
          <w:sz w:val="24"/>
        </w:rPr>
        <w:t>Islam.”</w:t>
      </w:r>
      <w:r>
        <w:rPr>
          <w:rFonts w:ascii="Palatino Linotype" w:hAnsi="Palatino Linotype"/>
          <w:spacing w:val="-3"/>
          <w:sz w:val="24"/>
        </w:rPr>
        <w:t xml:space="preserve"> </w:t>
      </w:r>
      <w:r>
        <w:rPr>
          <w:rFonts w:ascii="Palatino Linotype" w:hAnsi="Palatino Linotype"/>
          <w:i/>
          <w:sz w:val="24"/>
        </w:rPr>
        <w:t>Salimiya:</w:t>
      </w:r>
      <w:r>
        <w:rPr>
          <w:rFonts w:ascii="Palatino Linotype" w:hAnsi="Palatino Linotype"/>
          <w:i/>
          <w:spacing w:val="-1"/>
          <w:sz w:val="24"/>
        </w:rPr>
        <w:t xml:space="preserve"> </w:t>
      </w:r>
      <w:r>
        <w:rPr>
          <w:rFonts w:ascii="Palatino Linotype" w:hAnsi="Palatino Linotype"/>
          <w:i/>
          <w:sz w:val="24"/>
        </w:rPr>
        <w:t>Jurnal</w:t>
      </w:r>
      <w:r>
        <w:rPr>
          <w:rFonts w:ascii="Palatino Linotype" w:hAnsi="Palatino Linotype"/>
          <w:i/>
          <w:spacing w:val="-1"/>
          <w:sz w:val="24"/>
        </w:rPr>
        <w:t xml:space="preserve"> </w:t>
      </w:r>
      <w:r>
        <w:rPr>
          <w:rFonts w:ascii="Palatino Linotype" w:hAnsi="Palatino Linotype"/>
          <w:i/>
          <w:sz w:val="24"/>
        </w:rPr>
        <w:t>Studi</w:t>
      </w:r>
      <w:r>
        <w:rPr>
          <w:rFonts w:ascii="Palatino Linotype" w:hAnsi="Palatino Linotype"/>
          <w:i/>
          <w:spacing w:val="-1"/>
          <w:sz w:val="24"/>
        </w:rPr>
        <w:t xml:space="preserve"> </w:t>
      </w:r>
      <w:r>
        <w:rPr>
          <w:rFonts w:ascii="Palatino Linotype" w:hAnsi="Palatino Linotype"/>
          <w:i/>
          <w:sz w:val="24"/>
        </w:rPr>
        <w:t>Ilmu</w:t>
      </w:r>
      <w:r>
        <w:rPr>
          <w:rFonts w:ascii="Palatino Linotype" w:hAnsi="Palatino Linotype"/>
          <w:i/>
          <w:spacing w:val="-3"/>
          <w:sz w:val="24"/>
        </w:rPr>
        <w:t xml:space="preserve"> </w:t>
      </w:r>
      <w:r>
        <w:rPr>
          <w:rFonts w:ascii="Palatino Linotype" w:hAnsi="Palatino Linotype"/>
          <w:i/>
          <w:sz w:val="24"/>
        </w:rPr>
        <w:t>Keagamaan</w:t>
      </w:r>
      <w:r>
        <w:rPr>
          <w:rFonts w:ascii="Palatino Linotype" w:hAnsi="Palatino Linotype"/>
          <w:i/>
          <w:spacing w:val="-2"/>
          <w:sz w:val="24"/>
        </w:rPr>
        <w:t xml:space="preserve"> </w:t>
      </w:r>
      <w:r>
        <w:rPr>
          <w:rFonts w:ascii="Palatino Linotype" w:hAnsi="Palatino Linotype"/>
          <w:i/>
          <w:sz w:val="24"/>
        </w:rPr>
        <w:t>Islam</w:t>
      </w:r>
      <w:r>
        <w:rPr>
          <w:rFonts w:ascii="Palatino Linotype" w:hAnsi="Palatino Linotype"/>
          <w:i/>
          <w:spacing w:val="2"/>
          <w:sz w:val="24"/>
        </w:rPr>
        <w:t xml:space="preserve"> </w:t>
      </w:r>
      <w:r>
        <w:rPr>
          <w:rFonts w:ascii="Palatino Linotype" w:hAnsi="Palatino Linotype"/>
          <w:sz w:val="24"/>
        </w:rPr>
        <w:t>1,</w:t>
      </w:r>
      <w:r>
        <w:rPr>
          <w:rFonts w:ascii="Palatino Linotype" w:hAnsi="Palatino Linotype"/>
          <w:spacing w:val="-1"/>
          <w:sz w:val="24"/>
        </w:rPr>
        <w:t xml:space="preserve"> </w:t>
      </w:r>
      <w:r>
        <w:rPr>
          <w:rFonts w:ascii="Palatino Linotype" w:hAnsi="Palatino Linotype"/>
          <w:sz w:val="24"/>
        </w:rPr>
        <w:t>no.</w:t>
      </w:r>
      <w:r>
        <w:rPr>
          <w:rFonts w:ascii="Palatino Linotype" w:hAnsi="Palatino Linotype"/>
          <w:spacing w:val="-1"/>
          <w:sz w:val="24"/>
        </w:rPr>
        <w:t xml:space="preserve"> </w:t>
      </w:r>
      <w:r>
        <w:rPr>
          <w:rFonts w:ascii="Palatino Linotype" w:hAnsi="Palatino Linotype"/>
          <w:sz w:val="24"/>
        </w:rPr>
        <w:t>1</w:t>
      </w:r>
      <w:r>
        <w:rPr>
          <w:rFonts w:ascii="Palatino Linotype" w:hAnsi="Palatino Linotype"/>
          <w:spacing w:val="-1"/>
          <w:sz w:val="24"/>
        </w:rPr>
        <w:t xml:space="preserve"> </w:t>
      </w:r>
      <w:r>
        <w:rPr>
          <w:rFonts w:ascii="Palatino Linotype" w:hAnsi="Palatino Linotype"/>
          <w:sz w:val="24"/>
        </w:rPr>
        <w:t>(2020):</w:t>
      </w:r>
      <w:r>
        <w:rPr>
          <w:rFonts w:ascii="Palatino Linotype" w:hAnsi="Palatino Linotype"/>
          <w:spacing w:val="-1"/>
          <w:sz w:val="24"/>
        </w:rPr>
        <w:t xml:space="preserve"> </w:t>
      </w:r>
      <w:r>
        <w:rPr>
          <w:rFonts w:ascii="Palatino Linotype" w:hAnsi="Palatino Linotype"/>
          <w:spacing w:val="-2"/>
          <w:sz w:val="24"/>
        </w:rPr>
        <w:t>35–48.</w:t>
      </w:r>
    </w:p>
    <w:p w:rsidR="00AC33A4" w:rsidRDefault="008020FF">
      <w:pPr>
        <w:pStyle w:val="BodyText"/>
        <w:tabs>
          <w:tab w:val="left" w:pos="1670"/>
          <w:tab w:val="left" w:pos="3142"/>
          <w:tab w:val="left" w:pos="4645"/>
          <w:tab w:val="left" w:pos="6193"/>
          <w:tab w:val="left" w:pos="7134"/>
          <w:tab w:val="left" w:pos="8106"/>
          <w:tab w:val="left" w:pos="8862"/>
        </w:tabs>
        <w:spacing w:before="177" w:line="254" w:lineRule="auto"/>
        <w:ind w:left="588" w:right="88" w:hanging="480"/>
        <w:rPr>
          <w:rFonts w:ascii="Palatino Linotype" w:hAnsi="Palatino Linotype"/>
        </w:rPr>
      </w:pPr>
      <w:r>
        <w:rPr>
          <w:rFonts w:ascii="Palatino Linotype" w:hAnsi="Palatino Linotype"/>
        </w:rPr>
        <w:t xml:space="preserve">Hyma Puspytasari, Heppy. “Harta Bersama Dalam Perkawinan Menurut Hukum Islam </w:t>
      </w:r>
      <w:r>
        <w:rPr>
          <w:rFonts w:ascii="Palatino Linotype" w:hAnsi="Palatino Linotype"/>
          <w:spacing w:val="-4"/>
        </w:rPr>
        <w:t>Dan</w:t>
      </w:r>
      <w:r>
        <w:rPr>
          <w:rFonts w:ascii="Palatino Linotype" w:hAnsi="Palatino Linotype"/>
        </w:rPr>
        <w:tab/>
      </w:r>
      <w:r>
        <w:rPr>
          <w:rFonts w:ascii="Palatino Linotype" w:hAnsi="Palatino Linotype"/>
          <w:spacing w:val="-4"/>
        </w:rPr>
        <w:t>Hukum</w:t>
      </w:r>
      <w:r>
        <w:rPr>
          <w:rFonts w:ascii="Palatino Linotype" w:hAnsi="Palatino Linotype"/>
        </w:rPr>
        <w:tab/>
      </w:r>
      <w:r>
        <w:rPr>
          <w:rFonts w:ascii="Palatino Linotype" w:hAnsi="Palatino Linotype"/>
          <w:spacing w:val="-2"/>
        </w:rPr>
        <w:t>Positif.”</w:t>
      </w:r>
      <w:r>
        <w:rPr>
          <w:rFonts w:ascii="Palatino Linotype" w:hAnsi="Palatino Linotype"/>
        </w:rPr>
        <w:tab/>
      </w:r>
      <w:r>
        <w:rPr>
          <w:rFonts w:ascii="Palatino Linotype" w:hAnsi="Palatino Linotype"/>
          <w:i/>
          <w:spacing w:val="-2"/>
        </w:rPr>
        <w:t>Jatiswara</w:t>
      </w:r>
      <w:r>
        <w:rPr>
          <w:rFonts w:ascii="Palatino Linotype" w:hAnsi="Palatino Linotype"/>
          <w:i/>
        </w:rPr>
        <w:tab/>
      </w:r>
      <w:r>
        <w:rPr>
          <w:rFonts w:ascii="Palatino Linotype" w:hAnsi="Palatino Linotype"/>
          <w:spacing w:val="-4"/>
        </w:rPr>
        <w:t>35,</w:t>
      </w:r>
      <w:r>
        <w:rPr>
          <w:rFonts w:ascii="Palatino Linotype" w:hAnsi="Palatino Linotype"/>
        </w:rPr>
        <w:tab/>
      </w:r>
      <w:r>
        <w:rPr>
          <w:rFonts w:ascii="Palatino Linotype" w:hAnsi="Palatino Linotype"/>
          <w:spacing w:val="-4"/>
        </w:rPr>
        <w:t>no.</w:t>
      </w:r>
      <w:r>
        <w:rPr>
          <w:rFonts w:ascii="Palatino Linotype" w:hAnsi="Palatino Linotype"/>
        </w:rPr>
        <w:tab/>
      </w:r>
      <w:r>
        <w:rPr>
          <w:rFonts w:ascii="Palatino Linotype" w:hAnsi="Palatino Linotype"/>
          <w:spacing w:val="-10"/>
        </w:rPr>
        <w:t>2</w:t>
      </w:r>
      <w:r>
        <w:rPr>
          <w:rFonts w:ascii="Palatino Linotype" w:hAnsi="Palatino Linotype"/>
        </w:rPr>
        <w:tab/>
      </w:r>
      <w:r>
        <w:rPr>
          <w:rFonts w:ascii="Palatino Linotype" w:hAnsi="Palatino Linotype"/>
          <w:spacing w:val="-2"/>
        </w:rPr>
        <w:t>(2020). https://doi.org/10.29303/jatiswara.v35i2.252.</w:t>
      </w:r>
    </w:p>
    <w:p w:rsidR="00AC33A4" w:rsidRDefault="008020FF">
      <w:pPr>
        <w:spacing w:before="159"/>
        <w:ind w:left="108"/>
        <w:jc w:val="both"/>
        <w:rPr>
          <w:rFonts w:ascii="Palatino Linotype"/>
          <w:sz w:val="24"/>
        </w:rPr>
      </w:pPr>
      <w:r>
        <w:rPr>
          <w:rFonts w:ascii="Palatino Linotype"/>
          <w:sz w:val="24"/>
        </w:rPr>
        <w:t>I</w:t>
      </w:r>
      <w:r>
        <w:rPr>
          <w:rFonts w:ascii="Palatino Linotype"/>
          <w:spacing w:val="-6"/>
          <w:sz w:val="24"/>
        </w:rPr>
        <w:t xml:space="preserve"> </w:t>
      </w:r>
      <w:r>
        <w:rPr>
          <w:rFonts w:ascii="Palatino Linotype"/>
          <w:sz w:val="24"/>
        </w:rPr>
        <w:t>Mahmud.</w:t>
      </w:r>
      <w:r>
        <w:rPr>
          <w:rFonts w:ascii="Palatino Linotype"/>
          <w:spacing w:val="-2"/>
          <w:sz w:val="24"/>
        </w:rPr>
        <w:t xml:space="preserve"> </w:t>
      </w:r>
      <w:r>
        <w:rPr>
          <w:rFonts w:ascii="Palatino Linotype"/>
          <w:i/>
          <w:sz w:val="24"/>
        </w:rPr>
        <w:t>Fikih</w:t>
      </w:r>
      <w:r>
        <w:rPr>
          <w:rFonts w:ascii="Palatino Linotype"/>
          <w:i/>
          <w:spacing w:val="-5"/>
          <w:sz w:val="24"/>
        </w:rPr>
        <w:t xml:space="preserve"> </w:t>
      </w:r>
      <w:r>
        <w:rPr>
          <w:rFonts w:ascii="Palatino Linotype"/>
          <w:i/>
          <w:sz w:val="24"/>
        </w:rPr>
        <w:t>Harta</w:t>
      </w:r>
      <w:r>
        <w:rPr>
          <w:rFonts w:ascii="Palatino Linotype"/>
          <w:i/>
          <w:spacing w:val="-3"/>
          <w:sz w:val="24"/>
        </w:rPr>
        <w:t xml:space="preserve"> </w:t>
      </w:r>
      <w:r>
        <w:rPr>
          <w:rFonts w:ascii="Palatino Linotype"/>
          <w:i/>
          <w:sz w:val="24"/>
        </w:rPr>
        <w:t>Dan</w:t>
      </w:r>
      <w:r>
        <w:rPr>
          <w:rFonts w:ascii="Palatino Linotype"/>
          <w:i/>
          <w:spacing w:val="-4"/>
          <w:sz w:val="24"/>
        </w:rPr>
        <w:t xml:space="preserve"> </w:t>
      </w:r>
      <w:r>
        <w:rPr>
          <w:rFonts w:ascii="Palatino Linotype"/>
          <w:i/>
          <w:sz w:val="24"/>
        </w:rPr>
        <w:t>Ekonomi</w:t>
      </w:r>
      <w:r>
        <w:rPr>
          <w:rFonts w:ascii="Palatino Linotype"/>
          <w:i/>
          <w:spacing w:val="-2"/>
          <w:sz w:val="24"/>
        </w:rPr>
        <w:t xml:space="preserve"> </w:t>
      </w:r>
      <w:r>
        <w:rPr>
          <w:rFonts w:ascii="Palatino Linotype"/>
          <w:i/>
          <w:sz w:val="24"/>
        </w:rPr>
        <w:t>Islam</w:t>
      </w:r>
      <w:r>
        <w:rPr>
          <w:rFonts w:ascii="Palatino Linotype"/>
          <w:sz w:val="24"/>
        </w:rPr>
        <w:t>.</w:t>
      </w:r>
      <w:r>
        <w:rPr>
          <w:rFonts w:ascii="Palatino Linotype"/>
          <w:spacing w:val="-4"/>
          <w:sz w:val="24"/>
        </w:rPr>
        <w:t xml:space="preserve"> </w:t>
      </w:r>
      <w:r>
        <w:rPr>
          <w:rFonts w:ascii="Palatino Linotype"/>
          <w:sz w:val="24"/>
        </w:rPr>
        <w:t>Bandung:</w:t>
      </w:r>
      <w:r>
        <w:rPr>
          <w:rFonts w:ascii="Palatino Linotype"/>
          <w:spacing w:val="-2"/>
          <w:sz w:val="24"/>
        </w:rPr>
        <w:t xml:space="preserve"> </w:t>
      </w:r>
      <w:r>
        <w:rPr>
          <w:rFonts w:ascii="Palatino Linotype"/>
          <w:sz w:val="24"/>
        </w:rPr>
        <w:t>Pustaka</w:t>
      </w:r>
      <w:r>
        <w:rPr>
          <w:rFonts w:ascii="Palatino Linotype"/>
          <w:spacing w:val="-4"/>
          <w:sz w:val="24"/>
        </w:rPr>
        <w:t xml:space="preserve"> </w:t>
      </w:r>
      <w:r>
        <w:rPr>
          <w:rFonts w:ascii="Palatino Linotype"/>
          <w:sz w:val="24"/>
        </w:rPr>
        <w:t xml:space="preserve">Setia, </w:t>
      </w:r>
      <w:r>
        <w:rPr>
          <w:rFonts w:ascii="Palatino Linotype"/>
          <w:spacing w:val="-2"/>
          <w:sz w:val="24"/>
        </w:rPr>
        <w:t>2010.</w:t>
      </w:r>
    </w:p>
    <w:p w:rsidR="00AC33A4" w:rsidRDefault="008020FF">
      <w:pPr>
        <w:pStyle w:val="BodyText"/>
        <w:spacing w:before="180" w:line="252" w:lineRule="auto"/>
        <w:ind w:left="588" w:hanging="480"/>
        <w:jc w:val="left"/>
        <w:rPr>
          <w:rFonts w:ascii="Palatino Linotype" w:hAnsi="Palatino Linotype"/>
        </w:rPr>
      </w:pPr>
      <w:r>
        <w:rPr>
          <w:rFonts w:ascii="Palatino Linotype" w:hAnsi="Palatino Linotype"/>
        </w:rPr>
        <w:t>Junaidy,</w:t>
      </w:r>
      <w:r>
        <w:rPr>
          <w:rFonts w:ascii="Palatino Linotype" w:hAnsi="Palatino Linotype"/>
          <w:spacing w:val="-10"/>
        </w:rPr>
        <w:t xml:space="preserve"> </w:t>
      </w:r>
      <w:r>
        <w:rPr>
          <w:rFonts w:ascii="Palatino Linotype" w:hAnsi="Palatino Linotype"/>
        </w:rPr>
        <w:t>Abdul</w:t>
      </w:r>
      <w:r>
        <w:rPr>
          <w:rFonts w:ascii="Palatino Linotype" w:hAnsi="Palatino Linotype"/>
          <w:spacing w:val="-13"/>
        </w:rPr>
        <w:t xml:space="preserve"> </w:t>
      </w:r>
      <w:r>
        <w:rPr>
          <w:rFonts w:ascii="Palatino Linotype" w:hAnsi="Palatino Linotype"/>
        </w:rPr>
        <w:t>Basith.</w:t>
      </w:r>
      <w:r>
        <w:rPr>
          <w:rFonts w:ascii="Palatino Linotype" w:hAnsi="Palatino Linotype"/>
          <w:spacing w:val="-12"/>
        </w:rPr>
        <w:t xml:space="preserve"> </w:t>
      </w:r>
      <w:r>
        <w:rPr>
          <w:rFonts w:ascii="Palatino Linotype" w:hAnsi="Palatino Linotype"/>
        </w:rPr>
        <w:t>“Harta</w:t>
      </w:r>
      <w:r>
        <w:rPr>
          <w:rFonts w:ascii="Palatino Linotype" w:hAnsi="Palatino Linotype"/>
          <w:spacing w:val="-15"/>
        </w:rPr>
        <w:t xml:space="preserve"> </w:t>
      </w:r>
      <w:r>
        <w:rPr>
          <w:rFonts w:ascii="Palatino Linotype" w:hAnsi="Palatino Linotype"/>
        </w:rPr>
        <w:t>Bersama</w:t>
      </w:r>
      <w:r>
        <w:rPr>
          <w:rFonts w:ascii="Palatino Linotype" w:hAnsi="Palatino Linotype"/>
          <w:spacing w:val="-10"/>
        </w:rPr>
        <w:t xml:space="preserve"> </w:t>
      </w:r>
      <w:r>
        <w:rPr>
          <w:rFonts w:ascii="Palatino Linotype" w:hAnsi="Palatino Linotype"/>
        </w:rPr>
        <w:t>Dalam</w:t>
      </w:r>
      <w:r>
        <w:rPr>
          <w:rFonts w:ascii="Palatino Linotype" w:hAnsi="Palatino Linotype"/>
          <w:spacing w:val="-11"/>
        </w:rPr>
        <w:t xml:space="preserve"> </w:t>
      </w:r>
      <w:r>
        <w:rPr>
          <w:rFonts w:ascii="Palatino Linotype" w:hAnsi="Palatino Linotype"/>
        </w:rPr>
        <w:t>Hukum</w:t>
      </w:r>
      <w:r>
        <w:rPr>
          <w:rFonts w:ascii="Palatino Linotype" w:hAnsi="Palatino Linotype"/>
          <w:spacing w:val="-12"/>
        </w:rPr>
        <w:t xml:space="preserve"> </w:t>
      </w:r>
      <w:r>
        <w:rPr>
          <w:rFonts w:ascii="Palatino Linotype" w:hAnsi="Palatino Linotype"/>
        </w:rPr>
        <w:t>Islam</w:t>
      </w:r>
      <w:r>
        <w:rPr>
          <w:rFonts w:ascii="Palatino Linotype" w:hAnsi="Palatino Linotype"/>
          <w:spacing w:val="-12"/>
        </w:rPr>
        <w:t xml:space="preserve"> </w:t>
      </w:r>
      <w:r>
        <w:rPr>
          <w:rFonts w:ascii="Palatino Linotype" w:hAnsi="Palatino Linotype"/>
        </w:rPr>
        <w:t>Di</w:t>
      </w:r>
      <w:r>
        <w:rPr>
          <w:rFonts w:ascii="Palatino Linotype" w:hAnsi="Palatino Linotype"/>
          <w:spacing w:val="-13"/>
        </w:rPr>
        <w:t xml:space="preserve"> </w:t>
      </w:r>
      <w:r>
        <w:rPr>
          <w:rFonts w:ascii="Palatino Linotype" w:hAnsi="Palatino Linotype"/>
        </w:rPr>
        <w:t>Indonesia.”</w:t>
      </w:r>
      <w:r>
        <w:rPr>
          <w:rFonts w:ascii="Palatino Linotype" w:hAnsi="Palatino Linotype"/>
          <w:spacing w:val="-8"/>
        </w:rPr>
        <w:t xml:space="preserve"> </w:t>
      </w:r>
      <w:r>
        <w:rPr>
          <w:rFonts w:ascii="Palatino Linotype" w:hAnsi="Palatino Linotype"/>
          <w:i/>
        </w:rPr>
        <w:t>Al-Qanun</w:t>
      </w:r>
      <w:r>
        <w:rPr>
          <w:rFonts w:ascii="Palatino Linotype" w:hAnsi="Palatino Linotype"/>
          <w:i/>
          <w:spacing w:val="-9"/>
        </w:rPr>
        <w:t xml:space="preserve"> </w:t>
      </w:r>
      <w:r>
        <w:rPr>
          <w:rFonts w:ascii="Palatino Linotype" w:hAnsi="Palatino Linotype"/>
        </w:rPr>
        <w:t>17, no. 2 (2014).</w:t>
      </w:r>
    </w:p>
    <w:p w:rsidR="00AC33A4" w:rsidRDefault="008020FF">
      <w:pPr>
        <w:pStyle w:val="BodyText"/>
        <w:spacing w:before="163" w:line="254" w:lineRule="auto"/>
        <w:ind w:left="588" w:right="129" w:hanging="480"/>
        <w:jc w:val="left"/>
        <w:rPr>
          <w:rFonts w:ascii="Palatino Linotype" w:hAnsi="Palatino Linotype"/>
        </w:rPr>
      </w:pPr>
      <w:r>
        <w:rPr>
          <w:rFonts w:ascii="Palatino Linotype" w:hAnsi="Palatino Linotype"/>
        </w:rPr>
        <w:t>Lu’luil</w:t>
      </w:r>
      <w:r>
        <w:rPr>
          <w:rFonts w:ascii="Palatino Linotype" w:hAnsi="Palatino Linotype"/>
          <w:spacing w:val="-15"/>
        </w:rPr>
        <w:t xml:space="preserve"> </w:t>
      </w:r>
      <w:r>
        <w:rPr>
          <w:rFonts w:ascii="Palatino Linotype" w:hAnsi="Palatino Linotype"/>
        </w:rPr>
        <w:t>Maknun,</w:t>
      </w:r>
      <w:r>
        <w:rPr>
          <w:rFonts w:ascii="Palatino Linotype" w:hAnsi="Palatino Linotype"/>
          <w:spacing w:val="-15"/>
        </w:rPr>
        <w:t xml:space="preserve"> </w:t>
      </w:r>
      <w:r>
        <w:rPr>
          <w:rFonts w:ascii="Palatino Linotype" w:hAnsi="Palatino Linotype"/>
        </w:rPr>
        <w:t>Nafisatul.</w:t>
      </w:r>
      <w:r>
        <w:rPr>
          <w:rFonts w:ascii="Palatino Linotype" w:hAnsi="Palatino Linotype"/>
          <w:spacing w:val="-15"/>
        </w:rPr>
        <w:t xml:space="preserve"> </w:t>
      </w:r>
      <w:r>
        <w:rPr>
          <w:rFonts w:ascii="Palatino Linotype" w:hAnsi="Palatino Linotype"/>
        </w:rPr>
        <w:t>“Pembagian</w:t>
      </w:r>
      <w:r>
        <w:rPr>
          <w:rFonts w:ascii="Palatino Linotype" w:hAnsi="Palatino Linotype"/>
          <w:spacing w:val="-15"/>
        </w:rPr>
        <w:t xml:space="preserve"> </w:t>
      </w:r>
      <w:r>
        <w:rPr>
          <w:rFonts w:ascii="Palatino Linotype" w:hAnsi="Palatino Linotype"/>
        </w:rPr>
        <w:t>Harta</w:t>
      </w:r>
      <w:r>
        <w:rPr>
          <w:rFonts w:ascii="Palatino Linotype" w:hAnsi="Palatino Linotype"/>
          <w:spacing w:val="-15"/>
        </w:rPr>
        <w:t xml:space="preserve"> </w:t>
      </w:r>
      <w:r>
        <w:rPr>
          <w:rFonts w:ascii="Palatino Linotype" w:hAnsi="Palatino Linotype"/>
        </w:rPr>
        <w:t>Bersama</w:t>
      </w:r>
      <w:r>
        <w:rPr>
          <w:rFonts w:ascii="Palatino Linotype" w:hAnsi="Palatino Linotype"/>
          <w:spacing w:val="-15"/>
        </w:rPr>
        <w:t xml:space="preserve"> </w:t>
      </w:r>
      <w:r>
        <w:rPr>
          <w:rFonts w:ascii="Palatino Linotype" w:hAnsi="Palatino Linotype"/>
        </w:rPr>
        <w:t>Dalam</w:t>
      </w:r>
      <w:r>
        <w:rPr>
          <w:rFonts w:ascii="Palatino Linotype" w:hAnsi="Palatino Linotype"/>
          <w:spacing w:val="-16"/>
        </w:rPr>
        <w:t xml:space="preserve"> </w:t>
      </w:r>
      <w:r>
        <w:rPr>
          <w:rFonts w:ascii="Palatino Linotype" w:hAnsi="Palatino Linotype"/>
        </w:rPr>
        <w:t>Hukum</w:t>
      </w:r>
      <w:r>
        <w:rPr>
          <w:rFonts w:ascii="Palatino Linotype" w:hAnsi="Palatino Linotype"/>
          <w:spacing w:val="-15"/>
        </w:rPr>
        <w:t xml:space="preserve"> </w:t>
      </w:r>
      <w:r>
        <w:rPr>
          <w:rFonts w:ascii="Palatino Linotype" w:hAnsi="Palatino Linotype"/>
        </w:rPr>
        <w:t>Islam</w:t>
      </w:r>
      <w:r>
        <w:rPr>
          <w:rFonts w:ascii="Palatino Linotype" w:hAnsi="Palatino Linotype"/>
          <w:spacing w:val="-15"/>
        </w:rPr>
        <w:t xml:space="preserve"> </w:t>
      </w:r>
      <w:r>
        <w:rPr>
          <w:rFonts w:ascii="Palatino Linotype" w:hAnsi="Palatino Linotype"/>
        </w:rPr>
        <w:t>Dan</w:t>
      </w:r>
      <w:r>
        <w:rPr>
          <w:rFonts w:ascii="Palatino Linotype" w:hAnsi="Palatino Linotype"/>
          <w:spacing w:val="-15"/>
        </w:rPr>
        <w:t xml:space="preserve"> </w:t>
      </w:r>
      <w:r>
        <w:rPr>
          <w:rFonts w:ascii="Palatino Linotype" w:hAnsi="Palatino Linotype"/>
        </w:rPr>
        <w:t xml:space="preserve">Hukum Positif Bagi Istri Yang Bekerja.” </w:t>
      </w:r>
      <w:r>
        <w:rPr>
          <w:rFonts w:ascii="Palatino Linotype" w:hAnsi="Palatino Linotype"/>
          <w:i/>
        </w:rPr>
        <w:t xml:space="preserve">Mabahits </w:t>
      </w:r>
      <w:r>
        <w:rPr>
          <w:rFonts w:ascii="Palatino Linotype" w:hAnsi="Palatino Linotype"/>
        </w:rPr>
        <w:t>4, no. 01 (2018): 47–56.</w:t>
      </w:r>
    </w:p>
    <w:p w:rsidR="00AC33A4" w:rsidRDefault="008020FF">
      <w:pPr>
        <w:spacing w:before="158" w:line="254" w:lineRule="auto"/>
        <w:ind w:left="588" w:hanging="480"/>
        <w:rPr>
          <w:rFonts w:ascii="Palatino Linotype"/>
          <w:sz w:val="24"/>
        </w:rPr>
      </w:pPr>
      <w:r>
        <w:rPr>
          <w:rFonts w:ascii="Palatino Linotype"/>
          <w:sz w:val="24"/>
        </w:rPr>
        <w:t>M.</w:t>
      </w:r>
      <w:r>
        <w:rPr>
          <w:rFonts w:ascii="Palatino Linotype"/>
          <w:spacing w:val="36"/>
          <w:sz w:val="24"/>
        </w:rPr>
        <w:t xml:space="preserve"> </w:t>
      </w:r>
      <w:r>
        <w:rPr>
          <w:rFonts w:ascii="Palatino Linotype"/>
          <w:sz w:val="24"/>
        </w:rPr>
        <w:t>Natsir.</w:t>
      </w:r>
      <w:r>
        <w:rPr>
          <w:rFonts w:ascii="Palatino Linotype"/>
          <w:spacing w:val="37"/>
          <w:sz w:val="24"/>
        </w:rPr>
        <w:t xml:space="preserve"> </w:t>
      </w:r>
      <w:r>
        <w:rPr>
          <w:rFonts w:ascii="Palatino Linotype"/>
          <w:i/>
          <w:sz w:val="24"/>
        </w:rPr>
        <w:t>Hukum</w:t>
      </w:r>
      <w:r>
        <w:rPr>
          <w:rFonts w:ascii="Palatino Linotype"/>
          <w:i/>
          <w:spacing w:val="35"/>
          <w:sz w:val="24"/>
        </w:rPr>
        <w:t xml:space="preserve"> </w:t>
      </w:r>
      <w:r>
        <w:rPr>
          <w:rFonts w:ascii="Palatino Linotype"/>
          <w:i/>
          <w:sz w:val="24"/>
        </w:rPr>
        <w:t>Keluarga</w:t>
      </w:r>
      <w:r>
        <w:rPr>
          <w:rFonts w:ascii="Palatino Linotype"/>
          <w:i/>
          <w:spacing w:val="37"/>
          <w:sz w:val="24"/>
        </w:rPr>
        <w:t xml:space="preserve"> </w:t>
      </w:r>
      <w:r>
        <w:rPr>
          <w:rFonts w:ascii="Palatino Linotype"/>
          <w:i/>
          <w:sz w:val="24"/>
        </w:rPr>
        <w:t>Islam</w:t>
      </w:r>
      <w:r>
        <w:rPr>
          <w:rFonts w:ascii="Palatino Linotype"/>
          <w:i/>
          <w:spacing w:val="37"/>
          <w:sz w:val="24"/>
        </w:rPr>
        <w:t xml:space="preserve"> </w:t>
      </w:r>
      <w:r>
        <w:rPr>
          <w:rFonts w:ascii="Palatino Linotype"/>
          <w:i/>
          <w:sz w:val="24"/>
        </w:rPr>
        <w:t>Dan</w:t>
      </w:r>
      <w:r>
        <w:rPr>
          <w:rFonts w:ascii="Palatino Linotype"/>
          <w:i/>
          <w:spacing w:val="37"/>
          <w:sz w:val="24"/>
        </w:rPr>
        <w:t xml:space="preserve"> </w:t>
      </w:r>
      <w:r>
        <w:rPr>
          <w:rFonts w:ascii="Palatino Linotype"/>
          <w:i/>
          <w:sz w:val="24"/>
        </w:rPr>
        <w:t>Praktiknya</w:t>
      </w:r>
      <w:r>
        <w:rPr>
          <w:rFonts w:ascii="Palatino Linotype"/>
          <w:i/>
          <w:spacing w:val="36"/>
          <w:sz w:val="24"/>
        </w:rPr>
        <w:t xml:space="preserve"> </w:t>
      </w:r>
      <w:r>
        <w:rPr>
          <w:rFonts w:ascii="Palatino Linotype"/>
          <w:i/>
          <w:sz w:val="24"/>
        </w:rPr>
        <w:t>Di</w:t>
      </w:r>
      <w:r>
        <w:rPr>
          <w:rFonts w:ascii="Palatino Linotype"/>
          <w:i/>
          <w:spacing w:val="37"/>
          <w:sz w:val="24"/>
        </w:rPr>
        <w:t xml:space="preserve"> </w:t>
      </w:r>
      <w:r>
        <w:rPr>
          <w:rFonts w:ascii="Palatino Linotype"/>
          <w:i/>
          <w:sz w:val="24"/>
        </w:rPr>
        <w:t>Indonesia</w:t>
      </w:r>
      <w:r>
        <w:rPr>
          <w:rFonts w:ascii="Palatino Linotype"/>
          <w:sz w:val="24"/>
        </w:rPr>
        <w:t>.</w:t>
      </w:r>
      <w:r>
        <w:rPr>
          <w:rFonts w:ascii="Palatino Linotype"/>
          <w:spacing w:val="37"/>
          <w:sz w:val="24"/>
        </w:rPr>
        <w:t xml:space="preserve"> </w:t>
      </w:r>
      <w:r>
        <w:rPr>
          <w:rFonts w:ascii="Palatino Linotype"/>
          <w:sz w:val="24"/>
        </w:rPr>
        <w:t>Jakarta:</w:t>
      </w:r>
      <w:r>
        <w:rPr>
          <w:rFonts w:ascii="Palatino Linotype"/>
          <w:spacing w:val="37"/>
          <w:sz w:val="24"/>
        </w:rPr>
        <w:t xml:space="preserve"> </w:t>
      </w:r>
      <w:r>
        <w:rPr>
          <w:rFonts w:ascii="Palatino Linotype"/>
          <w:sz w:val="24"/>
        </w:rPr>
        <w:t>Prenadamedia Group, 2020.</w:t>
      </w:r>
    </w:p>
    <w:p w:rsidR="00AC33A4" w:rsidRDefault="008020FF">
      <w:pPr>
        <w:spacing w:before="159" w:line="252" w:lineRule="auto"/>
        <w:ind w:left="588" w:hanging="480"/>
        <w:rPr>
          <w:rFonts w:ascii="Palatino Linotype"/>
          <w:sz w:val="24"/>
        </w:rPr>
      </w:pPr>
      <w:r>
        <w:rPr>
          <w:rFonts w:ascii="Palatino Linotype"/>
          <w:sz w:val="24"/>
        </w:rPr>
        <w:t>M</w:t>
      </w:r>
      <w:r>
        <w:rPr>
          <w:rFonts w:ascii="Palatino Linotype"/>
          <w:spacing w:val="37"/>
          <w:sz w:val="24"/>
        </w:rPr>
        <w:t xml:space="preserve"> </w:t>
      </w:r>
      <w:r>
        <w:rPr>
          <w:rFonts w:ascii="Palatino Linotype"/>
          <w:sz w:val="24"/>
        </w:rPr>
        <w:t>Abdurrahman.</w:t>
      </w:r>
      <w:r>
        <w:rPr>
          <w:rFonts w:ascii="Palatino Linotype"/>
          <w:spacing w:val="36"/>
          <w:sz w:val="24"/>
        </w:rPr>
        <w:t xml:space="preserve"> </w:t>
      </w:r>
      <w:r>
        <w:rPr>
          <w:rFonts w:ascii="Palatino Linotype"/>
          <w:i/>
          <w:sz w:val="24"/>
        </w:rPr>
        <w:t>Hukum</w:t>
      </w:r>
      <w:r>
        <w:rPr>
          <w:rFonts w:ascii="Palatino Linotype"/>
          <w:i/>
          <w:spacing w:val="38"/>
          <w:sz w:val="24"/>
        </w:rPr>
        <w:t xml:space="preserve"> </w:t>
      </w:r>
      <w:r>
        <w:rPr>
          <w:rFonts w:ascii="Palatino Linotype"/>
          <w:i/>
          <w:sz w:val="24"/>
        </w:rPr>
        <w:t>Perkawinan</w:t>
      </w:r>
      <w:r>
        <w:rPr>
          <w:rFonts w:ascii="Palatino Linotype"/>
          <w:i/>
          <w:spacing w:val="37"/>
          <w:sz w:val="24"/>
        </w:rPr>
        <w:t xml:space="preserve"> </w:t>
      </w:r>
      <w:r>
        <w:rPr>
          <w:rFonts w:ascii="Palatino Linotype"/>
          <w:i/>
          <w:sz w:val="24"/>
        </w:rPr>
        <w:t>Islam</w:t>
      </w:r>
      <w:r>
        <w:rPr>
          <w:rFonts w:ascii="Palatino Linotype"/>
          <w:i/>
          <w:spacing w:val="35"/>
          <w:sz w:val="24"/>
        </w:rPr>
        <w:t xml:space="preserve"> </w:t>
      </w:r>
      <w:r>
        <w:rPr>
          <w:rFonts w:ascii="Palatino Linotype"/>
          <w:i/>
          <w:sz w:val="24"/>
        </w:rPr>
        <w:t>Dan</w:t>
      </w:r>
      <w:r>
        <w:rPr>
          <w:rFonts w:ascii="Palatino Linotype"/>
          <w:i/>
          <w:spacing w:val="37"/>
          <w:sz w:val="24"/>
        </w:rPr>
        <w:t xml:space="preserve"> </w:t>
      </w:r>
      <w:r>
        <w:rPr>
          <w:rFonts w:ascii="Palatino Linotype"/>
          <w:i/>
          <w:sz w:val="24"/>
        </w:rPr>
        <w:t>Harta</w:t>
      </w:r>
      <w:r>
        <w:rPr>
          <w:rFonts w:ascii="Palatino Linotype"/>
          <w:i/>
          <w:spacing w:val="35"/>
          <w:sz w:val="24"/>
        </w:rPr>
        <w:t xml:space="preserve"> </w:t>
      </w:r>
      <w:r>
        <w:rPr>
          <w:rFonts w:ascii="Palatino Linotype"/>
          <w:i/>
          <w:sz w:val="24"/>
        </w:rPr>
        <w:t>Bersama</w:t>
      </w:r>
      <w:r>
        <w:rPr>
          <w:rFonts w:ascii="Palatino Linotype"/>
          <w:sz w:val="24"/>
        </w:rPr>
        <w:t>.</w:t>
      </w:r>
      <w:r>
        <w:rPr>
          <w:rFonts w:ascii="Palatino Linotype"/>
          <w:spacing w:val="36"/>
          <w:sz w:val="24"/>
        </w:rPr>
        <w:t xml:space="preserve"> </w:t>
      </w:r>
      <w:r>
        <w:rPr>
          <w:rFonts w:ascii="Palatino Linotype"/>
          <w:sz w:val="24"/>
        </w:rPr>
        <w:t>Jakarta:</w:t>
      </w:r>
      <w:r>
        <w:rPr>
          <w:rFonts w:ascii="Palatino Linotype"/>
          <w:spacing w:val="34"/>
          <w:sz w:val="24"/>
        </w:rPr>
        <w:t xml:space="preserve"> </w:t>
      </w:r>
      <w:r>
        <w:rPr>
          <w:rFonts w:ascii="Palatino Linotype"/>
          <w:sz w:val="24"/>
        </w:rPr>
        <w:t>RajaGrafindo Persada, 2008.</w:t>
      </w:r>
    </w:p>
    <w:p w:rsidR="00AC33A4" w:rsidRDefault="00AC33A4">
      <w:pPr>
        <w:spacing w:line="252" w:lineRule="auto"/>
        <w:rPr>
          <w:rFonts w:ascii="Palatino Linotype"/>
          <w:sz w:val="24"/>
        </w:rPr>
        <w:sectPr w:rsidR="00AC33A4">
          <w:pgSz w:w="11930" w:h="16860"/>
          <w:pgMar w:top="1460" w:right="1133" w:bottom="2160" w:left="1133" w:header="284" w:footer="1966" w:gutter="0"/>
          <w:cols w:space="720"/>
        </w:sectPr>
      </w:pPr>
    </w:p>
    <w:p w:rsidR="00AC33A4" w:rsidRDefault="008020FF">
      <w:pPr>
        <w:pStyle w:val="BodyText"/>
        <w:spacing w:before="136"/>
        <w:ind w:left="108"/>
        <w:jc w:val="left"/>
        <w:rPr>
          <w:rFonts w:ascii="Palatino Linotype" w:hAnsi="Palatino Linotype"/>
        </w:rPr>
      </w:pPr>
      <w:r>
        <w:rPr>
          <w:rFonts w:ascii="Palatino Linotype" w:hAnsi="Palatino Linotype"/>
        </w:rPr>
        <w:lastRenderedPageBreak/>
        <w:t>M</w:t>
      </w:r>
      <w:r>
        <w:rPr>
          <w:rFonts w:ascii="Palatino Linotype" w:hAnsi="Palatino Linotype"/>
          <w:spacing w:val="-5"/>
        </w:rPr>
        <w:t xml:space="preserve"> </w:t>
      </w:r>
      <w:r>
        <w:rPr>
          <w:rFonts w:ascii="Palatino Linotype" w:hAnsi="Palatino Linotype"/>
        </w:rPr>
        <w:t>Al</w:t>
      </w:r>
      <w:r>
        <w:rPr>
          <w:rFonts w:ascii="Palatino Linotype" w:hAnsi="Palatino Linotype"/>
          <w:spacing w:val="-8"/>
        </w:rPr>
        <w:t xml:space="preserve"> </w:t>
      </w:r>
      <w:r>
        <w:rPr>
          <w:rFonts w:ascii="Palatino Linotype" w:hAnsi="Palatino Linotype"/>
        </w:rPr>
        <w:t>Sarakhsi.</w:t>
      </w:r>
      <w:r>
        <w:rPr>
          <w:rFonts w:ascii="Palatino Linotype" w:hAnsi="Palatino Linotype"/>
          <w:spacing w:val="-3"/>
        </w:rPr>
        <w:t xml:space="preserve"> </w:t>
      </w:r>
      <w:r>
        <w:rPr>
          <w:rFonts w:ascii="Palatino Linotype" w:hAnsi="Palatino Linotype"/>
          <w:i/>
        </w:rPr>
        <w:t>Al</w:t>
      </w:r>
      <w:r>
        <w:rPr>
          <w:rFonts w:ascii="Palatino Linotype" w:hAnsi="Palatino Linotype"/>
          <w:i/>
          <w:spacing w:val="-2"/>
        </w:rPr>
        <w:t xml:space="preserve"> </w:t>
      </w:r>
      <w:r>
        <w:rPr>
          <w:rFonts w:ascii="Palatino Linotype" w:hAnsi="Palatino Linotype"/>
          <w:i/>
        </w:rPr>
        <w:t>Mabsut</w:t>
      </w:r>
      <w:r>
        <w:rPr>
          <w:rFonts w:ascii="Palatino Linotype" w:hAnsi="Palatino Linotype"/>
        </w:rPr>
        <w:t>.</w:t>
      </w:r>
      <w:r>
        <w:rPr>
          <w:rFonts w:ascii="Palatino Linotype" w:hAnsi="Palatino Linotype"/>
          <w:spacing w:val="-3"/>
        </w:rPr>
        <w:t xml:space="preserve"> </w:t>
      </w:r>
      <w:r>
        <w:rPr>
          <w:rFonts w:ascii="Palatino Linotype" w:hAnsi="Palatino Linotype"/>
        </w:rPr>
        <w:t>Beirut:</w:t>
      </w:r>
      <w:r>
        <w:rPr>
          <w:rFonts w:ascii="Palatino Linotype" w:hAnsi="Palatino Linotype"/>
          <w:spacing w:val="-3"/>
        </w:rPr>
        <w:t xml:space="preserve"> </w:t>
      </w:r>
      <w:r>
        <w:rPr>
          <w:rFonts w:ascii="Palatino Linotype" w:hAnsi="Palatino Linotype"/>
        </w:rPr>
        <w:t>Dar</w:t>
      </w:r>
      <w:r>
        <w:rPr>
          <w:rFonts w:ascii="Palatino Linotype" w:hAnsi="Palatino Linotype"/>
          <w:spacing w:val="-7"/>
        </w:rPr>
        <w:t xml:space="preserve"> </w:t>
      </w:r>
      <w:r>
        <w:rPr>
          <w:rFonts w:ascii="Palatino Linotype" w:hAnsi="Palatino Linotype"/>
        </w:rPr>
        <w:t>Al-Ma’rifah,</w:t>
      </w:r>
      <w:r>
        <w:rPr>
          <w:rFonts w:ascii="Palatino Linotype" w:hAnsi="Palatino Linotype"/>
          <w:spacing w:val="-2"/>
        </w:rPr>
        <w:t xml:space="preserve"> 1993.</w:t>
      </w:r>
    </w:p>
    <w:p w:rsidR="00AC33A4" w:rsidRDefault="008020FF">
      <w:pPr>
        <w:spacing w:before="178" w:line="369" w:lineRule="auto"/>
        <w:ind w:left="108" w:right="2877"/>
        <w:rPr>
          <w:rFonts w:ascii="Palatino Linotype"/>
          <w:sz w:val="24"/>
        </w:rPr>
      </w:pPr>
      <w:r>
        <w:rPr>
          <w:rFonts w:ascii="Palatino Linotype"/>
          <w:sz w:val="24"/>
        </w:rPr>
        <w:t xml:space="preserve">M Ali Hasymi. </w:t>
      </w:r>
      <w:r>
        <w:rPr>
          <w:rFonts w:ascii="Palatino Linotype"/>
          <w:i/>
          <w:sz w:val="24"/>
        </w:rPr>
        <w:t>Hukum Keluarga Islam</w:t>
      </w:r>
      <w:r>
        <w:rPr>
          <w:rFonts w:ascii="Palatino Linotype"/>
          <w:sz w:val="24"/>
        </w:rPr>
        <w:t>. Jakarta: Kencana, 2021. M</w:t>
      </w:r>
      <w:r>
        <w:rPr>
          <w:rFonts w:ascii="Palatino Linotype"/>
          <w:spacing w:val="-5"/>
          <w:sz w:val="24"/>
        </w:rPr>
        <w:t xml:space="preserve"> </w:t>
      </w:r>
      <w:r>
        <w:rPr>
          <w:rFonts w:ascii="Palatino Linotype"/>
          <w:sz w:val="24"/>
        </w:rPr>
        <w:t>Ibn</w:t>
      </w:r>
      <w:r>
        <w:rPr>
          <w:rFonts w:ascii="Palatino Linotype"/>
          <w:spacing w:val="-6"/>
          <w:sz w:val="24"/>
        </w:rPr>
        <w:t xml:space="preserve"> </w:t>
      </w:r>
      <w:r>
        <w:rPr>
          <w:rFonts w:ascii="Palatino Linotype"/>
          <w:sz w:val="24"/>
        </w:rPr>
        <w:t>Qudamah.</w:t>
      </w:r>
      <w:r>
        <w:rPr>
          <w:rFonts w:ascii="Palatino Linotype"/>
          <w:spacing w:val="-6"/>
          <w:sz w:val="24"/>
        </w:rPr>
        <w:t xml:space="preserve"> </w:t>
      </w:r>
      <w:r>
        <w:rPr>
          <w:rFonts w:ascii="Palatino Linotype"/>
          <w:i/>
          <w:sz w:val="24"/>
        </w:rPr>
        <w:t>Al</w:t>
      </w:r>
      <w:r>
        <w:rPr>
          <w:rFonts w:ascii="Palatino Linotype"/>
          <w:i/>
          <w:spacing w:val="-5"/>
          <w:sz w:val="24"/>
        </w:rPr>
        <w:t xml:space="preserve"> </w:t>
      </w:r>
      <w:r>
        <w:rPr>
          <w:rFonts w:ascii="Palatino Linotype"/>
          <w:i/>
          <w:sz w:val="24"/>
        </w:rPr>
        <w:t>Mughni</w:t>
      </w:r>
      <w:r>
        <w:rPr>
          <w:rFonts w:ascii="Palatino Linotype"/>
          <w:sz w:val="24"/>
        </w:rPr>
        <w:t>.</w:t>
      </w:r>
      <w:r>
        <w:rPr>
          <w:rFonts w:ascii="Palatino Linotype"/>
          <w:spacing w:val="-6"/>
          <w:sz w:val="24"/>
        </w:rPr>
        <w:t xml:space="preserve"> </w:t>
      </w:r>
      <w:r>
        <w:rPr>
          <w:rFonts w:ascii="Palatino Linotype"/>
          <w:sz w:val="24"/>
        </w:rPr>
        <w:t>Riyadh:</w:t>
      </w:r>
      <w:r>
        <w:rPr>
          <w:rFonts w:ascii="Palatino Linotype"/>
          <w:spacing w:val="-10"/>
          <w:sz w:val="24"/>
        </w:rPr>
        <w:t xml:space="preserve"> </w:t>
      </w:r>
      <w:r>
        <w:rPr>
          <w:rFonts w:ascii="Palatino Linotype"/>
          <w:sz w:val="24"/>
        </w:rPr>
        <w:t>Dar</w:t>
      </w:r>
      <w:r>
        <w:rPr>
          <w:rFonts w:ascii="Palatino Linotype"/>
          <w:spacing w:val="-4"/>
          <w:sz w:val="24"/>
        </w:rPr>
        <w:t xml:space="preserve"> </w:t>
      </w:r>
      <w:r>
        <w:rPr>
          <w:rFonts w:ascii="Palatino Linotype"/>
          <w:sz w:val="24"/>
        </w:rPr>
        <w:t>Alam</w:t>
      </w:r>
      <w:r>
        <w:rPr>
          <w:rFonts w:ascii="Palatino Linotype"/>
          <w:spacing w:val="-7"/>
          <w:sz w:val="24"/>
        </w:rPr>
        <w:t xml:space="preserve"> </w:t>
      </w:r>
      <w:r>
        <w:rPr>
          <w:rFonts w:ascii="Palatino Linotype"/>
          <w:sz w:val="24"/>
        </w:rPr>
        <w:t>al</w:t>
      </w:r>
      <w:r>
        <w:rPr>
          <w:rFonts w:ascii="Palatino Linotype"/>
          <w:spacing w:val="-11"/>
          <w:sz w:val="24"/>
        </w:rPr>
        <w:t xml:space="preserve"> </w:t>
      </w:r>
      <w:r>
        <w:rPr>
          <w:rFonts w:ascii="Palatino Linotype"/>
          <w:sz w:val="24"/>
        </w:rPr>
        <w:t>Kutub,</w:t>
      </w:r>
      <w:r>
        <w:rPr>
          <w:rFonts w:ascii="Palatino Linotype"/>
          <w:spacing w:val="-6"/>
          <w:sz w:val="24"/>
        </w:rPr>
        <w:t xml:space="preserve"> </w:t>
      </w:r>
      <w:r>
        <w:rPr>
          <w:rFonts w:ascii="Palatino Linotype"/>
          <w:sz w:val="24"/>
        </w:rPr>
        <w:t>1997.</w:t>
      </w:r>
    </w:p>
    <w:p w:rsidR="00AC33A4" w:rsidRDefault="008020FF">
      <w:pPr>
        <w:spacing w:before="8" w:line="254" w:lineRule="auto"/>
        <w:ind w:left="588" w:hanging="480"/>
        <w:rPr>
          <w:rFonts w:ascii="Palatino Linotype"/>
          <w:sz w:val="24"/>
        </w:rPr>
      </w:pPr>
      <w:r>
        <w:rPr>
          <w:rFonts w:ascii="Palatino Linotype"/>
          <w:sz w:val="24"/>
        </w:rPr>
        <w:t>Muhammad</w:t>
      </w:r>
      <w:r>
        <w:rPr>
          <w:rFonts w:ascii="Palatino Linotype"/>
          <w:spacing w:val="36"/>
          <w:sz w:val="24"/>
        </w:rPr>
        <w:t xml:space="preserve"> </w:t>
      </w:r>
      <w:r>
        <w:rPr>
          <w:rFonts w:ascii="Palatino Linotype"/>
          <w:sz w:val="24"/>
        </w:rPr>
        <w:t>Syahrul.</w:t>
      </w:r>
      <w:r>
        <w:rPr>
          <w:rFonts w:ascii="Palatino Linotype"/>
          <w:spacing w:val="35"/>
          <w:sz w:val="24"/>
        </w:rPr>
        <w:t xml:space="preserve"> </w:t>
      </w:r>
      <w:r>
        <w:rPr>
          <w:rFonts w:ascii="Palatino Linotype"/>
          <w:i/>
          <w:sz w:val="24"/>
        </w:rPr>
        <w:t>Penyelesaian</w:t>
      </w:r>
      <w:r>
        <w:rPr>
          <w:rFonts w:ascii="Palatino Linotype"/>
          <w:i/>
          <w:spacing w:val="37"/>
          <w:sz w:val="24"/>
        </w:rPr>
        <w:t xml:space="preserve"> </w:t>
      </w:r>
      <w:r>
        <w:rPr>
          <w:rFonts w:ascii="Palatino Linotype"/>
          <w:i/>
          <w:sz w:val="24"/>
        </w:rPr>
        <w:t>Sengketa</w:t>
      </w:r>
      <w:r>
        <w:rPr>
          <w:rFonts w:ascii="Palatino Linotype"/>
          <w:i/>
          <w:spacing w:val="36"/>
          <w:sz w:val="24"/>
        </w:rPr>
        <w:t xml:space="preserve"> </w:t>
      </w:r>
      <w:r>
        <w:rPr>
          <w:rFonts w:ascii="Palatino Linotype"/>
          <w:i/>
          <w:sz w:val="24"/>
        </w:rPr>
        <w:t>Harta</w:t>
      </w:r>
      <w:r>
        <w:rPr>
          <w:rFonts w:ascii="Palatino Linotype"/>
          <w:i/>
          <w:spacing w:val="35"/>
          <w:sz w:val="24"/>
        </w:rPr>
        <w:t xml:space="preserve"> </w:t>
      </w:r>
      <w:r>
        <w:rPr>
          <w:rFonts w:ascii="Palatino Linotype"/>
          <w:i/>
          <w:sz w:val="24"/>
        </w:rPr>
        <w:t>Bersama</w:t>
      </w:r>
      <w:r>
        <w:rPr>
          <w:rFonts w:ascii="Palatino Linotype"/>
          <w:i/>
          <w:spacing w:val="35"/>
          <w:sz w:val="24"/>
        </w:rPr>
        <w:t xml:space="preserve"> </w:t>
      </w:r>
      <w:r>
        <w:rPr>
          <w:rFonts w:ascii="Palatino Linotype"/>
          <w:i/>
          <w:sz w:val="24"/>
        </w:rPr>
        <w:t>Dalam</w:t>
      </w:r>
      <w:r>
        <w:rPr>
          <w:rFonts w:ascii="Palatino Linotype"/>
          <w:i/>
          <w:spacing w:val="37"/>
          <w:sz w:val="24"/>
        </w:rPr>
        <w:t xml:space="preserve"> </w:t>
      </w:r>
      <w:r>
        <w:rPr>
          <w:rFonts w:ascii="Palatino Linotype"/>
          <w:i/>
          <w:sz w:val="24"/>
        </w:rPr>
        <w:t>Perkawinan</w:t>
      </w:r>
      <w:r>
        <w:rPr>
          <w:rFonts w:ascii="Palatino Linotype"/>
          <w:sz w:val="24"/>
        </w:rPr>
        <w:t>.</w:t>
      </w:r>
      <w:r>
        <w:rPr>
          <w:rFonts w:ascii="Palatino Linotype"/>
          <w:spacing w:val="36"/>
          <w:sz w:val="24"/>
        </w:rPr>
        <w:t xml:space="preserve"> </w:t>
      </w:r>
      <w:r>
        <w:rPr>
          <w:rFonts w:ascii="Palatino Linotype"/>
          <w:sz w:val="24"/>
        </w:rPr>
        <w:t>Jakarta: Gramedia Pustaka, 2019.</w:t>
      </w:r>
    </w:p>
    <w:p w:rsidR="00AC33A4" w:rsidRDefault="008020FF">
      <w:pPr>
        <w:spacing w:before="156" w:line="254" w:lineRule="auto"/>
        <w:ind w:left="588" w:hanging="480"/>
        <w:rPr>
          <w:rFonts w:ascii="Palatino Linotype"/>
          <w:sz w:val="24"/>
        </w:rPr>
      </w:pPr>
      <w:r>
        <w:rPr>
          <w:rFonts w:ascii="Palatino Linotype"/>
          <w:sz w:val="24"/>
        </w:rPr>
        <w:t>R</w:t>
      </w:r>
      <w:r>
        <w:rPr>
          <w:rFonts w:ascii="Palatino Linotype"/>
          <w:spacing w:val="-3"/>
          <w:sz w:val="24"/>
        </w:rPr>
        <w:t xml:space="preserve"> </w:t>
      </w:r>
      <w:r>
        <w:rPr>
          <w:rFonts w:ascii="Palatino Linotype"/>
          <w:sz w:val="24"/>
        </w:rPr>
        <w:t>Purba,</w:t>
      </w:r>
      <w:r>
        <w:rPr>
          <w:rFonts w:ascii="Palatino Linotype"/>
          <w:spacing w:val="-3"/>
          <w:sz w:val="24"/>
        </w:rPr>
        <w:t xml:space="preserve"> </w:t>
      </w:r>
      <w:r>
        <w:rPr>
          <w:rFonts w:ascii="Palatino Linotype"/>
          <w:sz w:val="24"/>
        </w:rPr>
        <w:t>T</w:t>
      </w:r>
      <w:r>
        <w:rPr>
          <w:rFonts w:ascii="Palatino Linotype"/>
          <w:spacing w:val="-3"/>
          <w:sz w:val="24"/>
        </w:rPr>
        <w:t xml:space="preserve"> </w:t>
      </w:r>
      <w:r>
        <w:rPr>
          <w:rFonts w:ascii="Palatino Linotype"/>
          <w:sz w:val="24"/>
        </w:rPr>
        <w:t>Saleh,</w:t>
      </w:r>
      <w:r>
        <w:rPr>
          <w:rFonts w:ascii="Palatino Linotype"/>
          <w:spacing w:val="-3"/>
          <w:sz w:val="24"/>
        </w:rPr>
        <w:t xml:space="preserve"> </w:t>
      </w:r>
      <w:r>
        <w:rPr>
          <w:rFonts w:ascii="Palatino Linotype"/>
          <w:sz w:val="24"/>
        </w:rPr>
        <w:t>R</w:t>
      </w:r>
      <w:r>
        <w:rPr>
          <w:rFonts w:ascii="Palatino Linotype"/>
          <w:spacing w:val="-3"/>
          <w:sz w:val="24"/>
        </w:rPr>
        <w:t xml:space="preserve"> </w:t>
      </w:r>
      <w:r>
        <w:rPr>
          <w:rFonts w:ascii="Palatino Linotype"/>
          <w:sz w:val="24"/>
        </w:rPr>
        <w:t>Krisnawati.</w:t>
      </w:r>
      <w:r>
        <w:rPr>
          <w:rFonts w:ascii="Palatino Linotype"/>
          <w:spacing w:val="-2"/>
          <w:sz w:val="24"/>
        </w:rPr>
        <w:t xml:space="preserve"> </w:t>
      </w:r>
      <w:r>
        <w:rPr>
          <w:rFonts w:ascii="Palatino Linotype"/>
          <w:i/>
          <w:sz w:val="24"/>
        </w:rPr>
        <w:t>Hukum</w:t>
      </w:r>
      <w:r>
        <w:rPr>
          <w:rFonts w:ascii="Palatino Linotype"/>
          <w:i/>
          <w:spacing w:val="-3"/>
          <w:sz w:val="24"/>
        </w:rPr>
        <w:t xml:space="preserve"> </w:t>
      </w:r>
      <w:r>
        <w:rPr>
          <w:rFonts w:ascii="Palatino Linotype"/>
          <w:i/>
          <w:sz w:val="24"/>
        </w:rPr>
        <w:t>Hak</w:t>
      </w:r>
      <w:r>
        <w:rPr>
          <w:rFonts w:ascii="Palatino Linotype"/>
          <w:i/>
          <w:spacing w:val="-4"/>
          <w:sz w:val="24"/>
        </w:rPr>
        <w:t xml:space="preserve"> </w:t>
      </w:r>
      <w:r>
        <w:rPr>
          <w:rFonts w:ascii="Palatino Linotype"/>
          <w:i/>
          <w:sz w:val="24"/>
        </w:rPr>
        <w:t>Kekayaan</w:t>
      </w:r>
      <w:r>
        <w:rPr>
          <w:rFonts w:ascii="Palatino Linotype"/>
          <w:i/>
          <w:spacing w:val="-3"/>
          <w:sz w:val="24"/>
        </w:rPr>
        <w:t xml:space="preserve"> </w:t>
      </w:r>
      <w:r>
        <w:rPr>
          <w:rFonts w:ascii="Palatino Linotype"/>
          <w:i/>
          <w:sz w:val="24"/>
        </w:rPr>
        <w:t>Intelektual</w:t>
      </w:r>
      <w:r>
        <w:rPr>
          <w:rFonts w:ascii="Palatino Linotype"/>
          <w:sz w:val="24"/>
        </w:rPr>
        <w:t>.</w:t>
      </w:r>
      <w:r>
        <w:rPr>
          <w:rFonts w:ascii="Palatino Linotype"/>
          <w:spacing w:val="-3"/>
          <w:sz w:val="24"/>
        </w:rPr>
        <w:t xml:space="preserve"> </w:t>
      </w:r>
      <w:r>
        <w:rPr>
          <w:rFonts w:ascii="Palatino Linotype"/>
          <w:sz w:val="24"/>
        </w:rPr>
        <w:t>Bandung:</w:t>
      </w:r>
      <w:r>
        <w:rPr>
          <w:rFonts w:ascii="Palatino Linotype"/>
          <w:spacing w:val="-3"/>
          <w:sz w:val="24"/>
        </w:rPr>
        <w:t xml:space="preserve"> </w:t>
      </w:r>
      <w:r>
        <w:rPr>
          <w:rFonts w:ascii="Palatino Linotype"/>
          <w:sz w:val="24"/>
        </w:rPr>
        <w:t>Citra</w:t>
      </w:r>
      <w:r>
        <w:rPr>
          <w:rFonts w:ascii="Palatino Linotype"/>
          <w:spacing w:val="-3"/>
          <w:sz w:val="24"/>
        </w:rPr>
        <w:t xml:space="preserve"> </w:t>
      </w:r>
      <w:r>
        <w:rPr>
          <w:rFonts w:ascii="Palatino Linotype"/>
          <w:sz w:val="24"/>
        </w:rPr>
        <w:t>Aditya Bakti, 2005.</w:t>
      </w:r>
    </w:p>
    <w:p w:rsidR="00AC33A4" w:rsidRDefault="008020FF">
      <w:pPr>
        <w:pStyle w:val="BodyText"/>
        <w:spacing w:before="161"/>
        <w:ind w:left="108"/>
        <w:jc w:val="left"/>
        <w:rPr>
          <w:rFonts w:ascii="Palatino Linotype"/>
        </w:rPr>
      </w:pPr>
      <w:r>
        <w:rPr>
          <w:rFonts w:ascii="Palatino Linotype"/>
        </w:rPr>
        <w:t>Rasyid</w:t>
      </w:r>
      <w:r>
        <w:rPr>
          <w:rFonts w:ascii="Palatino Linotype"/>
          <w:spacing w:val="-5"/>
        </w:rPr>
        <w:t xml:space="preserve"> </w:t>
      </w:r>
      <w:r>
        <w:rPr>
          <w:rFonts w:ascii="Palatino Linotype"/>
        </w:rPr>
        <w:t>Sulaiman.</w:t>
      </w:r>
      <w:r>
        <w:rPr>
          <w:rFonts w:ascii="Palatino Linotype"/>
          <w:spacing w:val="-2"/>
        </w:rPr>
        <w:t xml:space="preserve"> </w:t>
      </w:r>
      <w:r>
        <w:rPr>
          <w:rFonts w:ascii="Palatino Linotype"/>
          <w:i/>
        </w:rPr>
        <w:t>Fikih</w:t>
      </w:r>
      <w:r>
        <w:rPr>
          <w:rFonts w:ascii="Palatino Linotype"/>
          <w:i/>
          <w:spacing w:val="-4"/>
        </w:rPr>
        <w:t xml:space="preserve"> </w:t>
      </w:r>
      <w:r>
        <w:rPr>
          <w:rFonts w:ascii="Palatino Linotype"/>
          <w:i/>
        </w:rPr>
        <w:t>Islam</w:t>
      </w:r>
      <w:r>
        <w:rPr>
          <w:rFonts w:ascii="Palatino Linotype"/>
        </w:rPr>
        <w:t>.</w:t>
      </w:r>
      <w:r>
        <w:rPr>
          <w:rFonts w:ascii="Palatino Linotype"/>
          <w:spacing w:val="-5"/>
        </w:rPr>
        <w:t xml:space="preserve"> </w:t>
      </w:r>
      <w:r>
        <w:rPr>
          <w:rFonts w:ascii="Palatino Linotype"/>
        </w:rPr>
        <w:t>Jakarta:</w:t>
      </w:r>
      <w:r>
        <w:rPr>
          <w:rFonts w:ascii="Palatino Linotype"/>
          <w:spacing w:val="-9"/>
        </w:rPr>
        <w:t xml:space="preserve"> </w:t>
      </w:r>
      <w:r>
        <w:rPr>
          <w:rFonts w:ascii="Palatino Linotype"/>
        </w:rPr>
        <w:t>Attahiriyah,</w:t>
      </w:r>
      <w:r>
        <w:rPr>
          <w:rFonts w:ascii="Palatino Linotype"/>
          <w:spacing w:val="-3"/>
        </w:rPr>
        <w:t xml:space="preserve"> </w:t>
      </w:r>
      <w:r>
        <w:rPr>
          <w:rFonts w:ascii="Palatino Linotype"/>
          <w:spacing w:val="-2"/>
        </w:rPr>
        <w:t>2010.</w:t>
      </w:r>
    </w:p>
    <w:p w:rsidR="00AC33A4" w:rsidRDefault="008020FF">
      <w:pPr>
        <w:spacing w:before="176" w:line="254" w:lineRule="auto"/>
        <w:ind w:left="588" w:hanging="480"/>
        <w:rPr>
          <w:rFonts w:ascii="Palatino Linotype"/>
          <w:sz w:val="24"/>
        </w:rPr>
      </w:pPr>
      <w:r>
        <w:rPr>
          <w:rFonts w:ascii="Palatino Linotype"/>
          <w:sz w:val="24"/>
        </w:rPr>
        <w:t>Rina</w:t>
      </w:r>
      <w:r>
        <w:rPr>
          <w:rFonts w:ascii="Palatino Linotype"/>
          <w:spacing w:val="-3"/>
          <w:sz w:val="24"/>
        </w:rPr>
        <w:t xml:space="preserve"> </w:t>
      </w:r>
      <w:r>
        <w:rPr>
          <w:rFonts w:ascii="Palatino Linotype"/>
          <w:sz w:val="24"/>
        </w:rPr>
        <w:t>Sudjana.</w:t>
      </w:r>
      <w:r>
        <w:rPr>
          <w:rFonts w:ascii="Palatino Linotype"/>
          <w:spacing w:val="-4"/>
          <w:sz w:val="24"/>
        </w:rPr>
        <w:t xml:space="preserve"> </w:t>
      </w:r>
      <w:r>
        <w:rPr>
          <w:rFonts w:ascii="Palatino Linotype"/>
          <w:i/>
          <w:sz w:val="24"/>
        </w:rPr>
        <w:t>Perlindungan</w:t>
      </w:r>
      <w:r>
        <w:rPr>
          <w:rFonts w:ascii="Palatino Linotype"/>
          <w:i/>
          <w:spacing w:val="-3"/>
          <w:sz w:val="24"/>
        </w:rPr>
        <w:t xml:space="preserve"> </w:t>
      </w:r>
      <w:r>
        <w:rPr>
          <w:rFonts w:ascii="Palatino Linotype"/>
          <w:i/>
          <w:sz w:val="24"/>
        </w:rPr>
        <w:t>Hukum</w:t>
      </w:r>
      <w:r>
        <w:rPr>
          <w:rFonts w:ascii="Palatino Linotype"/>
          <w:i/>
          <w:spacing w:val="-3"/>
          <w:sz w:val="24"/>
        </w:rPr>
        <w:t xml:space="preserve"> </w:t>
      </w:r>
      <w:r>
        <w:rPr>
          <w:rFonts w:ascii="Palatino Linotype"/>
          <w:i/>
          <w:sz w:val="24"/>
        </w:rPr>
        <w:t>Atas</w:t>
      </w:r>
      <w:r>
        <w:rPr>
          <w:rFonts w:ascii="Palatino Linotype"/>
          <w:i/>
          <w:spacing w:val="-4"/>
          <w:sz w:val="24"/>
        </w:rPr>
        <w:t xml:space="preserve"> </w:t>
      </w:r>
      <w:r>
        <w:rPr>
          <w:rFonts w:ascii="Palatino Linotype"/>
          <w:i/>
          <w:sz w:val="24"/>
        </w:rPr>
        <w:t>Hak</w:t>
      </w:r>
      <w:r>
        <w:rPr>
          <w:rFonts w:ascii="Palatino Linotype"/>
          <w:i/>
          <w:spacing w:val="-5"/>
          <w:sz w:val="24"/>
        </w:rPr>
        <w:t xml:space="preserve"> </w:t>
      </w:r>
      <w:r>
        <w:rPr>
          <w:rFonts w:ascii="Palatino Linotype"/>
          <w:i/>
          <w:sz w:val="24"/>
        </w:rPr>
        <w:t>Kekayaan</w:t>
      </w:r>
      <w:r>
        <w:rPr>
          <w:rFonts w:ascii="Palatino Linotype"/>
          <w:i/>
          <w:spacing w:val="-3"/>
          <w:sz w:val="24"/>
        </w:rPr>
        <w:t xml:space="preserve"> </w:t>
      </w:r>
      <w:r>
        <w:rPr>
          <w:rFonts w:ascii="Palatino Linotype"/>
          <w:i/>
          <w:sz w:val="24"/>
        </w:rPr>
        <w:t>Intelektual</w:t>
      </w:r>
      <w:r>
        <w:rPr>
          <w:rFonts w:ascii="Palatino Linotype"/>
          <w:sz w:val="24"/>
        </w:rPr>
        <w:t>.</w:t>
      </w:r>
      <w:r>
        <w:rPr>
          <w:rFonts w:ascii="Palatino Linotype"/>
          <w:spacing w:val="-3"/>
          <w:sz w:val="24"/>
        </w:rPr>
        <w:t xml:space="preserve"> </w:t>
      </w:r>
      <w:r>
        <w:rPr>
          <w:rFonts w:ascii="Palatino Linotype"/>
          <w:sz w:val="24"/>
        </w:rPr>
        <w:t>Jakarta:</w:t>
      </w:r>
      <w:r>
        <w:rPr>
          <w:rFonts w:ascii="Palatino Linotype"/>
          <w:spacing w:val="-3"/>
          <w:sz w:val="24"/>
        </w:rPr>
        <w:t xml:space="preserve"> </w:t>
      </w:r>
      <w:r>
        <w:rPr>
          <w:rFonts w:ascii="Palatino Linotype"/>
          <w:sz w:val="24"/>
        </w:rPr>
        <w:t>Rajawali</w:t>
      </w:r>
      <w:r>
        <w:rPr>
          <w:rFonts w:ascii="Palatino Linotype"/>
          <w:spacing w:val="-6"/>
          <w:sz w:val="24"/>
        </w:rPr>
        <w:t xml:space="preserve"> </w:t>
      </w:r>
      <w:r>
        <w:rPr>
          <w:rFonts w:ascii="Palatino Linotype"/>
          <w:sz w:val="24"/>
        </w:rPr>
        <w:t xml:space="preserve">Pers, </w:t>
      </w:r>
      <w:r>
        <w:rPr>
          <w:rFonts w:ascii="Palatino Linotype"/>
          <w:spacing w:val="-2"/>
          <w:sz w:val="24"/>
        </w:rPr>
        <w:t>2021.</w:t>
      </w:r>
    </w:p>
    <w:p w:rsidR="00AC33A4" w:rsidRDefault="008020FF">
      <w:pPr>
        <w:spacing w:before="160"/>
        <w:ind w:left="108"/>
        <w:rPr>
          <w:rFonts w:ascii="Palatino Linotype"/>
          <w:sz w:val="24"/>
        </w:rPr>
      </w:pPr>
      <w:r>
        <w:rPr>
          <w:rFonts w:ascii="Palatino Linotype"/>
          <w:sz w:val="24"/>
        </w:rPr>
        <w:t>Rizky</w:t>
      </w:r>
      <w:r>
        <w:rPr>
          <w:rFonts w:ascii="Palatino Linotype"/>
          <w:spacing w:val="8"/>
          <w:sz w:val="24"/>
        </w:rPr>
        <w:t xml:space="preserve"> </w:t>
      </w:r>
      <w:r>
        <w:rPr>
          <w:rFonts w:ascii="Palatino Linotype"/>
          <w:sz w:val="24"/>
        </w:rPr>
        <w:t>Maulana.</w:t>
      </w:r>
      <w:r>
        <w:rPr>
          <w:rFonts w:ascii="Palatino Linotype"/>
          <w:spacing w:val="14"/>
          <w:sz w:val="24"/>
        </w:rPr>
        <w:t xml:space="preserve"> </w:t>
      </w:r>
      <w:r>
        <w:rPr>
          <w:rFonts w:ascii="Palatino Linotype"/>
          <w:i/>
          <w:sz w:val="24"/>
        </w:rPr>
        <w:t>Intellectual</w:t>
      </w:r>
      <w:r>
        <w:rPr>
          <w:rFonts w:ascii="Palatino Linotype"/>
          <w:i/>
          <w:spacing w:val="14"/>
          <w:sz w:val="24"/>
        </w:rPr>
        <w:t xml:space="preserve"> </w:t>
      </w:r>
      <w:r>
        <w:rPr>
          <w:rFonts w:ascii="Palatino Linotype"/>
          <w:i/>
          <w:sz w:val="24"/>
        </w:rPr>
        <w:t>Property</w:t>
      </w:r>
      <w:r>
        <w:rPr>
          <w:rFonts w:ascii="Palatino Linotype"/>
          <w:i/>
          <w:spacing w:val="14"/>
          <w:sz w:val="24"/>
        </w:rPr>
        <w:t xml:space="preserve"> </w:t>
      </w:r>
      <w:r>
        <w:rPr>
          <w:rFonts w:ascii="Palatino Linotype"/>
          <w:i/>
          <w:sz w:val="24"/>
        </w:rPr>
        <w:t>Rights</w:t>
      </w:r>
      <w:r>
        <w:rPr>
          <w:rFonts w:ascii="Palatino Linotype"/>
          <w:i/>
          <w:spacing w:val="12"/>
          <w:sz w:val="24"/>
        </w:rPr>
        <w:t xml:space="preserve"> </w:t>
      </w:r>
      <w:r>
        <w:rPr>
          <w:rFonts w:ascii="Palatino Linotype"/>
          <w:i/>
          <w:sz w:val="24"/>
        </w:rPr>
        <w:t>Dan</w:t>
      </w:r>
      <w:r>
        <w:rPr>
          <w:rFonts w:ascii="Palatino Linotype"/>
          <w:i/>
          <w:spacing w:val="13"/>
          <w:sz w:val="24"/>
        </w:rPr>
        <w:t xml:space="preserve"> </w:t>
      </w:r>
      <w:r>
        <w:rPr>
          <w:rFonts w:ascii="Palatino Linotype"/>
          <w:i/>
          <w:sz w:val="24"/>
        </w:rPr>
        <w:t>Perlindungannya</w:t>
      </w:r>
      <w:r>
        <w:rPr>
          <w:rFonts w:ascii="Palatino Linotype"/>
          <w:i/>
          <w:spacing w:val="14"/>
          <w:sz w:val="24"/>
        </w:rPr>
        <w:t xml:space="preserve"> </w:t>
      </w:r>
      <w:r>
        <w:rPr>
          <w:rFonts w:ascii="Palatino Linotype"/>
          <w:i/>
          <w:sz w:val="24"/>
        </w:rPr>
        <w:t>Dalam</w:t>
      </w:r>
      <w:r>
        <w:rPr>
          <w:rFonts w:ascii="Palatino Linotype"/>
          <w:i/>
          <w:spacing w:val="14"/>
          <w:sz w:val="24"/>
        </w:rPr>
        <w:t xml:space="preserve"> </w:t>
      </w:r>
      <w:r>
        <w:rPr>
          <w:rFonts w:ascii="Palatino Linotype"/>
          <w:i/>
          <w:sz w:val="24"/>
        </w:rPr>
        <w:t>Hukum</w:t>
      </w:r>
      <w:r>
        <w:rPr>
          <w:rFonts w:ascii="Palatino Linotype"/>
          <w:i/>
          <w:spacing w:val="15"/>
          <w:sz w:val="24"/>
        </w:rPr>
        <w:t xml:space="preserve"> </w:t>
      </w:r>
      <w:r>
        <w:rPr>
          <w:rFonts w:ascii="Palatino Linotype"/>
          <w:i/>
          <w:spacing w:val="-2"/>
          <w:sz w:val="24"/>
        </w:rPr>
        <w:t>Indonesia</w:t>
      </w:r>
      <w:r>
        <w:rPr>
          <w:rFonts w:ascii="Palatino Linotype"/>
          <w:spacing w:val="-2"/>
          <w:sz w:val="24"/>
        </w:rPr>
        <w:t>.</w:t>
      </w:r>
    </w:p>
    <w:p w:rsidR="00AC33A4" w:rsidRDefault="008020FF">
      <w:pPr>
        <w:pStyle w:val="BodyText"/>
        <w:spacing w:before="17"/>
        <w:ind w:left="588"/>
        <w:jc w:val="left"/>
        <w:rPr>
          <w:rFonts w:ascii="Palatino Linotype"/>
        </w:rPr>
      </w:pPr>
      <w:r>
        <w:rPr>
          <w:rFonts w:ascii="Palatino Linotype"/>
        </w:rPr>
        <w:t>Surabaya:</w:t>
      </w:r>
      <w:r>
        <w:rPr>
          <w:rFonts w:ascii="Palatino Linotype"/>
          <w:spacing w:val="-13"/>
        </w:rPr>
        <w:t xml:space="preserve"> </w:t>
      </w:r>
      <w:r>
        <w:rPr>
          <w:rFonts w:ascii="Palatino Linotype"/>
        </w:rPr>
        <w:t>Airlangga</w:t>
      </w:r>
      <w:r>
        <w:rPr>
          <w:rFonts w:ascii="Palatino Linotype"/>
          <w:spacing w:val="-7"/>
        </w:rPr>
        <w:t xml:space="preserve"> </w:t>
      </w:r>
      <w:r>
        <w:rPr>
          <w:rFonts w:ascii="Palatino Linotype"/>
        </w:rPr>
        <w:t>University</w:t>
      </w:r>
      <w:r>
        <w:rPr>
          <w:rFonts w:ascii="Palatino Linotype"/>
          <w:spacing w:val="-10"/>
        </w:rPr>
        <w:t xml:space="preserve"> </w:t>
      </w:r>
      <w:r>
        <w:rPr>
          <w:rFonts w:ascii="Palatino Linotype"/>
        </w:rPr>
        <w:t>Press,</w:t>
      </w:r>
      <w:r>
        <w:rPr>
          <w:rFonts w:ascii="Palatino Linotype"/>
          <w:spacing w:val="-5"/>
        </w:rPr>
        <w:t xml:space="preserve"> </w:t>
      </w:r>
      <w:r>
        <w:rPr>
          <w:rFonts w:ascii="Palatino Linotype"/>
          <w:spacing w:val="-2"/>
        </w:rPr>
        <w:t>2021.</w:t>
      </w:r>
    </w:p>
    <w:p w:rsidR="00AC33A4" w:rsidRDefault="008020FF">
      <w:pPr>
        <w:pStyle w:val="BodyText"/>
        <w:spacing w:before="181" w:line="254" w:lineRule="auto"/>
        <w:ind w:left="588" w:right="85" w:hanging="480"/>
        <w:rPr>
          <w:rFonts w:ascii="Palatino Linotype" w:hAnsi="Palatino Linotype"/>
        </w:rPr>
      </w:pPr>
      <w:r>
        <w:rPr>
          <w:rFonts w:ascii="Palatino Linotype" w:hAnsi="Palatino Linotype"/>
        </w:rPr>
        <w:t>Rizqullah, Umar, and Fokky Fuad. “Perbandingan Hukum Dalam Pembagian Royalti Sebagai Harta Bersama Dalam Perkawinan : Indonesia , Malaysia , Dan Amerika Serikat” 7, no. 1 (2024): 158–68.</w:t>
      </w:r>
    </w:p>
    <w:p w:rsidR="00AC33A4" w:rsidRDefault="008020FF">
      <w:pPr>
        <w:spacing w:before="158" w:line="254" w:lineRule="auto"/>
        <w:ind w:left="588" w:right="79" w:hanging="480"/>
        <w:jc w:val="both"/>
        <w:rPr>
          <w:rFonts w:ascii="Palatino Linotype"/>
          <w:sz w:val="24"/>
        </w:rPr>
      </w:pPr>
      <w:r>
        <w:rPr>
          <w:rFonts w:ascii="Palatino Linotype"/>
          <w:sz w:val="24"/>
        </w:rPr>
        <w:t xml:space="preserve">S Rahardjo. </w:t>
      </w:r>
      <w:r>
        <w:rPr>
          <w:rFonts w:ascii="Palatino Linotype"/>
          <w:i/>
          <w:sz w:val="24"/>
        </w:rPr>
        <w:t>Hak Kekayaan Intelektual Dalam Perspektif Hukum Indonesia</w:t>
      </w:r>
      <w:r>
        <w:rPr>
          <w:rFonts w:ascii="Palatino Linotype"/>
          <w:sz w:val="24"/>
        </w:rPr>
        <w:t>. Yogyakarta: Penerbit Universitas Gadjah Mada, 2019.</w:t>
      </w:r>
    </w:p>
    <w:p w:rsidR="00AC33A4" w:rsidRDefault="008020FF">
      <w:pPr>
        <w:spacing w:before="156"/>
        <w:ind w:left="108"/>
        <w:jc w:val="both"/>
        <w:rPr>
          <w:rFonts w:ascii="Palatino Linotype"/>
          <w:sz w:val="24"/>
        </w:rPr>
      </w:pPr>
      <w:r>
        <w:rPr>
          <w:rFonts w:ascii="Palatino Linotype"/>
          <w:sz w:val="24"/>
        </w:rPr>
        <w:t>S</w:t>
      </w:r>
      <w:r>
        <w:rPr>
          <w:rFonts w:ascii="Palatino Linotype"/>
          <w:spacing w:val="1"/>
          <w:sz w:val="24"/>
        </w:rPr>
        <w:t xml:space="preserve"> </w:t>
      </w:r>
      <w:r>
        <w:rPr>
          <w:rFonts w:ascii="Palatino Linotype"/>
          <w:sz w:val="24"/>
        </w:rPr>
        <w:t>Supandi.</w:t>
      </w:r>
      <w:r>
        <w:rPr>
          <w:rFonts w:ascii="Palatino Linotype"/>
          <w:spacing w:val="4"/>
          <w:sz w:val="24"/>
        </w:rPr>
        <w:t xml:space="preserve"> </w:t>
      </w:r>
      <w:r>
        <w:rPr>
          <w:rFonts w:ascii="Palatino Linotype"/>
          <w:i/>
          <w:sz w:val="24"/>
        </w:rPr>
        <w:t>Perbandingan</w:t>
      </w:r>
      <w:r>
        <w:rPr>
          <w:rFonts w:ascii="Palatino Linotype"/>
          <w:i/>
          <w:spacing w:val="5"/>
          <w:sz w:val="24"/>
        </w:rPr>
        <w:t xml:space="preserve"> </w:t>
      </w:r>
      <w:r>
        <w:rPr>
          <w:rFonts w:ascii="Palatino Linotype"/>
          <w:i/>
          <w:sz w:val="24"/>
        </w:rPr>
        <w:t>Hukum</w:t>
      </w:r>
      <w:r>
        <w:rPr>
          <w:rFonts w:ascii="Palatino Linotype"/>
          <w:i/>
          <w:spacing w:val="2"/>
          <w:sz w:val="24"/>
        </w:rPr>
        <w:t xml:space="preserve"> </w:t>
      </w:r>
      <w:r>
        <w:rPr>
          <w:rFonts w:ascii="Palatino Linotype"/>
          <w:i/>
          <w:sz w:val="24"/>
        </w:rPr>
        <w:t>Islam Dan</w:t>
      </w:r>
      <w:r>
        <w:rPr>
          <w:rFonts w:ascii="Palatino Linotype"/>
          <w:i/>
          <w:spacing w:val="2"/>
          <w:sz w:val="24"/>
        </w:rPr>
        <w:t xml:space="preserve"> </w:t>
      </w:r>
      <w:r>
        <w:rPr>
          <w:rFonts w:ascii="Palatino Linotype"/>
          <w:i/>
          <w:sz w:val="24"/>
        </w:rPr>
        <w:t>Hukum</w:t>
      </w:r>
      <w:r>
        <w:rPr>
          <w:rFonts w:ascii="Palatino Linotype"/>
          <w:i/>
          <w:spacing w:val="5"/>
          <w:sz w:val="24"/>
        </w:rPr>
        <w:t xml:space="preserve"> </w:t>
      </w:r>
      <w:r>
        <w:rPr>
          <w:rFonts w:ascii="Palatino Linotype"/>
          <w:i/>
          <w:sz w:val="24"/>
        </w:rPr>
        <w:t>Positif</w:t>
      </w:r>
      <w:r>
        <w:rPr>
          <w:rFonts w:ascii="Palatino Linotype"/>
          <w:i/>
          <w:spacing w:val="-3"/>
          <w:sz w:val="24"/>
        </w:rPr>
        <w:t xml:space="preserve"> </w:t>
      </w:r>
      <w:r>
        <w:rPr>
          <w:rFonts w:ascii="Palatino Linotype"/>
          <w:i/>
          <w:sz w:val="24"/>
        </w:rPr>
        <w:t>Dalam</w:t>
      </w:r>
      <w:r>
        <w:rPr>
          <w:rFonts w:ascii="Palatino Linotype"/>
          <w:i/>
          <w:spacing w:val="6"/>
          <w:sz w:val="24"/>
        </w:rPr>
        <w:t xml:space="preserve"> </w:t>
      </w:r>
      <w:r>
        <w:rPr>
          <w:rFonts w:ascii="Palatino Linotype"/>
          <w:i/>
          <w:sz w:val="24"/>
        </w:rPr>
        <w:t>Pembagian</w:t>
      </w:r>
      <w:r>
        <w:rPr>
          <w:rFonts w:ascii="Palatino Linotype"/>
          <w:i/>
          <w:spacing w:val="2"/>
          <w:sz w:val="24"/>
        </w:rPr>
        <w:t xml:space="preserve"> </w:t>
      </w:r>
      <w:r>
        <w:rPr>
          <w:rFonts w:ascii="Palatino Linotype"/>
          <w:i/>
          <w:sz w:val="24"/>
        </w:rPr>
        <w:t>Harta</w:t>
      </w:r>
      <w:r>
        <w:rPr>
          <w:rFonts w:ascii="Palatino Linotype"/>
          <w:i/>
          <w:spacing w:val="4"/>
          <w:sz w:val="24"/>
        </w:rPr>
        <w:t xml:space="preserve"> </w:t>
      </w:r>
      <w:r>
        <w:rPr>
          <w:rFonts w:ascii="Palatino Linotype"/>
          <w:i/>
          <w:spacing w:val="-2"/>
          <w:sz w:val="24"/>
        </w:rPr>
        <w:t>Bersama</w:t>
      </w:r>
      <w:r>
        <w:rPr>
          <w:rFonts w:ascii="Palatino Linotype"/>
          <w:spacing w:val="-2"/>
          <w:sz w:val="24"/>
        </w:rPr>
        <w:t>.</w:t>
      </w:r>
    </w:p>
    <w:p w:rsidR="00AC33A4" w:rsidRDefault="008020FF">
      <w:pPr>
        <w:pStyle w:val="BodyText"/>
        <w:spacing w:before="22"/>
        <w:ind w:left="588"/>
        <w:rPr>
          <w:rFonts w:ascii="Palatino Linotype"/>
        </w:rPr>
      </w:pPr>
      <w:r>
        <w:rPr>
          <w:rFonts w:ascii="Palatino Linotype"/>
        </w:rPr>
        <w:t>Jakarta:</w:t>
      </w:r>
      <w:r>
        <w:rPr>
          <w:rFonts w:ascii="Palatino Linotype"/>
          <w:spacing w:val="-8"/>
        </w:rPr>
        <w:t xml:space="preserve"> </w:t>
      </w:r>
      <w:r>
        <w:rPr>
          <w:rFonts w:ascii="Palatino Linotype"/>
        </w:rPr>
        <w:t>Sinar</w:t>
      </w:r>
      <w:r>
        <w:rPr>
          <w:rFonts w:ascii="Palatino Linotype"/>
          <w:spacing w:val="-4"/>
        </w:rPr>
        <w:t xml:space="preserve"> </w:t>
      </w:r>
      <w:r>
        <w:rPr>
          <w:rFonts w:ascii="Palatino Linotype"/>
        </w:rPr>
        <w:t>Grafika,</w:t>
      </w:r>
      <w:r>
        <w:rPr>
          <w:rFonts w:ascii="Palatino Linotype"/>
          <w:spacing w:val="-1"/>
        </w:rPr>
        <w:t xml:space="preserve"> </w:t>
      </w:r>
      <w:r>
        <w:rPr>
          <w:rFonts w:ascii="Palatino Linotype"/>
          <w:spacing w:val="-2"/>
        </w:rPr>
        <w:t>2009.</w:t>
      </w:r>
    </w:p>
    <w:p w:rsidR="00AC33A4" w:rsidRDefault="008020FF">
      <w:pPr>
        <w:spacing w:before="180" w:line="252" w:lineRule="auto"/>
        <w:ind w:left="588" w:right="93" w:hanging="480"/>
        <w:jc w:val="both"/>
        <w:rPr>
          <w:rFonts w:ascii="Palatino Linotype"/>
          <w:sz w:val="24"/>
        </w:rPr>
      </w:pPr>
      <w:r>
        <w:rPr>
          <w:rFonts w:ascii="Palatino Linotype"/>
          <w:sz w:val="24"/>
        </w:rPr>
        <w:t xml:space="preserve">Sarjono DD. </w:t>
      </w:r>
      <w:r>
        <w:rPr>
          <w:rFonts w:ascii="Palatino Linotype"/>
          <w:i/>
          <w:sz w:val="24"/>
        </w:rPr>
        <w:t>Panduan Penulisan Skripsi</w:t>
      </w:r>
      <w:r>
        <w:rPr>
          <w:rFonts w:ascii="Palatino Linotype"/>
          <w:sz w:val="24"/>
        </w:rPr>
        <w:t xml:space="preserve">. Yogyakarta: Jurusan Pendidikan Agama Islam, </w:t>
      </w:r>
      <w:r>
        <w:rPr>
          <w:rFonts w:ascii="Palatino Linotype"/>
          <w:spacing w:val="-2"/>
          <w:sz w:val="24"/>
        </w:rPr>
        <w:t>2008.</w:t>
      </w:r>
    </w:p>
    <w:p w:rsidR="00AC33A4" w:rsidRDefault="008020FF">
      <w:pPr>
        <w:pStyle w:val="BodyText"/>
        <w:spacing w:before="163"/>
        <w:ind w:left="108"/>
        <w:rPr>
          <w:rFonts w:ascii="Palatino Linotype"/>
        </w:rPr>
      </w:pPr>
      <w:r>
        <w:rPr>
          <w:rFonts w:ascii="Palatino Linotype"/>
        </w:rPr>
        <w:t>Satjipto</w:t>
      </w:r>
      <w:r>
        <w:rPr>
          <w:rFonts w:ascii="Palatino Linotype"/>
          <w:spacing w:val="-6"/>
        </w:rPr>
        <w:t xml:space="preserve"> </w:t>
      </w:r>
      <w:r>
        <w:rPr>
          <w:rFonts w:ascii="Palatino Linotype"/>
        </w:rPr>
        <w:t>Rahardjo.</w:t>
      </w:r>
      <w:r>
        <w:rPr>
          <w:rFonts w:ascii="Palatino Linotype"/>
          <w:spacing w:val="-3"/>
        </w:rPr>
        <w:t xml:space="preserve"> </w:t>
      </w:r>
      <w:r>
        <w:rPr>
          <w:rFonts w:ascii="Palatino Linotype"/>
          <w:i/>
        </w:rPr>
        <w:t>Ilmu</w:t>
      </w:r>
      <w:r>
        <w:rPr>
          <w:rFonts w:ascii="Palatino Linotype"/>
          <w:i/>
          <w:spacing w:val="-8"/>
        </w:rPr>
        <w:t xml:space="preserve"> </w:t>
      </w:r>
      <w:r>
        <w:rPr>
          <w:rFonts w:ascii="Palatino Linotype"/>
          <w:i/>
        </w:rPr>
        <w:t>Hukum</w:t>
      </w:r>
      <w:r>
        <w:rPr>
          <w:rFonts w:ascii="Palatino Linotype"/>
        </w:rPr>
        <w:t>.</w:t>
      </w:r>
      <w:r>
        <w:rPr>
          <w:rFonts w:ascii="Palatino Linotype"/>
          <w:spacing w:val="-6"/>
        </w:rPr>
        <w:t xml:space="preserve"> </w:t>
      </w:r>
      <w:r>
        <w:rPr>
          <w:rFonts w:ascii="Palatino Linotype"/>
        </w:rPr>
        <w:t>Bandung:</w:t>
      </w:r>
      <w:r>
        <w:rPr>
          <w:rFonts w:ascii="Palatino Linotype"/>
          <w:spacing w:val="-2"/>
        </w:rPr>
        <w:t xml:space="preserve"> </w:t>
      </w:r>
      <w:r>
        <w:rPr>
          <w:rFonts w:ascii="Palatino Linotype"/>
        </w:rPr>
        <w:t>PT</w:t>
      </w:r>
      <w:r>
        <w:rPr>
          <w:rFonts w:ascii="Palatino Linotype"/>
          <w:spacing w:val="-4"/>
        </w:rPr>
        <w:t xml:space="preserve"> </w:t>
      </w:r>
      <w:r>
        <w:rPr>
          <w:rFonts w:ascii="Palatino Linotype"/>
        </w:rPr>
        <w:t>Citra</w:t>
      </w:r>
      <w:r>
        <w:rPr>
          <w:rFonts w:ascii="Palatino Linotype"/>
          <w:spacing w:val="-9"/>
        </w:rPr>
        <w:t xml:space="preserve"> </w:t>
      </w:r>
      <w:r>
        <w:rPr>
          <w:rFonts w:ascii="Palatino Linotype"/>
        </w:rPr>
        <w:t>Aditya</w:t>
      </w:r>
      <w:r>
        <w:rPr>
          <w:rFonts w:ascii="Palatino Linotype"/>
          <w:spacing w:val="-5"/>
        </w:rPr>
        <w:t xml:space="preserve"> </w:t>
      </w:r>
      <w:r>
        <w:rPr>
          <w:rFonts w:ascii="Palatino Linotype"/>
        </w:rPr>
        <w:t>Bakti,</w:t>
      </w:r>
      <w:r>
        <w:rPr>
          <w:rFonts w:ascii="Palatino Linotype"/>
          <w:spacing w:val="-1"/>
        </w:rPr>
        <w:t xml:space="preserve"> </w:t>
      </w:r>
      <w:r>
        <w:rPr>
          <w:rFonts w:ascii="Palatino Linotype"/>
          <w:spacing w:val="-2"/>
        </w:rPr>
        <w:t>2019.</w:t>
      </w:r>
    </w:p>
    <w:p w:rsidR="00AC33A4" w:rsidRDefault="008020FF">
      <w:pPr>
        <w:spacing w:before="180" w:line="252" w:lineRule="auto"/>
        <w:ind w:left="588" w:right="248" w:hanging="480"/>
        <w:rPr>
          <w:rFonts w:ascii="Palatino Linotype"/>
          <w:sz w:val="24"/>
        </w:rPr>
      </w:pPr>
      <w:r>
        <w:rPr>
          <w:rFonts w:ascii="Palatino Linotype"/>
          <w:sz w:val="24"/>
        </w:rPr>
        <w:t>Siti</w:t>
      </w:r>
      <w:r>
        <w:rPr>
          <w:rFonts w:ascii="Palatino Linotype"/>
          <w:spacing w:val="76"/>
          <w:sz w:val="24"/>
        </w:rPr>
        <w:t xml:space="preserve"> </w:t>
      </w:r>
      <w:r>
        <w:rPr>
          <w:rFonts w:ascii="Palatino Linotype"/>
          <w:sz w:val="24"/>
        </w:rPr>
        <w:t>Rahmawati.</w:t>
      </w:r>
      <w:r>
        <w:rPr>
          <w:rFonts w:ascii="Palatino Linotype"/>
          <w:spacing w:val="76"/>
          <w:sz w:val="24"/>
        </w:rPr>
        <w:t xml:space="preserve"> </w:t>
      </w:r>
      <w:r>
        <w:rPr>
          <w:rFonts w:ascii="Palatino Linotype"/>
          <w:i/>
          <w:sz w:val="24"/>
        </w:rPr>
        <w:t>Harta</w:t>
      </w:r>
      <w:r>
        <w:rPr>
          <w:rFonts w:ascii="Palatino Linotype"/>
          <w:i/>
          <w:spacing w:val="76"/>
          <w:sz w:val="24"/>
        </w:rPr>
        <w:t xml:space="preserve"> </w:t>
      </w:r>
      <w:r>
        <w:rPr>
          <w:rFonts w:ascii="Palatino Linotype"/>
          <w:i/>
          <w:sz w:val="24"/>
        </w:rPr>
        <w:t>Bersama</w:t>
      </w:r>
      <w:r>
        <w:rPr>
          <w:rFonts w:ascii="Palatino Linotype"/>
          <w:i/>
          <w:spacing w:val="75"/>
          <w:sz w:val="24"/>
        </w:rPr>
        <w:t xml:space="preserve"> </w:t>
      </w:r>
      <w:r>
        <w:rPr>
          <w:rFonts w:ascii="Palatino Linotype"/>
          <w:i/>
          <w:sz w:val="24"/>
        </w:rPr>
        <w:t>Dalam</w:t>
      </w:r>
      <w:r>
        <w:rPr>
          <w:rFonts w:ascii="Palatino Linotype"/>
          <w:i/>
          <w:spacing w:val="76"/>
          <w:sz w:val="24"/>
        </w:rPr>
        <w:t xml:space="preserve"> </w:t>
      </w:r>
      <w:r>
        <w:rPr>
          <w:rFonts w:ascii="Palatino Linotype"/>
          <w:i/>
          <w:sz w:val="24"/>
        </w:rPr>
        <w:t>Perkawinan:</w:t>
      </w:r>
      <w:r>
        <w:rPr>
          <w:rFonts w:ascii="Palatino Linotype"/>
          <w:i/>
          <w:spacing w:val="77"/>
          <w:sz w:val="24"/>
        </w:rPr>
        <w:t xml:space="preserve"> </w:t>
      </w:r>
      <w:r>
        <w:rPr>
          <w:rFonts w:ascii="Palatino Linotype"/>
          <w:i/>
          <w:sz w:val="24"/>
        </w:rPr>
        <w:t>Telaah</w:t>
      </w:r>
      <w:r>
        <w:rPr>
          <w:rFonts w:ascii="Palatino Linotype"/>
          <w:i/>
          <w:spacing w:val="76"/>
          <w:sz w:val="24"/>
        </w:rPr>
        <w:t xml:space="preserve"> </w:t>
      </w:r>
      <w:r>
        <w:rPr>
          <w:rFonts w:ascii="Palatino Linotype"/>
          <w:i/>
          <w:sz w:val="24"/>
        </w:rPr>
        <w:t>Dalam</w:t>
      </w:r>
      <w:r>
        <w:rPr>
          <w:rFonts w:ascii="Palatino Linotype"/>
          <w:i/>
          <w:spacing w:val="77"/>
          <w:sz w:val="24"/>
        </w:rPr>
        <w:t xml:space="preserve"> </w:t>
      </w:r>
      <w:r>
        <w:rPr>
          <w:rFonts w:ascii="Palatino Linotype"/>
          <w:i/>
          <w:sz w:val="24"/>
        </w:rPr>
        <w:t>Hukum</w:t>
      </w:r>
      <w:r>
        <w:rPr>
          <w:rFonts w:ascii="Palatino Linotype"/>
          <w:i/>
          <w:spacing w:val="77"/>
          <w:sz w:val="24"/>
        </w:rPr>
        <w:t xml:space="preserve"> </w:t>
      </w:r>
      <w:r>
        <w:rPr>
          <w:rFonts w:ascii="Palatino Linotype"/>
          <w:i/>
          <w:sz w:val="24"/>
        </w:rPr>
        <w:t>Islam</w:t>
      </w:r>
      <w:r>
        <w:rPr>
          <w:rFonts w:ascii="Palatino Linotype"/>
          <w:i/>
          <w:spacing w:val="76"/>
          <w:sz w:val="24"/>
        </w:rPr>
        <w:t xml:space="preserve"> </w:t>
      </w:r>
      <w:r>
        <w:rPr>
          <w:rFonts w:ascii="Palatino Linotype"/>
          <w:i/>
          <w:sz w:val="24"/>
        </w:rPr>
        <w:t>Dan Perundang-Undangan Di Indonesia</w:t>
      </w:r>
      <w:r>
        <w:rPr>
          <w:rFonts w:ascii="Palatino Linotype"/>
          <w:sz w:val="24"/>
        </w:rPr>
        <w:t>. Yogyakarta: UII Press, 2018.</w:t>
      </w:r>
    </w:p>
    <w:p w:rsidR="00AC33A4" w:rsidRDefault="008020FF">
      <w:pPr>
        <w:spacing w:before="166"/>
        <w:ind w:left="108"/>
        <w:rPr>
          <w:rFonts w:ascii="Palatino Linotype"/>
          <w:sz w:val="24"/>
        </w:rPr>
      </w:pPr>
      <w:r>
        <w:rPr>
          <w:rFonts w:ascii="Palatino Linotype"/>
          <w:sz w:val="24"/>
        </w:rPr>
        <w:t>Soepomo.</w:t>
      </w:r>
      <w:r>
        <w:rPr>
          <w:rFonts w:ascii="Palatino Linotype"/>
          <w:spacing w:val="-11"/>
          <w:sz w:val="24"/>
        </w:rPr>
        <w:t xml:space="preserve"> </w:t>
      </w:r>
      <w:r>
        <w:rPr>
          <w:rFonts w:ascii="Palatino Linotype"/>
          <w:i/>
          <w:sz w:val="24"/>
        </w:rPr>
        <w:t>Hukum</w:t>
      </w:r>
      <w:r>
        <w:rPr>
          <w:rFonts w:ascii="Palatino Linotype"/>
          <w:i/>
          <w:spacing w:val="-2"/>
          <w:sz w:val="24"/>
        </w:rPr>
        <w:t xml:space="preserve"> </w:t>
      </w:r>
      <w:r>
        <w:rPr>
          <w:rFonts w:ascii="Palatino Linotype"/>
          <w:i/>
          <w:sz w:val="24"/>
        </w:rPr>
        <w:t>Adat</w:t>
      </w:r>
      <w:r>
        <w:rPr>
          <w:rFonts w:ascii="Palatino Linotype"/>
          <w:i/>
          <w:spacing w:val="-4"/>
          <w:sz w:val="24"/>
        </w:rPr>
        <w:t xml:space="preserve"> </w:t>
      </w:r>
      <w:r>
        <w:rPr>
          <w:rFonts w:ascii="Palatino Linotype"/>
          <w:i/>
          <w:sz w:val="24"/>
        </w:rPr>
        <w:t>Indonesia</w:t>
      </w:r>
      <w:r>
        <w:rPr>
          <w:rFonts w:ascii="Palatino Linotype"/>
          <w:sz w:val="24"/>
        </w:rPr>
        <w:t>.</w:t>
      </w:r>
      <w:r>
        <w:rPr>
          <w:rFonts w:ascii="Palatino Linotype"/>
          <w:spacing w:val="-5"/>
          <w:sz w:val="24"/>
        </w:rPr>
        <w:t xml:space="preserve"> </w:t>
      </w:r>
      <w:r>
        <w:rPr>
          <w:rFonts w:ascii="Palatino Linotype"/>
          <w:sz w:val="24"/>
        </w:rPr>
        <w:t>Jakarta:</w:t>
      </w:r>
      <w:r>
        <w:rPr>
          <w:rFonts w:ascii="Palatino Linotype"/>
          <w:spacing w:val="-1"/>
          <w:sz w:val="24"/>
        </w:rPr>
        <w:t xml:space="preserve"> </w:t>
      </w:r>
      <w:r>
        <w:rPr>
          <w:rFonts w:ascii="Palatino Linotype"/>
          <w:sz w:val="24"/>
        </w:rPr>
        <w:t>Bina</w:t>
      </w:r>
      <w:r>
        <w:rPr>
          <w:rFonts w:ascii="Palatino Linotype"/>
          <w:spacing w:val="-7"/>
          <w:sz w:val="24"/>
        </w:rPr>
        <w:t xml:space="preserve"> </w:t>
      </w:r>
      <w:r>
        <w:rPr>
          <w:rFonts w:ascii="Palatino Linotype"/>
          <w:sz w:val="24"/>
        </w:rPr>
        <w:t>Cipta,</w:t>
      </w:r>
      <w:r>
        <w:rPr>
          <w:rFonts w:ascii="Palatino Linotype"/>
          <w:spacing w:val="-1"/>
          <w:sz w:val="24"/>
        </w:rPr>
        <w:t xml:space="preserve"> </w:t>
      </w:r>
      <w:r>
        <w:rPr>
          <w:rFonts w:ascii="Palatino Linotype"/>
          <w:spacing w:val="-2"/>
          <w:sz w:val="24"/>
        </w:rPr>
        <w:t>2019.</w:t>
      </w:r>
    </w:p>
    <w:p w:rsidR="00AC33A4" w:rsidRDefault="008020FF">
      <w:pPr>
        <w:spacing w:before="180" w:line="372" w:lineRule="auto"/>
        <w:ind w:left="108" w:right="763"/>
        <w:rPr>
          <w:rFonts w:ascii="Palatino Linotype"/>
          <w:sz w:val="24"/>
        </w:rPr>
      </w:pPr>
      <w:r>
        <w:rPr>
          <w:rFonts w:ascii="Palatino Linotype"/>
          <w:sz w:val="24"/>
        </w:rPr>
        <w:t>T</w:t>
      </w:r>
      <w:r>
        <w:rPr>
          <w:rFonts w:ascii="Palatino Linotype"/>
          <w:spacing w:val="-7"/>
          <w:sz w:val="24"/>
        </w:rPr>
        <w:t xml:space="preserve"> </w:t>
      </w:r>
      <w:r>
        <w:rPr>
          <w:rFonts w:ascii="Palatino Linotype"/>
          <w:sz w:val="24"/>
        </w:rPr>
        <w:t>Yusuf.</w:t>
      </w:r>
      <w:r>
        <w:rPr>
          <w:rFonts w:ascii="Palatino Linotype"/>
          <w:spacing w:val="-8"/>
          <w:sz w:val="24"/>
        </w:rPr>
        <w:t xml:space="preserve"> </w:t>
      </w:r>
      <w:r>
        <w:rPr>
          <w:rFonts w:ascii="Palatino Linotype"/>
          <w:i/>
          <w:sz w:val="24"/>
        </w:rPr>
        <w:t>Fikih</w:t>
      </w:r>
      <w:r>
        <w:rPr>
          <w:rFonts w:ascii="Palatino Linotype"/>
          <w:i/>
          <w:spacing w:val="-6"/>
          <w:sz w:val="24"/>
        </w:rPr>
        <w:t xml:space="preserve"> </w:t>
      </w:r>
      <w:r>
        <w:rPr>
          <w:rFonts w:ascii="Palatino Linotype"/>
          <w:i/>
          <w:sz w:val="24"/>
        </w:rPr>
        <w:t>Harta</w:t>
      </w:r>
      <w:r>
        <w:rPr>
          <w:rFonts w:ascii="Palatino Linotype"/>
          <w:i/>
          <w:spacing w:val="-5"/>
          <w:sz w:val="24"/>
        </w:rPr>
        <w:t xml:space="preserve"> </w:t>
      </w:r>
      <w:r>
        <w:rPr>
          <w:rFonts w:ascii="Palatino Linotype"/>
          <w:i/>
          <w:sz w:val="24"/>
        </w:rPr>
        <w:t>Dan</w:t>
      </w:r>
      <w:r>
        <w:rPr>
          <w:rFonts w:ascii="Palatino Linotype"/>
          <w:i/>
          <w:spacing w:val="-7"/>
          <w:sz w:val="24"/>
        </w:rPr>
        <w:t xml:space="preserve"> </w:t>
      </w:r>
      <w:r>
        <w:rPr>
          <w:rFonts w:ascii="Palatino Linotype"/>
          <w:i/>
          <w:sz w:val="24"/>
        </w:rPr>
        <w:t>Pembagian</w:t>
      </w:r>
      <w:r>
        <w:rPr>
          <w:rFonts w:ascii="Palatino Linotype"/>
          <w:i/>
          <w:spacing w:val="-8"/>
          <w:sz w:val="24"/>
        </w:rPr>
        <w:t xml:space="preserve"> </w:t>
      </w:r>
      <w:r>
        <w:rPr>
          <w:rFonts w:ascii="Palatino Linotype"/>
          <w:i/>
          <w:sz w:val="24"/>
        </w:rPr>
        <w:t>Dalam</w:t>
      </w:r>
      <w:r>
        <w:rPr>
          <w:rFonts w:ascii="Palatino Linotype"/>
          <w:i/>
          <w:spacing w:val="-6"/>
          <w:sz w:val="24"/>
        </w:rPr>
        <w:t xml:space="preserve"> </w:t>
      </w:r>
      <w:r>
        <w:rPr>
          <w:rFonts w:ascii="Palatino Linotype"/>
          <w:i/>
          <w:sz w:val="24"/>
        </w:rPr>
        <w:t>Perkawinan</w:t>
      </w:r>
      <w:r>
        <w:rPr>
          <w:rFonts w:ascii="Palatino Linotype"/>
          <w:sz w:val="24"/>
        </w:rPr>
        <w:t>.</w:t>
      </w:r>
      <w:r>
        <w:rPr>
          <w:rFonts w:ascii="Palatino Linotype"/>
          <w:spacing w:val="-6"/>
          <w:sz w:val="24"/>
        </w:rPr>
        <w:t xml:space="preserve"> </w:t>
      </w:r>
      <w:r>
        <w:rPr>
          <w:rFonts w:ascii="Palatino Linotype"/>
          <w:sz w:val="24"/>
        </w:rPr>
        <w:t>Yogyakarta:</w:t>
      </w:r>
      <w:r>
        <w:rPr>
          <w:rFonts w:ascii="Palatino Linotype"/>
          <w:spacing w:val="-5"/>
          <w:sz w:val="24"/>
        </w:rPr>
        <w:t xml:space="preserve"> </w:t>
      </w:r>
      <w:r>
        <w:rPr>
          <w:rFonts w:ascii="Palatino Linotype"/>
          <w:sz w:val="24"/>
        </w:rPr>
        <w:t>Laksana,</w:t>
      </w:r>
      <w:r>
        <w:rPr>
          <w:rFonts w:ascii="Palatino Linotype"/>
          <w:spacing w:val="-11"/>
          <w:sz w:val="24"/>
        </w:rPr>
        <w:t xml:space="preserve"> </w:t>
      </w:r>
      <w:r>
        <w:rPr>
          <w:rFonts w:ascii="Palatino Linotype"/>
          <w:sz w:val="24"/>
        </w:rPr>
        <w:t xml:space="preserve">2012. W Al Zuhaili. </w:t>
      </w:r>
      <w:r>
        <w:rPr>
          <w:rFonts w:ascii="Palatino Linotype"/>
          <w:i/>
          <w:sz w:val="24"/>
        </w:rPr>
        <w:t>Al Fiqh Al Islami Wa Adillatuh</w:t>
      </w:r>
      <w:r>
        <w:rPr>
          <w:rFonts w:ascii="Palatino Linotype"/>
          <w:sz w:val="24"/>
        </w:rPr>
        <w:t>. Damascus: Dar al Fikr, 2011.</w:t>
      </w:r>
    </w:p>
    <w:p w:rsidR="00AC33A4" w:rsidRDefault="008020FF">
      <w:pPr>
        <w:spacing w:before="2" w:line="254" w:lineRule="auto"/>
        <w:ind w:left="588" w:hanging="480"/>
        <w:rPr>
          <w:rFonts w:ascii="Palatino Linotype"/>
          <w:i/>
          <w:sz w:val="24"/>
        </w:rPr>
      </w:pPr>
      <w:r>
        <w:rPr>
          <w:rFonts w:ascii="Palatino Linotype"/>
          <w:sz w:val="24"/>
        </w:rPr>
        <w:t>World</w:t>
      </w:r>
      <w:r>
        <w:rPr>
          <w:rFonts w:ascii="Palatino Linotype"/>
          <w:spacing w:val="-6"/>
          <w:sz w:val="24"/>
        </w:rPr>
        <w:t xml:space="preserve"> </w:t>
      </w:r>
      <w:r>
        <w:rPr>
          <w:rFonts w:ascii="Palatino Linotype"/>
          <w:sz w:val="24"/>
        </w:rPr>
        <w:t>Intellectual</w:t>
      </w:r>
      <w:r>
        <w:rPr>
          <w:rFonts w:ascii="Palatino Linotype"/>
          <w:spacing w:val="-7"/>
          <w:sz w:val="24"/>
        </w:rPr>
        <w:t xml:space="preserve"> </w:t>
      </w:r>
      <w:r>
        <w:rPr>
          <w:rFonts w:ascii="Palatino Linotype"/>
          <w:sz w:val="24"/>
        </w:rPr>
        <w:t>Property</w:t>
      </w:r>
      <w:r>
        <w:rPr>
          <w:rFonts w:ascii="Palatino Linotype"/>
          <w:spacing w:val="-8"/>
          <w:sz w:val="24"/>
        </w:rPr>
        <w:t xml:space="preserve"> </w:t>
      </w:r>
      <w:r>
        <w:rPr>
          <w:rFonts w:ascii="Palatino Linotype"/>
          <w:sz w:val="24"/>
        </w:rPr>
        <w:t>Organization</w:t>
      </w:r>
      <w:r>
        <w:rPr>
          <w:rFonts w:ascii="Palatino Linotype"/>
          <w:spacing w:val="-5"/>
          <w:sz w:val="24"/>
        </w:rPr>
        <w:t xml:space="preserve"> </w:t>
      </w:r>
      <w:r>
        <w:rPr>
          <w:rFonts w:ascii="Palatino Linotype"/>
          <w:sz w:val="24"/>
        </w:rPr>
        <w:t>(WIPO).</w:t>
      </w:r>
      <w:r>
        <w:rPr>
          <w:rFonts w:ascii="Palatino Linotype"/>
          <w:spacing w:val="-4"/>
          <w:sz w:val="24"/>
        </w:rPr>
        <w:t xml:space="preserve"> </w:t>
      </w:r>
      <w:r>
        <w:rPr>
          <w:rFonts w:ascii="Palatino Linotype"/>
          <w:i/>
          <w:sz w:val="24"/>
        </w:rPr>
        <w:t>World</w:t>
      </w:r>
      <w:r>
        <w:rPr>
          <w:rFonts w:ascii="Palatino Linotype"/>
          <w:i/>
          <w:spacing w:val="-8"/>
          <w:sz w:val="24"/>
        </w:rPr>
        <w:t xml:space="preserve"> </w:t>
      </w:r>
      <w:r>
        <w:rPr>
          <w:rFonts w:ascii="Palatino Linotype"/>
          <w:i/>
          <w:sz w:val="24"/>
        </w:rPr>
        <w:t>Intellectual</w:t>
      </w:r>
      <w:r>
        <w:rPr>
          <w:rFonts w:ascii="Palatino Linotype"/>
          <w:i/>
          <w:spacing w:val="-5"/>
          <w:sz w:val="24"/>
        </w:rPr>
        <w:t xml:space="preserve"> </w:t>
      </w:r>
      <w:r>
        <w:rPr>
          <w:rFonts w:ascii="Palatino Linotype"/>
          <w:i/>
          <w:sz w:val="24"/>
        </w:rPr>
        <w:t>Property</w:t>
      </w:r>
      <w:r>
        <w:rPr>
          <w:rFonts w:ascii="Palatino Linotype"/>
          <w:i/>
          <w:spacing w:val="-3"/>
          <w:sz w:val="24"/>
        </w:rPr>
        <w:t xml:space="preserve"> </w:t>
      </w:r>
      <w:r>
        <w:rPr>
          <w:rFonts w:ascii="Palatino Linotype"/>
          <w:i/>
          <w:sz w:val="24"/>
        </w:rPr>
        <w:t>Organization (WIPO).</w:t>
      </w:r>
      <w:r>
        <w:rPr>
          <w:rFonts w:ascii="Palatino Linotype"/>
          <w:i/>
          <w:spacing w:val="-12"/>
          <w:sz w:val="24"/>
        </w:rPr>
        <w:t xml:space="preserve"> </w:t>
      </w:r>
      <w:r>
        <w:rPr>
          <w:rFonts w:ascii="Palatino Linotype"/>
          <w:i/>
          <w:sz w:val="24"/>
        </w:rPr>
        <w:t>(2022).</w:t>
      </w:r>
      <w:r>
        <w:rPr>
          <w:rFonts w:ascii="Palatino Linotype"/>
          <w:i/>
          <w:spacing w:val="-12"/>
          <w:sz w:val="24"/>
        </w:rPr>
        <w:t xml:space="preserve"> </w:t>
      </w:r>
      <w:r>
        <w:rPr>
          <w:rFonts w:ascii="Palatino Linotype"/>
          <w:i/>
          <w:sz w:val="24"/>
        </w:rPr>
        <w:t>Understanding</w:t>
      </w:r>
      <w:r>
        <w:rPr>
          <w:rFonts w:ascii="Palatino Linotype"/>
          <w:i/>
          <w:spacing w:val="-9"/>
          <w:sz w:val="24"/>
        </w:rPr>
        <w:t xml:space="preserve"> </w:t>
      </w:r>
      <w:r>
        <w:rPr>
          <w:rFonts w:ascii="Palatino Linotype"/>
          <w:i/>
          <w:sz w:val="24"/>
        </w:rPr>
        <w:t>Intellectual</w:t>
      </w:r>
      <w:r>
        <w:rPr>
          <w:rFonts w:ascii="Palatino Linotype"/>
          <w:i/>
          <w:spacing w:val="-9"/>
          <w:sz w:val="24"/>
        </w:rPr>
        <w:t xml:space="preserve"> </w:t>
      </w:r>
      <w:r>
        <w:rPr>
          <w:rFonts w:ascii="Palatino Linotype"/>
          <w:i/>
          <w:sz w:val="24"/>
        </w:rPr>
        <w:t>Property:</w:t>
      </w:r>
      <w:r>
        <w:rPr>
          <w:rFonts w:ascii="Palatino Linotype"/>
          <w:i/>
          <w:spacing w:val="-10"/>
          <w:sz w:val="24"/>
        </w:rPr>
        <w:t xml:space="preserve"> </w:t>
      </w:r>
      <w:r>
        <w:rPr>
          <w:rFonts w:ascii="Palatino Linotype"/>
          <w:i/>
          <w:sz w:val="24"/>
        </w:rPr>
        <w:t>A</w:t>
      </w:r>
      <w:r>
        <w:rPr>
          <w:rFonts w:ascii="Palatino Linotype"/>
          <w:i/>
          <w:spacing w:val="-10"/>
          <w:sz w:val="24"/>
        </w:rPr>
        <w:t xml:space="preserve"> </w:t>
      </w:r>
      <w:r>
        <w:rPr>
          <w:rFonts w:ascii="Palatino Linotype"/>
          <w:i/>
          <w:sz w:val="24"/>
        </w:rPr>
        <w:t>Guide</w:t>
      </w:r>
      <w:r>
        <w:rPr>
          <w:rFonts w:ascii="Palatino Linotype"/>
          <w:i/>
          <w:spacing w:val="-9"/>
          <w:sz w:val="24"/>
        </w:rPr>
        <w:t xml:space="preserve"> </w:t>
      </w:r>
      <w:r>
        <w:rPr>
          <w:rFonts w:ascii="Palatino Linotype"/>
          <w:i/>
          <w:sz w:val="24"/>
        </w:rPr>
        <w:t>for</w:t>
      </w:r>
      <w:r>
        <w:rPr>
          <w:rFonts w:ascii="Palatino Linotype"/>
          <w:i/>
          <w:spacing w:val="-9"/>
          <w:sz w:val="24"/>
        </w:rPr>
        <w:t xml:space="preserve"> </w:t>
      </w:r>
      <w:r>
        <w:rPr>
          <w:rFonts w:ascii="Palatino Linotype"/>
          <w:i/>
          <w:sz w:val="24"/>
        </w:rPr>
        <w:t>Small</w:t>
      </w:r>
      <w:r>
        <w:rPr>
          <w:rFonts w:ascii="Palatino Linotype"/>
          <w:i/>
          <w:spacing w:val="-9"/>
          <w:sz w:val="24"/>
        </w:rPr>
        <w:t xml:space="preserve"> </w:t>
      </w:r>
      <w:r>
        <w:rPr>
          <w:rFonts w:ascii="Palatino Linotype"/>
          <w:i/>
          <w:sz w:val="24"/>
        </w:rPr>
        <w:t>and</w:t>
      </w:r>
      <w:r>
        <w:rPr>
          <w:rFonts w:ascii="Palatino Linotype"/>
          <w:i/>
          <w:spacing w:val="-8"/>
          <w:sz w:val="24"/>
        </w:rPr>
        <w:t xml:space="preserve"> </w:t>
      </w:r>
      <w:r>
        <w:rPr>
          <w:rFonts w:ascii="Palatino Linotype"/>
          <w:i/>
          <w:sz w:val="24"/>
        </w:rPr>
        <w:t>Medium-</w:t>
      </w:r>
      <w:r>
        <w:rPr>
          <w:rFonts w:ascii="Palatino Linotype"/>
          <w:i/>
          <w:spacing w:val="-2"/>
          <w:sz w:val="24"/>
        </w:rPr>
        <w:t>Sized</w:t>
      </w:r>
    </w:p>
    <w:p w:rsidR="00AC33A4" w:rsidRDefault="00AC33A4">
      <w:pPr>
        <w:spacing w:line="254" w:lineRule="auto"/>
        <w:rPr>
          <w:rFonts w:ascii="Palatino Linotype"/>
          <w:i/>
          <w:sz w:val="24"/>
        </w:rPr>
        <w:sectPr w:rsidR="00AC33A4">
          <w:pgSz w:w="11930" w:h="16860"/>
          <w:pgMar w:top="1460" w:right="1133" w:bottom="2160" w:left="1133" w:header="284" w:footer="1966" w:gutter="0"/>
          <w:cols w:space="720"/>
        </w:sectPr>
      </w:pPr>
    </w:p>
    <w:p w:rsidR="00AC33A4" w:rsidRDefault="008020FF">
      <w:pPr>
        <w:spacing w:before="136"/>
        <w:ind w:left="588"/>
        <w:rPr>
          <w:rFonts w:ascii="Palatino Linotype"/>
          <w:sz w:val="24"/>
        </w:rPr>
      </w:pPr>
      <w:r>
        <w:rPr>
          <w:rFonts w:ascii="Palatino Linotype"/>
          <w:i/>
          <w:sz w:val="24"/>
        </w:rPr>
        <w:lastRenderedPageBreak/>
        <w:t>Enterprises</w:t>
      </w:r>
      <w:r>
        <w:rPr>
          <w:rFonts w:ascii="Palatino Linotype"/>
          <w:sz w:val="24"/>
        </w:rPr>
        <w:t>.</w:t>
      </w:r>
      <w:r>
        <w:rPr>
          <w:rFonts w:ascii="Palatino Linotype"/>
          <w:spacing w:val="-10"/>
          <w:sz w:val="24"/>
        </w:rPr>
        <w:t xml:space="preserve"> </w:t>
      </w:r>
      <w:r>
        <w:rPr>
          <w:rFonts w:ascii="Palatino Linotype"/>
          <w:sz w:val="24"/>
        </w:rPr>
        <w:t>Geneva:</w:t>
      </w:r>
      <w:r>
        <w:rPr>
          <w:rFonts w:ascii="Palatino Linotype"/>
          <w:spacing w:val="-6"/>
          <w:sz w:val="24"/>
        </w:rPr>
        <w:t xml:space="preserve"> </w:t>
      </w:r>
      <w:r>
        <w:rPr>
          <w:rFonts w:ascii="Palatino Linotype"/>
          <w:sz w:val="24"/>
        </w:rPr>
        <w:t>WIPO,</w:t>
      </w:r>
      <w:r>
        <w:rPr>
          <w:rFonts w:ascii="Palatino Linotype"/>
          <w:spacing w:val="-7"/>
          <w:sz w:val="24"/>
        </w:rPr>
        <w:t xml:space="preserve"> </w:t>
      </w:r>
      <w:r>
        <w:rPr>
          <w:rFonts w:ascii="Palatino Linotype"/>
          <w:spacing w:val="-2"/>
          <w:sz w:val="24"/>
        </w:rPr>
        <w:t>2022.</w:t>
      </w:r>
    </w:p>
    <w:sectPr w:rsidR="00AC33A4">
      <w:pgSz w:w="11930" w:h="16860"/>
      <w:pgMar w:top="1460" w:right="1133" w:bottom="2160" w:left="1133" w:header="284" w:footer="19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20FF" w:rsidRDefault="008020FF">
      <w:r>
        <w:separator/>
      </w:r>
    </w:p>
  </w:endnote>
  <w:endnote w:type="continuationSeparator" w:id="0">
    <w:p w:rsidR="008020FF" w:rsidRDefault="00802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Palatino Linotype">
    <w:altName w:val="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PMingLiU-ExtB">
    <w:altName w:val="PMingLiU-ExtB"/>
    <w:panose1 w:val="02020500000000000000"/>
    <w:charset w:val="88"/>
    <w:family w:val="roman"/>
    <w:pitch w:val="variable"/>
    <w:sig w:usb0="8000002F" w:usb1="0A080008" w:usb2="00000010" w:usb3="00000000" w:csb0="00100001" w:csb1="00000000"/>
  </w:font>
  <w:font w:name="Microsoft Sans Serif">
    <w:altName w:val="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33A4" w:rsidRDefault="008020FF">
    <w:pPr>
      <w:pStyle w:val="BodyText"/>
      <w:spacing w:line="14" w:lineRule="auto"/>
      <w:ind w:left="0"/>
      <w:jc w:val="left"/>
      <w:rPr>
        <w:sz w:val="20"/>
      </w:rPr>
    </w:pPr>
    <w:r>
      <w:rPr>
        <w:noProof/>
        <w:sz w:val="20"/>
      </w:rPr>
      <mc:AlternateContent>
        <mc:Choice Requires="wpg">
          <w:drawing>
            <wp:anchor distT="0" distB="0" distL="0" distR="0" simplePos="0" relativeHeight="487215616" behindDoc="1" locked="0" layoutInCell="1" allowOverlap="1">
              <wp:simplePos x="0" y="0"/>
              <wp:positionH relativeFrom="page">
                <wp:posOffset>952817</wp:posOffset>
              </wp:positionH>
              <wp:positionV relativeFrom="page">
                <wp:posOffset>9280207</wp:posOffset>
              </wp:positionV>
              <wp:extent cx="5878195" cy="36639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8195" cy="366395"/>
                        <a:chOff x="0" y="0"/>
                        <a:chExt cx="5878195" cy="366395"/>
                      </a:xfrm>
                    </wpg:grpSpPr>
                    <wps:wsp>
                      <wps:cNvPr id="7" name="Graphic 7"/>
                      <wps:cNvSpPr/>
                      <wps:spPr>
                        <a:xfrm>
                          <a:off x="31470" y="39357"/>
                          <a:ext cx="5813425" cy="281940"/>
                        </a:xfrm>
                        <a:custGeom>
                          <a:avLst/>
                          <a:gdLst/>
                          <a:ahLst/>
                          <a:cxnLst/>
                          <a:rect l="l" t="t" r="r" b="b"/>
                          <a:pathLst>
                            <a:path w="5813425" h="281940">
                              <a:moveTo>
                                <a:pt x="4728210" y="0"/>
                              </a:moveTo>
                              <a:lnTo>
                                <a:pt x="0" y="0"/>
                              </a:lnTo>
                              <a:lnTo>
                                <a:pt x="0" y="281825"/>
                              </a:lnTo>
                              <a:lnTo>
                                <a:pt x="4728210" y="281825"/>
                              </a:lnTo>
                              <a:lnTo>
                                <a:pt x="4728210" y="0"/>
                              </a:lnTo>
                              <a:close/>
                            </a:path>
                            <a:path w="5813425" h="281940">
                              <a:moveTo>
                                <a:pt x="5813336" y="0"/>
                              </a:moveTo>
                              <a:lnTo>
                                <a:pt x="4749889" y="0"/>
                              </a:lnTo>
                              <a:lnTo>
                                <a:pt x="4749889" y="281825"/>
                              </a:lnTo>
                              <a:lnTo>
                                <a:pt x="5813336" y="281825"/>
                              </a:lnTo>
                              <a:lnTo>
                                <a:pt x="5813336" y="0"/>
                              </a:lnTo>
                              <a:close/>
                            </a:path>
                          </a:pathLst>
                        </a:custGeom>
                        <a:solidFill>
                          <a:srgbClr val="923735"/>
                        </a:solidFill>
                      </wps:spPr>
                      <wps:bodyPr wrap="square" lIns="0" tIns="0" rIns="0" bIns="0" rtlCol="0">
                        <a:prstTxWarp prst="textNoShape">
                          <a:avLst/>
                        </a:prstTxWarp>
                        <a:noAutofit/>
                      </wps:bodyPr>
                    </wps:wsp>
                    <wps:wsp>
                      <wps:cNvPr id="8" name="Graphic 8"/>
                      <wps:cNvSpPr/>
                      <wps:spPr>
                        <a:xfrm>
                          <a:off x="4762" y="4762"/>
                          <a:ext cx="5868670" cy="356870"/>
                        </a:xfrm>
                        <a:custGeom>
                          <a:avLst/>
                          <a:gdLst/>
                          <a:ahLst/>
                          <a:cxnLst/>
                          <a:rect l="l" t="t" r="r" b="b"/>
                          <a:pathLst>
                            <a:path w="5868670" h="356870">
                              <a:moveTo>
                                <a:pt x="0" y="356869"/>
                              </a:moveTo>
                              <a:lnTo>
                                <a:pt x="5868670" y="356869"/>
                              </a:lnTo>
                              <a:lnTo>
                                <a:pt x="5868670" y="0"/>
                              </a:lnTo>
                              <a:lnTo>
                                <a:pt x="0" y="0"/>
                              </a:lnTo>
                              <a:lnTo>
                                <a:pt x="0" y="356869"/>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CE4233C" id="Group 6" o:spid="_x0000_s1026" style="position:absolute;margin-left:75pt;margin-top:730.7pt;width:462.85pt;height:28.85pt;z-index:-16100864;mso-wrap-distance-left:0;mso-wrap-distance-right:0;mso-position-horizontal-relative:page;mso-position-vertical-relative:page" coordsize="58781,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">
              <v:shape id="Graphic 7" o:spid="_x0000_s1027" style="position:absolute;left:314;top:393;width:58134;height:2819;visibility:visible;mso-wrap-style:square;v-text-anchor:top" coordsize="5813425,28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" path="m4728210,l,,,281825r4728210,l4728210,xem5813336,l4749889,r,281825l5813336,281825,5813336,xe" fillcolor="#923735" stroked="f">
                <v:path arrowok="t"/>
              </v:shape>
              <v:shape id="Graphic 8" o:spid="_x0000_s1028" style="position:absolute;left:47;top:47;width:58687;height:3569;visibility:visible;mso-wrap-style:square;v-text-anchor:top" coordsize="5868670,356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" path="m,356869r5868670,l5868670,,,,,356869xe" filled="f">
                <v:path arrowok="t"/>
              </v:shape>
              <w10:wrap anchorx="page" anchory="page"/>
            </v:group>
          </w:pict>
        </mc:Fallback>
      </mc:AlternateContent>
    </w:r>
    <w:r>
      <w:rPr>
        <w:noProof/>
        <w:sz w:val="20"/>
      </w:rPr>
      <mc:AlternateContent>
        <mc:Choice Requires="wps">
          <w:drawing>
            <wp:anchor distT="0" distB="0" distL="0" distR="0" simplePos="0" relativeHeight="487216128" behindDoc="1" locked="0" layoutInCell="1" allowOverlap="1">
              <wp:simplePos x="0" y="0"/>
              <wp:positionH relativeFrom="page">
                <wp:posOffset>1144320</wp:posOffset>
              </wp:positionH>
              <wp:positionV relativeFrom="page">
                <wp:posOffset>9370466</wp:posOffset>
              </wp:positionV>
              <wp:extent cx="2853055" cy="18161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3055" cy="181610"/>
                      </a:xfrm>
                      <a:prstGeom prst="rect">
                        <a:avLst/>
                      </a:prstGeom>
                    </wps:spPr>
                    <wps:txbx>
                      <w:txbxContent>
                        <w:p w:rsidR="00AC33A4" w:rsidRDefault="008020FF">
                          <w:pPr>
                            <w:spacing w:line="269" w:lineRule="exact"/>
                            <w:ind w:left="20"/>
                            <w:rPr>
                              <w:i/>
                              <w:sz w:val="20"/>
                            </w:rPr>
                          </w:pPr>
                          <w:r>
                            <w:rPr>
                              <w:rFonts w:ascii="Palatino Linotype" w:hAnsi="Palatino Linotype"/>
                              <w:b/>
                              <w:color w:val="FFFFFF"/>
                              <w:sz w:val="18"/>
                            </w:rPr>
                            <w:t>Miftahul</w:t>
                          </w:r>
                          <w:r>
                            <w:rPr>
                              <w:rFonts w:ascii="Palatino Linotype" w:hAnsi="Palatino Linotype"/>
                              <w:b/>
                              <w:color w:val="FFFFFF"/>
                              <w:spacing w:val="-3"/>
                              <w:sz w:val="18"/>
                            </w:rPr>
                            <w:t xml:space="preserve"> </w:t>
                          </w:r>
                          <w:r>
                            <w:rPr>
                              <w:rFonts w:ascii="Palatino Linotype" w:hAnsi="Palatino Linotype"/>
                              <w:b/>
                              <w:color w:val="FFFFFF"/>
                              <w:sz w:val="18"/>
                            </w:rPr>
                            <w:t>Haq,</w:t>
                          </w:r>
                          <w:r>
                            <w:rPr>
                              <w:rFonts w:ascii="Palatino Linotype" w:hAnsi="Palatino Linotype"/>
                              <w:b/>
                              <w:color w:val="FFFFFF"/>
                              <w:spacing w:val="-5"/>
                              <w:sz w:val="18"/>
                            </w:rPr>
                            <w:t xml:space="preserve"> </w:t>
                          </w:r>
                          <w:r>
                            <w:rPr>
                              <w:rFonts w:ascii="Palatino Linotype" w:hAnsi="Palatino Linotype"/>
                              <w:b/>
                              <w:color w:val="FFFFFF"/>
                              <w:sz w:val="18"/>
                            </w:rPr>
                            <w:t>et</w:t>
                          </w:r>
                          <w:r>
                            <w:rPr>
                              <w:rFonts w:ascii="Palatino Linotype" w:hAnsi="Palatino Linotype"/>
                              <w:b/>
                              <w:color w:val="FFFFFF"/>
                              <w:spacing w:val="-4"/>
                              <w:sz w:val="18"/>
                            </w:rPr>
                            <w:t xml:space="preserve"> </w:t>
                          </w:r>
                          <w:r>
                            <w:rPr>
                              <w:rFonts w:ascii="Palatino Linotype" w:hAnsi="Palatino Linotype"/>
                              <w:b/>
                              <w:color w:val="FFFFFF"/>
                              <w:sz w:val="18"/>
                            </w:rPr>
                            <w:t>al:</w:t>
                          </w:r>
                          <w:r>
                            <w:rPr>
                              <w:rFonts w:ascii="Palatino Linotype" w:hAnsi="Palatino Linotype"/>
                              <w:b/>
                              <w:color w:val="FFFFFF"/>
                              <w:spacing w:val="66"/>
                              <w:sz w:val="18"/>
                            </w:rPr>
                            <w:t xml:space="preserve"> </w:t>
                          </w:r>
                          <w:r>
                            <w:rPr>
                              <w:rFonts w:ascii="Palatino Linotype" w:hAnsi="Palatino Linotype"/>
                              <w:i/>
                              <w:color w:val="FFFFFF"/>
                              <w:sz w:val="20"/>
                            </w:rPr>
                            <w:t>Joint</w:t>
                          </w:r>
                          <w:r>
                            <w:rPr>
                              <w:rFonts w:ascii="Palatino Linotype" w:hAnsi="Palatino Linotype"/>
                              <w:i/>
                              <w:color w:val="FFFFFF"/>
                              <w:spacing w:val="-7"/>
                              <w:sz w:val="20"/>
                            </w:rPr>
                            <w:t xml:space="preserve"> </w:t>
                          </w:r>
                          <w:r>
                            <w:rPr>
                              <w:rFonts w:ascii="Palatino Linotype" w:hAnsi="Palatino Linotype"/>
                              <w:i/>
                              <w:color w:val="FFFFFF"/>
                              <w:sz w:val="20"/>
                            </w:rPr>
                            <w:t>Property</w:t>
                          </w:r>
                          <w:r>
                            <w:rPr>
                              <w:rFonts w:ascii="Palatino Linotype" w:hAnsi="Palatino Linotype"/>
                              <w:i/>
                              <w:color w:val="FFFFFF"/>
                              <w:spacing w:val="-6"/>
                              <w:sz w:val="20"/>
                            </w:rPr>
                            <w:t xml:space="preserve"> </w:t>
                          </w:r>
                          <w:r>
                            <w:rPr>
                              <w:rFonts w:ascii="Palatino Linotype" w:hAnsi="Palatino Linotype"/>
                              <w:i/>
                              <w:color w:val="FFFFFF"/>
                              <w:sz w:val="20"/>
                            </w:rPr>
                            <w:t>Rights</w:t>
                          </w:r>
                          <w:r>
                            <w:rPr>
                              <w:rFonts w:ascii="Palatino Linotype" w:hAnsi="Palatino Linotype"/>
                              <w:i/>
                              <w:color w:val="FFFFFF"/>
                              <w:spacing w:val="-6"/>
                              <w:sz w:val="20"/>
                            </w:rPr>
                            <w:t xml:space="preserve"> </w:t>
                          </w:r>
                          <w:r>
                            <w:rPr>
                              <w:rFonts w:ascii="Palatino Linotype" w:hAnsi="Palatino Linotype"/>
                              <w:i/>
                              <w:color w:val="FFFFFF"/>
                              <w:sz w:val="20"/>
                            </w:rPr>
                            <w:t>Related</w:t>
                          </w:r>
                          <w:r>
                            <w:rPr>
                              <w:rFonts w:ascii="Palatino Linotype" w:hAnsi="Palatino Linotype"/>
                              <w:i/>
                              <w:color w:val="FFFFFF"/>
                              <w:spacing w:val="-4"/>
                              <w:sz w:val="20"/>
                            </w:rPr>
                            <w:t xml:space="preserve"> </w:t>
                          </w:r>
                          <w:r>
                            <w:rPr>
                              <w:rFonts w:ascii="Palatino Linotype" w:hAnsi="Palatino Linotype"/>
                              <w:i/>
                              <w:color w:val="FFFFFF"/>
                              <w:spacing w:val="-5"/>
                              <w:sz w:val="20"/>
                            </w:rPr>
                            <w:t>to</w:t>
                          </w:r>
                          <w:r>
                            <w:rPr>
                              <w:i/>
                              <w:color w:val="FFFFFF"/>
                              <w:spacing w:val="-5"/>
                              <w:sz w:val="20"/>
                            </w:rPr>
                            <w: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 o:spid="_x0000_s1034" type="#_x0000_t202" style="position:absolute;margin-left:90.1pt;margin-top:737.85pt;width:224.65pt;height:14.3pt;z-index:-16100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" filled="f" stroked="f">
              <v:path arrowok="t"/>
              <v:textbox inset="0,0,0,0">
                <w:txbxContent>
                  <w:p w:rsidR="00AC33A4" w:rsidRDefault="008020FF">
                    <w:pPr>
                      <w:spacing w:line="269" w:lineRule="exact"/>
                      <w:ind w:left="20"/>
                      <w:rPr>
                        <w:i/>
                        <w:sz w:val="20"/>
                      </w:rPr>
                    </w:pPr>
                    <w:r>
                      <w:rPr>
                        <w:rFonts w:ascii="Palatino Linotype" w:hAnsi="Palatino Linotype"/>
                        <w:b/>
                        <w:color w:val="FFFFFF"/>
                        <w:sz w:val="18"/>
                      </w:rPr>
                      <w:t>Miftahul</w:t>
                    </w:r>
                    <w:r>
                      <w:rPr>
                        <w:rFonts w:ascii="Palatino Linotype" w:hAnsi="Palatino Linotype"/>
                        <w:b/>
                        <w:color w:val="FFFFFF"/>
                        <w:spacing w:val="-3"/>
                        <w:sz w:val="18"/>
                      </w:rPr>
                      <w:t xml:space="preserve"> </w:t>
                    </w:r>
                    <w:r>
                      <w:rPr>
                        <w:rFonts w:ascii="Palatino Linotype" w:hAnsi="Palatino Linotype"/>
                        <w:b/>
                        <w:color w:val="FFFFFF"/>
                        <w:sz w:val="18"/>
                      </w:rPr>
                      <w:t>Haq,</w:t>
                    </w:r>
                    <w:r>
                      <w:rPr>
                        <w:rFonts w:ascii="Palatino Linotype" w:hAnsi="Palatino Linotype"/>
                        <w:b/>
                        <w:color w:val="FFFFFF"/>
                        <w:spacing w:val="-5"/>
                        <w:sz w:val="18"/>
                      </w:rPr>
                      <w:t xml:space="preserve"> </w:t>
                    </w:r>
                    <w:r>
                      <w:rPr>
                        <w:rFonts w:ascii="Palatino Linotype" w:hAnsi="Palatino Linotype"/>
                        <w:b/>
                        <w:color w:val="FFFFFF"/>
                        <w:sz w:val="18"/>
                      </w:rPr>
                      <w:t>et</w:t>
                    </w:r>
                    <w:r>
                      <w:rPr>
                        <w:rFonts w:ascii="Palatino Linotype" w:hAnsi="Palatino Linotype"/>
                        <w:b/>
                        <w:color w:val="FFFFFF"/>
                        <w:spacing w:val="-4"/>
                        <w:sz w:val="18"/>
                      </w:rPr>
                      <w:t xml:space="preserve"> </w:t>
                    </w:r>
                    <w:r>
                      <w:rPr>
                        <w:rFonts w:ascii="Palatino Linotype" w:hAnsi="Palatino Linotype"/>
                        <w:b/>
                        <w:color w:val="FFFFFF"/>
                        <w:sz w:val="18"/>
                      </w:rPr>
                      <w:t>al:</w:t>
                    </w:r>
                    <w:r>
                      <w:rPr>
                        <w:rFonts w:ascii="Palatino Linotype" w:hAnsi="Palatino Linotype"/>
                        <w:b/>
                        <w:color w:val="FFFFFF"/>
                        <w:spacing w:val="66"/>
                        <w:sz w:val="18"/>
                      </w:rPr>
                      <w:t xml:space="preserve"> </w:t>
                    </w:r>
                    <w:r>
                      <w:rPr>
                        <w:rFonts w:ascii="Palatino Linotype" w:hAnsi="Palatino Linotype"/>
                        <w:i/>
                        <w:color w:val="FFFFFF"/>
                        <w:sz w:val="20"/>
                      </w:rPr>
                      <w:t>Joint</w:t>
                    </w:r>
                    <w:r>
                      <w:rPr>
                        <w:rFonts w:ascii="Palatino Linotype" w:hAnsi="Palatino Linotype"/>
                        <w:i/>
                        <w:color w:val="FFFFFF"/>
                        <w:spacing w:val="-7"/>
                        <w:sz w:val="20"/>
                      </w:rPr>
                      <w:t xml:space="preserve"> </w:t>
                    </w:r>
                    <w:r>
                      <w:rPr>
                        <w:rFonts w:ascii="Palatino Linotype" w:hAnsi="Palatino Linotype"/>
                        <w:i/>
                        <w:color w:val="FFFFFF"/>
                        <w:sz w:val="20"/>
                      </w:rPr>
                      <w:t>Property</w:t>
                    </w:r>
                    <w:r>
                      <w:rPr>
                        <w:rFonts w:ascii="Palatino Linotype" w:hAnsi="Palatino Linotype"/>
                        <w:i/>
                        <w:color w:val="FFFFFF"/>
                        <w:spacing w:val="-6"/>
                        <w:sz w:val="20"/>
                      </w:rPr>
                      <w:t xml:space="preserve"> </w:t>
                    </w:r>
                    <w:r>
                      <w:rPr>
                        <w:rFonts w:ascii="Palatino Linotype" w:hAnsi="Palatino Linotype"/>
                        <w:i/>
                        <w:color w:val="FFFFFF"/>
                        <w:sz w:val="20"/>
                      </w:rPr>
                      <w:t>Rights</w:t>
                    </w:r>
                    <w:r>
                      <w:rPr>
                        <w:rFonts w:ascii="Palatino Linotype" w:hAnsi="Palatino Linotype"/>
                        <w:i/>
                        <w:color w:val="FFFFFF"/>
                        <w:spacing w:val="-6"/>
                        <w:sz w:val="20"/>
                      </w:rPr>
                      <w:t xml:space="preserve"> </w:t>
                    </w:r>
                    <w:r>
                      <w:rPr>
                        <w:rFonts w:ascii="Palatino Linotype" w:hAnsi="Palatino Linotype"/>
                        <w:i/>
                        <w:color w:val="FFFFFF"/>
                        <w:sz w:val="20"/>
                      </w:rPr>
                      <w:t>Related</w:t>
                    </w:r>
                    <w:r>
                      <w:rPr>
                        <w:rFonts w:ascii="Palatino Linotype" w:hAnsi="Palatino Linotype"/>
                        <w:i/>
                        <w:color w:val="FFFFFF"/>
                        <w:spacing w:val="-4"/>
                        <w:sz w:val="20"/>
                      </w:rPr>
                      <w:t xml:space="preserve"> </w:t>
                    </w:r>
                    <w:r>
                      <w:rPr>
                        <w:rFonts w:ascii="Palatino Linotype" w:hAnsi="Palatino Linotype"/>
                        <w:i/>
                        <w:color w:val="FFFFFF"/>
                        <w:spacing w:val="-5"/>
                        <w:sz w:val="20"/>
                      </w:rPr>
                      <w:t>to</w:t>
                    </w:r>
                    <w:r>
                      <w:rPr>
                        <w:i/>
                        <w:color w:val="FFFFFF"/>
                        <w:spacing w:val="-5"/>
                        <w:sz w:val="20"/>
                      </w:rPr>
                      <w:t>…</w:t>
                    </w:r>
                  </w:p>
                </w:txbxContent>
              </v:textbox>
              <w10:wrap anchorx="page" anchory="page"/>
            </v:shape>
          </w:pict>
        </mc:Fallback>
      </mc:AlternateContent>
    </w:r>
    <w:r>
      <w:rPr>
        <w:noProof/>
        <w:sz w:val="20"/>
      </w:rPr>
      <mc:AlternateContent>
        <mc:Choice Requires="wps">
          <w:drawing>
            <wp:anchor distT="0" distB="0" distL="0" distR="0" simplePos="0" relativeHeight="487216640" behindDoc="1" locked="0" layoutInCell="1" allowOverlap="1">
              <wp:simplePos x="0" y="0"/>
              <wp:positionH relativeFrom="page">
                <wp:posOffset>6054597</wp:posOffset>
              </wp:positionH>
              <wp:positionV relativeFrom="page">
                <wp:posOffset>9402178</wp:posOffset>
              </wp:positionV>
              <wp:extent cx="290195" cy="13970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39700"/>
                      </a:xfrm>
                      <a:prstGeom prst="rect">
                        <a:avLst/>
                      </a:prstGeom>
                    </wps:spPr>
                    <wps:txbx>
                      <w:txbxContent>
                        <w:p w:rsidR="00AC33A4" w:rsidRDefault="008020FF">
                          <w:pPr>
                            <w:spacing w:line="220" w:lineRule="exact"/>
                            <w:ind w:left="60"/>
                            <w:rPr>
                              <w:rFonts w:ascii="PMingLiU-ExtB"/>
                              <w:sz w:val="18"/>
                            </w:rPr>
                          </w:pPr>
                          <w:r>
                            <w:rPr>
                              <w:rFonts w:ascii="PMingLiU-ExtB"/>
                              <w:color w:val="FFFFFF"/>
                              <w:spacing w:val="-4"/>
                              <w:sz w:val="18"/>
                            </w:rPr>
                            <w:fldChar w:fldCharType="begin"/>
                          </w:r>
                          <w:r>
                            <w:rPr>
                              <w:rFonts w:ascii="PMingLiU-ExtB"/>
                              <w:color w:val="FFFFFF"/>
                              <w:spacing w:val="-4"/>
                              <w:sz w:val="18"/>
                            </w:rPr>
                            <w:instrText xml:space="preserve"> PAGE </w:instrText>
                          </w:r>
                          <w:r>
                            <w:rPr>
                              <w:rFonts w:ascii="PMingLiU-ExtB"/>
                              <w:color w:val="FFFFFF"/>
                              <w:spacing w:val="-4"/>
                              <w:sz w:val="18"/>
                            </w:rPr>
                            <w:fldChar w:fldCharType="separate"/>
                          </w:r>
                          <w:r w:rsidR="00FC32F5">
                            <w:rPr>
                              <w:rFonts w:ascii="PMingLiU-ExtB"/>
                              <w:noProof/>
                              <w:color w:val="FFFFFF"/>
                              <w:spacing w:val="-4"/>
                              <w:sz w:val="18"/>
                            </w:rPr>
                            <w:t>4525</w:t>
                          </w:r>
                          <w:r>
                            <w:rPr>
                              <w:rFonts w:ascii="PMingLiU-ExtB"/>
                              <w:color w:val="FFFFFF"/>
                              <w:spacing w:val="-4"/>
                              <w:sz w:val="18"/>
                            </w:rPr>
                            <w:fldChar w:fldCharType="end"/>
                          </w:r>
                        </w:p>
                      </w:txbxContent>
                    </wps:txbx>
                    <wps:bodyPr wrap="square" lIns="0" tIns="0" rIns="0" bIns="0" rtlCol="0">
                      <a:noAutofit/>
                    </wps:bodyPr>
                  </wps:wsp>
                </a:graphicData>
              </a:graphic>
            </wp:anchor>
          </w:drawing>
        </mc:Choice>
        <mc:Fallback>
          <w:pict>
            <v:shape id="Textbox 10" o:spid="_x0000_s1035" type="#_x0000_t202" style="position:absolute;margin-left:476.75pt;margin-top:740.35pt;width:22.85pt;height:11pt;z-index:-16099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" filled="f" stroked="f">
              <v:path arrowok="t"/>
              <v:textbox inset="0,0,0,0">
                <w:txbxContent>
                  <w:p w:rsidR="00AC33A4" w:rsidRDefault="008020FF">
                    <w:pPr>
                      <w:spacing w:line="220" w:lineRule="exact"/>
                      <w:ind w:left="60"/>
                      <w:rPr>
                        <w:rFonts w:ascii="PMingLiU-ExtB"/>
                        <w:sz w:val="18"/>
                      </w:rPr>
                    </w:pPr>
                    <w:r>
                      <w:rPr>
                        <w:rFonts w:ascii="PMingLiU-ExtB"/>
                        <w:color w:val="FFFFFF"/>
                        <w:spacing w:val="-4"/>
                        <w:sz w:val="18"/>
                      </w:rPr>
                      <w:fldChar w:fldCharType="begin"/>
                    </w:r>
                    <w:r>
                      <w:rPr>
                        <w:rFonts w:ascii="PMingLiU-ExtB"/>
                        <w:color w:val="FFFFFF"/>
                        <w:spacing w:val="-4"/>
                        <w:sz w:val="18"/>
                      </w:rPr>
                      <w:instrText xml:space="preserve"> PAGE </w:instrText>
                    </w:r>
                    <w:r>
                      <w:rPr>
                        <w:rFonts w:ascii="PMingLiU-ExtB"/>
                        <w:color w:val="FFFFFF"/>
                        <w:spacing w:val="-4"/>
                        <w:sz w:val="18"/>
                      </w:rPr>
                      <w:fldChar w:fldCharType="separate"/>
                    </w:r>
                    <w:r w:rsidR="00FC32F5">
                      <w:rPr>
                        <w:rFonts w:ascii="PMingLiU-ExtB"/>
                        <w:noProof/>
                        <w:color w:val="FFFFFF"/>
                        <w:spacing w:val="-4"/>
                        <w:sz w:val="18"/>
                      </w:rPr>
                      <w:t>4525</w:t>
                    </w:r>
                    <w:r>
                      <w:rPr>
                        <w:rFonts w:ascii="PMingLiU-ExtB"/>
                        <w:color w:val="FFFFFF"/>
                        <w:spacing w:val="-4"/>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20FF" w:rsidRDefault="008020FF">
      <w:r>
        <w:separator/>
      </w:r>
    </w:p>
  </w:footnote>
  <w:footnote w:type="continuationSeparator" w:id="0">
    <w:p w:rsidR="008020FF" w:rsidRDefault="008020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33A4" w:rsidRDefault="008020FF">
    <w:pPr>
      <w:pStyle w:val="BodyText"/>
      <w:spacing w:line="14" w:lineRule="auto"/>
      <w:ind w:left="0"/>
      <w:jc w:val="left"/>
      <w:rPr>
        <w:sz w:val="20"/>
      </w:rPr>
    </w:pPr>
    <w:r>
      <w:rPr>
        <w:noProof/>
        <w:sz w:val="20"/>
      </w:rPr>
      <mc:AlternateContent>
        <mc:Choice Requires="wpg">
          <w:drawing>
            <wp:anchor distT="0" distB="0" distL="0" distR="0" simplePos="0" relativeHeight="487214080" behindDoc="1" locked="0" layoutInCell="1" allowOverlap="1">
              <wp:simplePos x="0" y="0"/>
              <wp:positionH relativeFrom="page">
                <wp:posOffset>1070610</wp:posOffset>
              </wp:positionH>
              <wp:positionV relativeFrom="page">
                <wp:posOffset>180339</wp:posOffset>
              </wp:positionV>
              <wp:extent cx="5338445" cy="38354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38445" cy="383540"/>
                        <a:chOff x="0" y="0"/>
                        <a:chExt cx="5338445" cy="383540"/>
                      </a:xfrm>
                    </wpg:grpSpPr>
                    <wps:wsp>
                      <wps:cNvPr id="2" name="Graphic 2"/>
                      <wps:cNvSpPr/>
                      <wps:spPr>
                        <a:xfrm>
                          <a:off x="0" y="0"/>
                          <a:ext cx="1391285" cy="383540"/>
                        </a:xfrm>
                        <a:custGeom>
                          <a:avLst/>
                          <a:gdLst/>
                          <a:ahLst/>
                          <a:cxnLst/>
                          <a:rect l="l" t="t" r="r" b="b"/>
                          <a:pathLst>
                            <a:path w="1391285" h="383540">
                              <a:moveTo>
                                <a:pt x="1391285" y="0"/>
                              </a:moveTo>
                              <a:lnTo>
                                <a:pt x="8890" y="0"/>
                              </a:lnTo>
                              <a:lnTo>
                                <a:pt x="8890" y="377190"/>
                              </a:lnTo>
                              <a:lnTo>
                                <a:pt x="0" y="377190"/>
                              </a:lnTo>
                              <a:lnTo>
                                <a:pt x="0" y="383540"/>
                              </a:lnTo>
                              <a:lnTo>
                                <a:pt x="1391285" y="383540"/>
                              </a:lnTo>
                              <a:lnTo>
                                <a:pt x="1391285" y="377190"/>
                              </a:lnTo>
                              <a:lnTo>
                                <a:pt x="1391285" y="0"/>
                              </a:lnTo>
                              <a:close/>
                            </a:path>
                          </a:pathLst>
                        </a:custGeom>
                        <a:solidFill>
                          <a:srgbClr val="923634"/>
                        </a:solidFill>
                      </wps:spPr>
                      <wps:bodyPr wrap="square" lIns="0" tIns="0" rIns="0" bIns="0" rtlCol="0">
                        <a:prstTxWarp prst="textNoShape">
                          <a:avLst/>
                        </a:prstTxWarp>
                        <a:noAutofit/>
                      </wps:bodyPr>
                    </wps:wsp>
                    <wps:wsp>
                      <wps:cNvPr id="3" name="Graphic 3"/>
                      <wps:cNvSpPr/>
                      <wps:spPr>
                        <a:xfrm>
                          <a:off x="1383030" y="376554"/>
                          <a:ext cx="3955415" cy="6350"/>
                        </a:xfrm>
                        <a:custGeom>
                          <a:avLst/>
                          <a:gdLst/>
                          <a:ahLst/>
                          <a:cxnLst/>
                          <a:rect l="l" t="t" r="r" b="b"/>
                          <a:pathLst>
                            <a:path w="3955415" h="6350">
                              <a:moveTo>
                                <a:pt x="3955415" y="0"/>
                              </a:moveTo>
                              <a:lnTo>
                                <a:pt x="0" y="0"/>
                              </a:lnTo>
                              <a:lnTo>
                                <a:pt x="0" y="6350"/>
                              </a:lnTo>
                              <a:lnTo>
                                <a:pt x="3955415" y="6350"/>
                              </a:lnTo>
                              <a:lnTo>
                                <a:pt x="395541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88B1183" id="Group 1" o:spid="_x0000_s1026" style="position:absolute;margin-left:84.3pt;margin-top:14.2pt;width:420.35pt;height:30.2pt;z-index:-16102400;mso-wrap-distance-left:0;mso-wrap-distance-right:0;mso-position-horizontal-relative:page;mso-position-vertical-relative:page" coordsize="53384,3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">
              <v:shape id="Graphic 2" o:spid="_x0000_s1027" style="position:absolute;width:13912;height:3835;visibility:visible;mso-wrap-style:square;v-text-anchor:top" coordsize="1391285,383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" path="m1391285,l8890,r,377190l,377190r,6350l1391285,383540r,-6350l1391285,xe" fillcolor="#923634" stroked="f">
                <v:path arrowok="t"/>
              </v:shape>
              <v:shape id="Graphic 3" o:spid="_x0000_s1028" style="position:absolute;left:13830;top:3765;width:39554;height:64;visibility:visible;mso-wrap-style:square;v-text-anchor:top" coordsize="39554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" path="m3955415,l,,,6350r3955415,l3955415,xe" fillcolor="black" stroked="f">
                <v:path arrowok="t"/>
              </v:shape>
              <w10:wrap anchorx="page" anchory="page"/>
            </v:group>
          </w:pict>
        </mc:Fallback>
      </mc:AlternateContent>
    </w:r>
    <w:r>
      <w:rPr>
        <w:noProof/>
        <w:sz w:val="20"/>
      </w:rPr>
      <mc:AlternateContent>
        <mc:Choice Requires="wps">
          <w:drawing>
            <wp:anchor distT="0" distB="0" distL="0" distR="0" simplePos="0" relativeHeight="487214592" behindDoc="1" locked="0" layoutInCell="1" allowOverlap="1">
              <wp:simplePos x="0" y="0"/>
              <wp:positionH relativeFrom="page">
                <wp:posOffset>1138224</wp:posOffset>
              </wp:positionH>
              <wp:positionV relativeFrom="page">
                <wp:posOffset>203538</wp:posOffset>
              </wp:positionV>
              <wp:extent cx="1071880" cy="31940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1880" cy="319405"/>
                      </a:xfrm>
                      <a:prstGeom prst="rect">
                        <a:avLst/>
                      </a:prstGeom>
                    </wps:spPr>
                    <wps:txbx>
                      <w:txbxContent>
                        <w:p w:rsidR="00AC33A4" w:rsidRDefault="008020FF">
                          <w:pPr>
                            <w:spacing w:before="10"/>
                            <w:ind w:left="307"/>
                            <w:rPr>
                              <w:rFonts w:ascii="Times New Roman"/>
                              <w:b/>
                              <w:sz w:val="24"/>
                            </w:rPr>
                          </w:pPr>
                          <w:r>
                            <w:rPr>
                              <w:rFonts w:ascii="Times New Roman"/>
                              <w:b/>
                              <w:spacing w:val="-4"/>
                              <w:sz w:val="24"/>
                            </w:rPr>
                            <w:t>Pena</w:t>
                          </w:r>
                          <w:r>
                            <w:rPr>
                              <w:rFonts w:ascii="Times New Roman"/>
                              <w:b/>
                              <w:spacing w:val="-12"/>
                              <w:sz w:val="24"/>
                            </w:rPr>
                            <w:t xml:space="preserve"> </w:t>
                          </w:r>
                          <w:r>
                            <w:rPr>
                              <w:rFonts w:ascii="Times New Roman"/>
                              <w:b/>
                              <w:spacing w:val="-4"/>
                              <w:sz w:val="24"/>
                            </w:rPr>
                            <w:t>Justisia:</w:t>
                          </w:r>
                        </w:p>
                        <w:p w:rsidR="00AC33A4" w:rsidRDefault="008020FF">
                          <w:pPr>
                            <w:spacing w:before="12"/>
                            <w:ind w:left="20"/>
                            <w:rPr>
                              <w:rFonts w:ascii="Times New Roman"/>
                              <w:b/>
                              <w:sz w:val="16"/>
                            </w:rPr>
                          </w:pPr>
                          <w:r>
                            <w:rPr>
                              <w:rFonts w:ascii="Times New Roman"/>
                              <w:b/>
                              <w:sz w:val="16"/>
                            </w:rPr>
                            <w:t>Vol.</w:t>
                          </w:r>
                          <w:r>
                            <w:rPr>
                              <w:rFonts w:ascii="Times New Roman"/>
                              <w:b/>
                              <w:spacing w:val="-13"/>
                              <w:sz w:val="16"/>
                            </w:rPr>
                            <w:t xml:space="preserve"> </w:t>
                          </w:r>
                          <w:r>
                            <w:rPr>
                              <w:rFonts w:ascii="Times New Roman"/>
                              <w:b/>
                              <w:sz w:val="16"/>
                            </w:rPr>
                            <w:t>24,</w:t>
                          </w:r>
                          <w:r>
                            <w:rPr>
                              <w:rFonts w:ascii="Times New Roman"/>
                              <w:b/>
                              <w:spacing w:val="-11"/>
                              <w:sz w:val="16"/>
                            </w:rPr>
                            <w:t xml:space="preserve"> </w:t>
                          </w:r>
                          <w:r>
                            <w:rPr>
                              <w:rFonts w:ascii="Times New Roman"/>
                              <w:b/>
                              <w:sz w:val="16"/>
                            </w:rPr>
                            <w:t>No.</w:t>
                          </w:r>
                          <w:r>
                            <w:rPr>
                              <w:rFonts w:ascii="Times New Roman"/>
                              <w:b/>
                              <w:spacing w:val="-14"/>
                              <w:sz w:val="16"/>
                            </w:rPr>
                            <w:t xml:space="preserve"> </w:t>
                          </w:r>
                          <w:r w:rsidR="00FC32F5">
                            <w:rPr>
                              <w:rFonts w:ascii="Times New Roman"/>
                              <w:b/>
                              <w:sz w:val="16"/>
                            </w:rPr>
                            <w:t>1</w:t>
                          </w:r>
                          <w:r>
                            <w:rPr>
                              <w:rFonts w:ascii="Times New Roman"/>
                              <w:b/>
                              <w:sz w:val="16"/>
                            </w:rPr>
                            <w:t>,</w:t>
                          </w:r>
                          <w:r>
                            <w:rPr>
                              <w:rFonts w:ascii="Times New Roman"/>
                              <w:b/>
                              <w:spacing w:val="-11"/>
                              <w:sz w:val="16"/>
                            </w:rPr>
                            <w:t xml:space="preserve"> </w:t>
                          </w:r>
                          <w:r>
                            <w:rPr>
                              <w:rFonts w:ascii="Times New Roman"/>
                              <w:b/>
                              <w:sz w:val="16"/>
                            </w:rPr>
                            <w:t>Jun</w:t>
                          </w:r>
                          <w:r w:rsidR="00FC32F5">
                            <w:rPr>
                              <w:rFonts w:ascii="Times New Roman"/>
                              <w:b/>
                              <w:sz w:val="16"/>
                            </w:rPr>
                            <w:t>e</w:t>
                          </w:r>
                          <w:r>
                            <w:rPr>
                              <w:rFonts w:ascii="Times New Roman"/>
                              <w:b/>
                              <w:spacing w:val="18"/>
                              <w:sz w:val="16"/>
                            </w:rPr>
                            <w:t xml:space="preserve"> </w:t>
                          </w:r>
                          <w:r>
                            <w:rPr>
                              <w:rFonts w:ascii="Times New Roman"/>
                              <w:b/>
                              <w:spacing w:val="-4"/>
                              <w:sz w:val="16"/>
                            </w:rPr>
                            <w:t>2025</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32" type="#_x0000_t202" style="position:absolute;margin-left:89.6pt;margin-top:16.05pt;width:84.4pt;height:25.15pt;z-index:-16101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" filled="f" stroked="f">
              <v:path arrowok="t"/>
              <v:textbox inset="0,0,0,0">
                <w:txbxContent>
                  <w:p w:rsidR="00AC33A4" w:rsidRDefault="008020FF">
                    <w:pPr>
                      <w:spacing w:before="10"/>
                      <w:ind w:left="307"/>
                      <w:rPr>
                        <w:rFonts w:ascii="Times New Roman"/>
                        <w:b/>
                        <w:sz w:val="24"/>
                      </w:rPr>
                    </w:pPr>
                    <w:r>
                      <w:rPr>
                        <w:rFonts w:ascii="Times New Roman"/>
                        <w:b/>
                        <w:spacing w:val="-4"/>
                        <w:sz w:val="24"/>
                      </w:rPr>
                      <w:t>Pena</w:t>
                    </w:r>
                    <w:r>
                      <w:rPr>
                        <w:rFonts w:ascii="Times New Roman"/>
                        <w:b/>
                        <w:spacing w:val="-12"/>
                        <w:sz w:val="24"/>
                      </w:rPr>
                      <w:t xml:space="preserve"> </w:t>
                    </w:r>
                    <w:r>
                      <w:rPr>
                        <w:rFonts w:ascii="Times New Roman"/>
                        <w:b/>
                        <w:spacing w:val="-4"/>
                        <w:sz w:val="24"/>
                      </w:rPr>
                      <w:t>Justisia:</w:t>
                    </w:r>
                  </w:p>
                  <w:p w:rsidR="00AC33A4" w:rsidRDefault="008020FF">
                    <w:pPr>
                      <w:spacing w:before="12"/>
                      <w:ind w:left="20"/>
                      <w:rPr>
                        <w:rFonts w:ascii="Times New Roman"/>
                        <w:b/>
                        <w:sz w:val="16"/>
                      </w:rPr>
                    </w:pPr>
                    <w:r>
                      <w:rPr>
                        <w:rFonts w:ascii="Times New Roman"/>
                        <w:b/>
                        <w:sz w:val="16"/>
                      </w:rPr>
                      <w:t>Vol.</w:t>
                    </w:r>
                    <w:r>
                      <w:rPr>
                        <w:rFonts w:ascii="Times New Roman"/>
                        <w:b/>
                        <w:spacing w:val="-13"/>
                        <w:sz w:val="16"/>
                      </w:rPr>
                      <w:t xml:space="preserve"> </w:t>
                    </w:r>
                    <w:r>
                      <w:rPr>
                        <w:rFonts w:ascii="Times New Roman"/>
                        <w:b/>
                        <w:sz w:val="16"/>
                      </w:rPr>
                      <w:t>24,</w:t>
                    </w:r>
                    <w:r>
                      <w:rPr>
                        <w:rFonts w:ascii="Times New Roman"/>
                        <w:b/>
                        <w:spacing w:val="-11"/>
                        <w:sz w:val="16"/>
                      </w:rPr>
                      <w:t xml:space="preserve"> </w:t>
                    </w:r>
                    <w:r>
                      <w:rPr>
                        <w:rFonts w:ascii="Times New Roman"/>
                        <w:b/>
                        <w:sz w:val="16"/>
                      </w:rPr>
                      <w:t>No.</w:t>
                    </w:r>
                    <w:r>
                      <w:rPr>
                        <w:rFonts w:ascii="Times New Roman"/>
                        <w:b/>
                        <w:spacing w:val="-14"/>
                        <w:sz w:val="16"/>
                      </w:rPr>
                      <w:t xml:space="preserve"> </w:t>
                    </w:r>
                    <w:r w:rsidR="00FC32F5">
                      <w:rPr>
                        <w:rFonts w:ascii="Times New Roman"/>
                        <w:b/>
                        <w:sz w:val="16"/>
                      </w:rPr>
                      <w:t>1</w:t>
                    </w:r>
                    <w:r>
                      <w:rPr>
                        <w:rFonts w:ascii="Times New Roman"/>
                        <w:b/>
                        <w:sz w:val="16"/>
                      </w:rPr>
                      <w:t>,</w:t>
                    </w:r>
                    <w:r>
                      <w:rPr>
                        <w:rFonts w:ascii="Times New Roman"/>
                        <w:b/>
                        <w:spacing w:val="-11"/>
                        <w:sz w:val="16"/>
                      </w:rPr>
                      <w:t xml:space="preserve"> </w:t>
                    </w:r>
                    <w:r>
                      <w:rPr>
                        <w:rFonts w:ascii="Times New Roman"/>
                        <w:b/>
                        <w:sz w:val="16"/>
                      </w:rPr>
                      <w:t>Jun</w:t>
                    </w:r>
                    <w:r w:rsidR="00FC32F5">
                      <w:rPr>
                        <w:rFonts w:ascii="Times New Roman"/>
                        <w:b/>
                        <w:sz w:val="16"/>
                      </w:rPr>
                      <w:t>e</w:t>
                    </w:r>
                    <w:r>
                      <w:rPr>
                        <w:rFonts w:ascii="Times New Roman"/>
                        <w:b/>
                        <w:spacing w:val="18"/>
                        <w:sz w:val="16"/>
                      </w:rPr>
                      <w:t xml:space="preserve"> </w:t>
                    </w:r>
                    <w:r>
                      <w:rPr>
                        <w:rFonts w:ascii="Times New Roman"/>
                        <w:b/>
                        <w:spacing w:val="-4"/>
                        <w:sz w:val="16"/>
                      </w:rPr>
                      <w:t>2025</w:t>
                    </w:r>
                  </w:p>
                </w:txbxContent>
              </v:textbox>
              <w10:wrap anchorx="page" anchory="page"/>
            </v:shape>
          </w:pict>
        </mc:Fallback>
      </mc:AlternateContent>
    </w:r>
    <w:r>
      <w:rPr>
        <w:noProof/>
        <w:sz w:val="20"/>
      </w:rPr>
      <mc:AlternateContent>
        <mc:Choice Requires="wps">
          <w:drawing>
            <wp:anchor distT="0" distB="0" distL="0" distR="0" simplePos="0" relativeHeight="487215104" behindDoc="1" locked="0" layoutInCell="1" allowOverlap="1">
              <wp:simplePos x="0" y="0"/>
              <wp:positionH relativeFrom="page">
                <wp:posOffset>2571114</wp:posOffset>
              </wp:positionH>
              <wp:positionV relativeFrom="page">
                <wp:posOffset>356165</wp:posOffset>
              </wp:positionV>
              <wp:extent cx="3753485" cy="16573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53485" cy="165735"/>
                      </a:xfrm>
                      <a:prstGeom prst="rect">
                        <a:avLst/>
                      </a:prstGeom>
                    </wps:spPr>
                    <wps:txbx>
                      <w:txbxContent>
                        <w:p w:rsidR="00AC33A4" w:rsidRDefault="008020FF">
                          <w:pPr>
                            <w:spacing w:before="10"/>
                            <w:ind w:left="20"/>
                            <w:rPr>
                              <w:rFonts w:ascii="Times New Roman"/>
                              <w:b/>
                              <w:sz w:val="20"/>
                            </w:rPr>
                          </w:pPr>
                          <w:r>
                            <w:rPr>
                              <w:rFonts w:ascii="Times New Roman"/>
                              <w:b/>
                              <w:color w:val="769239"/>
                              <w:spacing w:val="-4"/>
                              <w:sz w:val="20"/>
                            </w:rPr>
                            <w:t>[</w:t>
                          </w:r>
                          <w:r>
                            <w:rPr>
                              <w:rFonts w:ascii="Times New Roman"/>
                              <w:b/>
                              <w:spacing w:val="-4"/>
                              <w:sz w:val="20"/>
                            </w:rPr>
                            <w:t>PENA</w:t>
                          </w:r>
                          <w:r>
                            <w:rPr>
                              <w:rFonts w:ascii="Times New Roman"/>
                              <w:b/>
                              <w:spacing w:val="-7"/>
                              <w:sz w:val="20"/>
                            </w:rPr>
                            <w:t xml:space="preserve"> </w:t>
                          </w:r>
                          <w:r>
                            <w:rPr>
                              <w:rFonts w:ascii="Times New Roman"/>
                              <w:b/>
                              <w:spacing w:val="-4"/>
                              <w:sz w:val="20"/>
                            </w:rPr>
                            <w:t>JUSTISIA:</w:t>
                          </w:r>
                          <w:r>
                            <w:rPr>
                              <w:rFonts w:ascii="Times New Roman"/>
                              <w:b/>
                              <w:spacing w:val="3"/>
                              <w:sz w:val="20"/>
                            </w:rPr>
                            <w:t xml:space="preserve"> </w:t>
                          </w:r>
                          <w:r>
                            <w:rPr>
                              <w:rFonts w:ascii="Times New Roman"/>
                              <w:b/>
                              <w:spacing w:val="-4"/>
                              <w:sz w:val="20"/>
                            </w:rPr>
                            <w:t>MEDIA</w:t>
                          </w:r>
                          <w:r>
                            <w:rPr>
                              <w:rFonts w:ascii="Times New Roman"/>
                              <w:b/>
                              <w:spacing w:val="8"/>
                              <w:sz w:val="20"/>
                            </w:rPr>
                            <w:t xml:space="preserve"> </w:t>
                          </w:r>
                          <w:r>
                            <w:rPr>
                              <w:rFonts w:ascii="Times New Roman"/>
                              <w:b/>
                              <w:spacing w:val="-4"/>
                              <w:sz w:val="20"/>
                            </w:rPr>
                            <w:t>KOMUNIKASI</w:t>
                          </w:r>
                          <w:r>
                            <w:rPr>
                              <w:rFonts w:ascii="Times New Roman"/>
                              <w:b/>
                              <w:spacing w:val="-2"/>
                              <w:sz w:val="20"/>
                            </w:rPr>
                            <w:t xml:space="preserve"> </w:t>
                          </w:r>
                          <w:r>
                            <w:rPr>
                              <w:rFonts w:ascii="Times New Roman"/>
                              <w:b/>
                              <w:spacing w:val="-4"/>
                              <w:sz w:val="20"/>
                            </w:rPr>
                            <w:t>DAN</w:t>
                          </w:r>
                          <w:r>
                            <w:rPr>
                              <w:rFonts w:ascii="Times New Roman"/>
                              <w:b/>
                              <w:spacing w:val="1"/>
                              <w:sz w:val="20"/>
                            </w:rPr>
                            <w:t xml:space="preserve"> </w:t>
                          </w:r>
                          <w:r>
                            <w:rPr>
                              <w:rFonts w:ascii="Times New Roman"/>
                              <w:b/>
                              <w:spacing w:val="-4"/>
                              <w:sz w:val="20"/>
                            </w:rPr>
                            <w:t>KAJIAN</w:t>
                          </w:r>
                          <w:r>
                            <w:rPr>
                              <w:rFonts w:ascii="Times New Roman"/>
                              <w:b/>
                              <w:spacing w:val="-1"/>
                              <w:sz w:val="20"/>
                            </w:rPr>
                            <w:t xml:space="preserve"> </w:t>
                          </w:r>
                          <w:r>
                            <w:rPr>
                              <w:rFonts w:ascii="Times New Roman"/>
                              <w:b/>
                              <w:spacing w:val="-4"/>
                              <w:sz w:val="20"/>
                            </w:rPr>
                            <w:t>HUKUM</w:t>
                          </w:r>
                          <w:r>
                            <w:rPr>
                              <w:rFonts w:ascii="Times New Roman"/>
                              <w:b/>
                              <w:color w:val="769239"/>
                              <w:spacing w:val="-4"/>
                              <w:sz w:val="20"/>
                            </w:rPr>
                            <w:t>]</w:t>
                          </w:r>
                        </w:p>
                      </w:txbxContent>
                    </wps:txbx>
                    <wps:bodyPr wrap="square" lIns="0" tIns="0" rIns="0" bIns="0" rtlCol="0">
                      <a:noAutofit/>
                    </wps:bodyPr>
                  </wps:wsp>
                </a:graphicData>
              </a:graphic>
            </wp:anchor>
          </w:drawing>
        </mc:Choice>
        <mc:Fallback>
          <w:pict>
            <v:shape id="Textbox 5" o:spid="_x0000_s1033" type="#_x0000_t202" style="position:absolute;margin-left:202.45pt;margin-top:28.05pt;width:295.55pt;height:13.05pt;z-index:-16101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" filled="f" stroked="f">
              <v:path arrowok="t"/>
              <v:textbox inset="0,0,0,0">
                <w:txbxContent>
                  <w:p w:rsidR="00AC33A4" w:rsidRDefault="008020FF">
                    <w:pPr>
                      <w:spacing w:before="10"/>
                      <w:ind w:left="20"/>
                      <w:rPr>
                        <w:rFonts w:ascii="Times New Roman"/>
                        <w:b/>
                        <w:sz w:val="20"/>
                      </w:rPr>
                    </w:pPr>
                    <w:r>
                      <w:rPr>
                        <w:rFonts w:ascii="Times New Roman"/>
                        <w:b/>
                        <w:color w:val="769239"/>
                        <w:spacing w:val="-4"/>
                        <w:sz w:val="20"/>
                      </w:rPr>
                      <w:t>[</w:t>
                    </w:r>
                    <w:r>
                      <w:rPr>
                        <w:rFonts w:ascii="Times New Roman"/>
                        <w:b/>
                        <w:spacing w:val="-4"/>
                        <w:sz w:val="20"/>
                      </w:rPr>
                      <w:t>PENA</w:t>
                    </w:r>
                    <w:r>
                      <w:rPr>
                        <w:rFonts w:ascii="Times New Roman"/>
                        <w:b/>
                        <w:spacing w:val="-7"/>
                        <w:sz w:val="20"/>
                      </w:rPr>
                      <w:t xml:space="preserve"> </w:t>
                    </w:r>
                    <w:r>
                      <w:rPr>
                        <w:rFonts w:ascii="Times New Roman"/>
                        <w:b/>
                        <w:spacing w:val="-4"/>
                        <w:sz w:val="20"/>
                      </w:rPr>
                      <w:t>JUSTISIA:</w:t>
                    </w:r>
                    <w:r>
                      <w:rPr>
                        <w:rFonts w:ascii="Times New Roman"/>
                        <w:b/>
                        <w:spacing w:val="3"/>
                        <w:sz w:val="20"/>
                      </w:rPr>
                      <w:t xml:space="preserve"> </w:t>
                    </w:r>
                    <w:r>
                      <w:rPr>
                        <w:rFonts w:ascii="Times New Roman"/>
                        <w:b/>
                        <w:spacing w:val="-4"/>
                        <w:sz w:val="20"/>
                      </w:rPr>
                      <w:t>MEDIA</w:t>
                    </w:r>
                    <w:r>
                      <w:rPr>
                        <w:rFonts w:ascii="Times New Roman"/>
                        <w:b/>
                        <w:spacing w:val="8"/>
                        <w:sz w:val="20"/>
                      </w:rPr>
                      <w:t xml:space="preserve"> </w:t>
                    </w:r>
                    <w:r>
                      <w:rPr>
                        <w:rFonts w:ascii="Times New Roman"/>
                        <w:b/>
                        <w:spacing w:val="-4"/>
                        <w:sz w:val="20"/>
                      </w:rPr>
                      <w:t>KOMUNIKASI</w:t>
                    </w:r>
                    <w:r>
                      <w:rPr>
                        <w:rFonts w:ascii="Times New Roman"/>
                        <w:b/>
                        <w:spacing w:val="-2"/>
                        <w:sz w:val="20"/>
                      </w:rPr>
                      <w:t xml:space="preserve"> </w:t>
                    </w:r>
                    <w:r>
                      <w:rPr>
                        <w:rFonts w:ascii="Times New Roman"/>
                        <w:b/>
                        <w:spacing w:val="-4"/>
                        <w:sz w:val="20"/>
                      </w:rPr>
                      <w:t>DAN</w:t>
                    </w:r>
                    <w:r>
                      <w:rPr>
                        <w:rFonts w:ascii="Times New Roman"/>
                        <w:b/>
                        <w:spacing w:val="1"/>
                        <w:sz w:val="20"/>
                      </w:rPr>
                      <w:t xml:space="preserve"> </w:t>
                    </w:r>
                    <w:r>
                      <w:rPr>
                        <w:rFonts w:ascii="Times New Roman"/>
                        <w:b/>
                        <w:spacing w:val="-4"/>
                        <w:sz w:val="20"/>
                      </w:rPr>
                      <w:t>KAJIAN</w:t>
                    </w:r>
                    <w:r>
                      <w:rPr>
                        <w:rFonts w:ascii="Times New Roman"/>
                        <w:b/>
                        <w:spacing w:val="-1"/>
                        <w:sz w:val="20"/>
                      </w:rPr>
                      <w:t xml:space="preserve"> </w:t>
                    </w:r>
                    <w:r>
                      <w:rPr>
                        <w:rFonts w:ascii="Times New Roman"/>
                        <w:b/>
                        <w:spacing w:val="-4"/>
                        <w:sz w:val="20"/>
                      </w:rPr>
                      <w:t>HUKUM</w:t>
                    </w:r>
                    <w:r>
                      <w:rPr>
                        <w:rFonts w:ascii="Times New Roman"/>
                        <w:b/>
                        <w:color w:val="769239"/>
                        <w:spacing w:val="-4"/>
                        <w:sz w:val="20"/>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FE574D"/>
    <w:multiLevelType w:val="hybridMultilevel"/>
    <w:tmpl w:val="E3222CFC"/>
    <w:lvl w:ilvl="0" w:tplc="2E0E1E6E">
      <w:start w:val="1"/>
      <w:numFmt w:val="decimal"/>
      <w:lvlText w:val="%1."/>
      <w:lvlJc w:val="left"/>
      <w:pPr>
        <w:ind w:left="1034" w:hanging="358"/>
        <w:jc w:val="left"/>
      </w:pPr>
      <w:rPr>
        <w:rFonts w:ascii="Cambria" w:eastAsia="Cambria" w:hAnsi="Cambria" w:cs="Cambria" w:hint="default"/>
        <w:b w:val="0"/>
        <w:bCs w:val="0"/>
        <w:i w:val="0"/>
        <w:iCs w:val="0"/>
        <w:spacing w:val="-1"/>
        <w:w w:val="100"/>
        <w:sz w:val="24"/>
        <w:szCs w:val="24"/>
        <w:lang w:val="en-US" w:eastAsia="en-US" w:bidi="ar-SA"/>
      </w:rPr>
    </w:lvl>
    <w:lvl w:ilvl="1" w:tplc="B396FEC4">
      <w:start w:val="1"/>
      <w:numFmt w:val="lowerLetter"/>
      <w:lvlText w:val="%2)"/>
      <w:lvlJc w:val="left"/>
      <w:pPr>
        <w:ind w:left="1394" w:hanging="360"/>
        <w:jc w:val="left"/>
      </w:pPr>
      <w:rPr>
        <w:rFonts w:ascii="Cambria" w:eastAsia="Cambria" w:hAnsi="Cambria" w:cs="Cambria" w:hint="default"/>
        <w:b w:val="0"/>
        <w:bCs w:val="0"/>
        <w:i w:val="0"/>
        <w:iCs w:val="0"/>
        <w:spacing w:val="-2"/>
        <w:w w:val="100"/>
        <w:sz w:val="24"/>
        <w:szCs w:val="24"/>
        <w:lang w:val="en-US" w:eastAsia="en-US" w:bidi="ar-SA"/>
      </w:rPr>
    </w:lvl>
    <w:lvl w:ilvl="2" w:tplc="2E2EE84C">
      <w:numFmt w:val="bullet"/>
      <w:lvlText w:val="•"/>
      <w:lvlJc w:val="left"/>
      <w:pPr>
        <w:ind w:left="2317" w:hanging="360"/>
      </w:pPr>
      <w:rPr>
        <w:rFonts w:hint="default"/>
        <w:lang w:val="en-US" w:eastAsia="en-US" w:bidi="ar-SA"/>
      </w:rPr>
    </w:lvl>
    <w:lvl w:ilvl="3" w:tplc="3FCC03C6">
      <w:numFmt w:val="bullet"/>
      <w:lvlText w:val="•"/>
      <w:lvlJc w:val="left"/>
      <w:pPr>
        <w:ind w:left="3234" w:hanging="360"/>
      </w:pPr>
      <w:rPr>
        <w:rFonts w:hint="default"/>
        <w:lang w:val="en-US" w:eastAsia="en-US" w:bidi="ar-SA"/>
      </w:rPr>
    </w:lvl>
    <w:lvl w:ilvl="4" w:tplc="FF84F436">
      <w:numFmt w:val="bullet"/>
      <w:lvlText w:val="•"/>
      <w:lvlJc w:val="left"/>
      <w:pPr>
        <w:ind w:left="4151" w:hanging="360"/>
      </w:pPr>
      <w:rPr>
        <w:rFonts w:hint="default"/>
        <w:lang w:val="en-US" w:eastAsia="en-US" w:bidi="ar-SA"/>
      </w:rPr>
    </w:lvl>
    <w:lvl w:ilvl="5" w:tplc="54C22AFC">
      <w:numFmt w:val="bullet"/>
      <w:lvlText w:val="•"/>
      <w:lvlJc w:val="left"/>
      <w:pPr>
        <w:ind w:left="5068" w:hanging="360"/>
      </w:pPr>
      <w:rPr>
        <w:rFonts w:hint="default"/>
        <w:lang w:val="en-US" w:eastAsia="en-US" w:bidi="ar-SA"/>
      </w:rPr>
    </w:lvl>
    <w:lvl w:ilvl="6" w:tplc="6598E73A">
      <w:numFmt w:val="bullet"/>
      <w:lvlText w:val="•"/>
      <w:lvlJc w:val="left"/>
      <w:pPr>
        <w:ind w:left="5986" w:hanging="360"/>
      </w:pPr>
      <w:rPr>
        <w:rFonts w:hint="default"/>
        <w:lang w:val="en-US" w:eastAsia="en-US" w:bidi="ar-SA"/>
      </w:rPr>
    </w:lvl>
    <w:lvl w:ilvl="7" w:tplc="25B4BA1A">
      <w:numFmt w:val="bullet"/>
      <w:lvlText w:val="•"/>
      <w:lvlJc w:val="left"/>
      <w:pPr>
        <w:ind w:left="6903" w:hanging="360"/>
      </w:pPr>
      <w:rPr>
        <w:rFonts w:hint="default"/>
        <w:lang w:val="en-US" w:eastAsia="en-US" w:bidi="ar-SA"/>
      </w:rPr>
    </w:lvl>
    <w:lvl w:ilvl="8" w:tplc="FF9CA952">
      <w:numFmt w:val="bullet"/>
      <w:lvlText w:val="•"/>
      <w:lvlJc w:val="left"/>
      <w:pPr>
        <w:ind w:left="7820" w:hanging="360"/>
      </w:pPr>
      <w:rPr>
        <w:rFonts w:hint="default"/>
        <w:lang w:val="en-US" w:eastAsia="en-US" w:bidi="ar-SA"/>
      </w:rPr>
    </w:lvl>
  </w:abstractNum>
  <w:abstractNum w:abstractNumId="1" w15:restartNumberingAfterBreak="0">
    <w:nsid w:val="272320D1"/>
    <w:multiLevelType w:val="hybridMultilevel"/>
    <w:tmpl w:val="722C687C"/>
    <w:lvl w:ilvl="0" w:tplc="E6608C96">
      <w:start w:val="2"/>
      <w:numFmt w:val="decimal"/>
      <w:lvlText w:val="%1."/>
      <w:lvlJc w:val="left"/>
      <w:pPr>
        <w:ind w:left="667" w:hanging="240"/>
        <w:jc w:val="right"/>
      </w:pPr>
      <w:rPr>
        <w:rFonts w:ascii="Palatino Linotype" w:eastAsia="Palatino Linotype" w:hAnsi="Palatino Linotype" w:cs="Palatino Linotype" w:hint="default"/>
        <w:b/>
        <w:bCs/>
        <w:i w:val="0"/>
        <w:iCs w:val="0"/>
        <w:spacing w:val="0"/>
        <w:w w:val="100"/>
        <w:sz w:val="24"/>
        <w:szCs w:val="24"/>
        <w:lang w:val="en-US" w:eastAsia="en-US" w:bidi="ar-SA"/>
      </w:rPr>
    </w:lvl>
    <w:lvl w:ilvl="1" w:tplc="036CA432">
      <w:start w:val="1"/>
      <w:numFmt w:val="lowerLetter"/>
      <w:lvlText w:val="%2."/>
      <w:lvlJc w:val="left"/>
      <w:pPr>
        <w:ind w:left="960" w:hanging="358"/>
        <w:jc w:val="left"/>
      </w:pPr>
      <w:rPr>
        <w:rFonts w:ascii="Cambria" w:eastAsia="Cambria" w:hAnsi="Cambria" w:cs="Cambria" w:hint="default"/>
        <w:b w:val="0"/>
        <w:bCs w:val="0"/>
        <w:i w:val="0"/>
        <w:iCs w:val="0"/>
        <w:spacing w:val="-2"/>
        <w:w w:val="100"/>
        <w:sz w:val="24"/>
        <w:szCs w:val="24"/>
        <w:lang w:val="en-US" w:eastAsia="en-US" w:bidi="ar-SA"/>
      </w:rPr>
    </w:lvl>
    <w:lvl w:ilvl="2" w:tplc="AE184B52">
      <w:numFmt w:val="bullet"/>
      <w:lvlText w:val="•"/>
      <w:lvlJc w:val="left"/>
      <w:pPr>
        <w:ind w:left="1926" w:hanging="358"/>
      </w:pPr>
      <w:rPr>
        <w:rFonts w:hint="default"/>
        <w:lang w:val="en-US" w:eastAsia="en-US" w:bidi="ar-SA"/>
      </w:rPr>
    </w:lvl>
    <w:lvl w:ilvl="3" w:tplc="1E4E1FA6">
      <w:numFmt w:val="bullet"/>
      <w:lvlText w:val="•"/>
      <w:lvlJc w:val="left"/>
      <w:pPr>
        <w:ind w:left="2892" w:hanging="358"/>
      </w:pPr>
      <w:rPr>
        <w:rFonts w:hint="default"/>
        <w:lang w:val="en-US" w:eastAsia="en-US" w:bidi="ar-SA"/>
      </w:rPr>
    </w:lvl>
    <w:lvl w:ilvl="4" w:tplc="95A20BCC">
      <w:numFmt w:val="bullet"/>
      <w:lvlText w:val="•"/>
      <w:lvlJc w:val="left"/>
      <w:pPr>
        <w:ind w:left="3858" w:hanging="358"/>
      </w:pPr>
      <w:rPr>
        <w:rFonts w:hint="default"/>
        <w:lang w:val="en-US" w:eastAsia="en-US" w:bidi="ar-SA"/>
      </w:rPr>
    </w:lvl>
    <w:lvl w:ilvl="5" w:tplc="060AF37A">
      <w:numFmt w:val="bullet"/>
      <w:lvlText w:val="•"/>
      <w:lvlJc w:val="left"/>
      <w:pPr>
        <w:ind w:left="4824" w:hanging="358"/>
      </w:pPr>
      <w:rPr>
        <w:rFonts w:hint="default"/>
        <w:lang w:val="en-US" w:eastAsia="en-US" w:bidi="ar-SA"/>
      </w:rPr>
    </w:lvl>
    <w:lvl w:ilvl="6" w:tplc="596E3924">
      <w:numFmt w:val="bullet"/>
      <w:lvlText w:val="•"/>
      <w:lvlJc w:val="left"/>
      <w:pPr>
        <w:ind w:left="5790" w:hanging="358"/>
      </w:pPr>
      <w:rPr>
        <w:rFonts w:hint="default"/>
        <w:lang w:val="en-US" w:eastAsia="en-US" w:bidi="ar-SA"/>
      </w:rPr>
    </w:lvl>
    <w:lvl w:ilvl="7" w:tplc="744024DC">
      <w:numFmt w:val="bullet"/>
      <w:lvlText w:val="•"/>
      <w:lvlJc w:val="left"/>
      <w:pPr>
        <w:ind w:left="6756" w:hanging="358"/>
      </w:pPr>
      <w:rPr>
        <w:rFonts w:hint="default"/>
        <w:lang w:val="en-US" w:eastAsia="en-US" w:bidi="ar-SA"/>
      </w:rPr>
    </w:lvl>
    <w:lvl w:ilvl="8" w:tplc="748E00BC">
      <w:numFmt w:val="bullet"/>
      <w:lvlText w:val="•"/>
      <w:lvlJc w:val="left"/>
      <w:pPr>
        <w:ind w:left="7722" w:hanging="358"/>
      </w:pPr>
      <w:rPr>
        <w:rFonts w:hint="default"/>
        <w:lang w:val="en-U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AC33A4"/>
    <w:rsid w:val="008020FF"/>
    <w:rsid w:val="00AC33A4"/>
    <w:rsid w:val="00FC32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4606D8"/>
  <w15:docId w15:val="{404DBB24-B9D5-42BA-920F-DF67958DD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mbria" w:eastAsia="Cambria" w:hAnsi="Cambria" w:cs="Cambria"/>
    </w:rPr>
  </w:style>
  <w:style w:type="paragraph" w:styleId="Heading1">
    <w:name w:val="heading 1"/>
    <w:basedOn w:val="Normal"/>
    <w:uiPriority w:val="1"/>
    <w:qFormat/>
    <w:pPr>
      <w:ind w:left="674"/>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674"/>
      <w:jc w:val="both"/>
    </w:pPr>
    <w:rPr>
      <w:sz w:val="24"/>
      <w:szCs w:val="24"/>
    </w:rPr>
  </w:style>
  <w:style w:type="paragraph" w:styleId="ListParagraph">
    <w:name w:val="List Paragraph"/>
    <w:basedOn w:val="Normal"/>
    <w:uiPriority w:val="1"/>
    <w:qFormat/>
    <w:pPr>
      <w:ind w:left="1393" w:hanging="360"/>
    </w:pPr>
  </w:style>
  <w:style w:type="paragraph" w:customStyle="1" w:styleId="TableParagraph">
    <w:name w:val="Table Paragraph"/>
    <w:basedOn w:val="Normal"/>
    <w:uiPriority w:val="1"/>
    <w:qFormat/>
    <w:pPr>
      <w:spacing w:line="289" w:lineRule="exact"/>
      <w:ind w:left="116"/>
    </w:pPr>
    <w:rPr>
      <w:rFonts w:ascii="Palatino Linotype" w:eastAsia="Palatino Linotype" w:hAnsi="Palatino Linotype" w:cs="Palatino Linotype"/>
    </w:rPr>
  </w:style>
  <w:style w:type="paragraph" w:styleId="Header">
    <w:name w:val="header"/>
    <w:basedOn w:val="Normal"/>
    <w:link w:val="HeaderChar"/>
    <w:uiPriority w:val="99"/>
    <w:unhideWhenUsed/>
    <w:rsid w:val="00FC32F5"/>
    <w:pPr>
      <w:tabs>
        <w:tab w:val="center" w:pos="4680"/>
        <w:tab w:val="right" w:pos="9360"/>
      </w:tabs>
    </w:pPr>
  </w:style>
  <w:style w:type="character" w:customStyle="1" w:styleId="HeaderChar">
    <w:name w:val="Header Char"/>
    <w:basedOn w:val="DefaultParagraphFont"/>
    <w:link w:val="Header"/>
    <w:uiPriority w:val="99"/>
    <w:rsid w:val="00FC32F5"/>
    <w:rPr>
      <w:rFonts w:ascii="Cambria" w:eastAsia="Cambria" w:hAnsi="Cambria" w:cs="Cambria"/>
    </w:rPr>
  </w:style>
  <w:style w:type="paragraph" w:styleId="Footer">
    <w:name w:val="footer"/>
    <w:basedOn w:val="Normal"/>
    <w:link w:val="FooterChar"/>
    <w:uiPriority w:val="99"/>
    <w:unhideWhenUsed/>
    <w:rsid w:val="00FC32F5"/>
    <w:pPr>
      <w:tabs>
        <w:tab w:val="center" w:pos="4680"/>
        <w:tab w:val="right" w:pos="9360"/>
      </w:tabs>
    </w:pPr>
  </w:style>
  <w:style w:type="character" w:customStyle="1" w:styleId="FooterChar">
    <w:name w:val="Footer Char"/>
    <w:basedOn w:val="DefaultParagraphFont"/>
    <w:link w:val="Footer"/>
    <w:uiPriority w:val="99"/>
    <w:rsid w:val="00FC32F5"/>
    <w:rPr>
      <w:rFonts w:ascii="Cambria" w:eastAsia="Cambria" w:hAnsi="Cambria"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arisman@uin-suska.ac.id"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aq1980.mh@unilak.ac.id" TargetMode="External"/><Relationship Id="rId12" Type="http://schemas.openxmlformats.org/officeDocument/2006/relationships/hyperlink" Target="http://ejournal.iaifa.ac.id/Index.Php/Salimiya/Article/View/8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yamruddinnst@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37</Pages>
  <Words>16259</Words>
  <Characters>92682</Characters>
  <Application>Microsoft Office Word</Application>
  <DocSecurity>0</DocSecurity>
  <Lines>772</Lines>
  <Paragraphs>217</Paragraphs>
  <ScaleCrop>false</ScaleCrop>
  <Company/>
  <LinksUpToDate>false</LinksUpToDate>
  <CharactersWithSpaces>108724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Jurnal IJCCS</dc:title>
  <dc:creator>UBAY</dc:creator>
  <cp:lastModifiedBy>Nurul Arofah</cp:lastModifiedBy>
  <cp:revision>2</cp:revision>
  <dcterms:created xsi:type="dcterms:W3CDTF">2025-10-20T05:32:00Z</dcterms:created>
  <dcterms:modified xsi:type="dcterms:W3CDTF">2025-10-20T05:33:00Z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2025-07-10T00:00:00Z</vt:filetime>
  </property>
  <property fmtid="{D5CDD505-2E9C-101B-9397-08002B2CF9AE}" pid="3" name="Creator">
    <vt:lpwstr>Microsoft® Word 2016</vt:lpwstr>
  </property>
  <property fmtid="{D5CDD505-2E9C-101B-9397-08002B2CF9AE}" pid="4" name="LastSaved">
    <vt:filetime>2025-10-20T00:00:00Z</vt:filetime>
  </property>
  <property fmtid="{D5CDD505-2E9C-101B-9397-08002B2CF9AE}" pid="5" name="Producer">
    <vt:lpwstr>Microsoft® Word 2016</vt:lpwstr>
  </property>
</Properties>
</file>